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42" w:rsidRDefault="002C524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C5242" w:rsidRDefault="002C5242" w:rsidP="002856BD">
      <w:pPr>
        <w:tabs>
          <w:tab w:val="left" w:pos="1935"/>
        </w:tabs>
        <w:jc w:val="both"/>
      </w:pPr>
    </w:p>
    <w:p w:rsidR="00575988" w:rsidRDefault="002856BD" w:rsidP="00576BD3">
      <w:pPr>
        <w:ind w:right="-1"/>
        <w:jc w:val="both"/>
      </w:pPr>
      <w:r>
        <w:t>Karar No:</w:t>
      </w:r>
      <w:r w:rsidR="001C62FC">
        <w:t xml:space="preserve"> </w:t>
      </w:r>
      <w:r w:rsidR="002864AA">
        <w:t>1</w:t>
      </w:r>
      <w:r w:rsidR="00C306F0">
        <w:t>7</w:t>
      </w:r>
      <w:r w:rsidR="0002090F">
        <w:t>81</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2429B">
        <w:t xml:space="preserve"> 09</w:t>
      </w:r>
      <w:r w:rsidR="002864AA">
        <w:t>.0</w:t>
      </w:r>
      <w:r w:rsidR="002844A5">
        <w:t>9</w:t>
      </w:r>
      <w:r w:rsidR="002864AA">
        <w:t>.2021</w:t>
      </w:r>
    </w:p>
    <w:p w:rsidR="00320DE8" w:rsidRDefault="002856BD" w:rsidP="006003F2">
      <w:pPr>
        <w:ind w:left="2844" w:right="543" w:firstLine="696"/>
      </w:pPr>
      <w:r>
        <w:t xml:space="preserve">   </w:t>
      </w:r>
    </w:p>
    <w:p w:rsidR="00936AE1" w:rsidRDefault="00936AE1" w:rsidP="006003F2">
      <w:pPr>
        <w:ind w:left="2844" w:right="543" w:firstLine="696"/>
      </w:pPr>
    </w:p>
    <w:p w:rsidR="00B85B77" w:rsidRDefault="002856BD" w:rsidP="00B33CB2">
      <w:pPr>
        <w:ind w:right="543"/>
        <w:jc w:val="center"/>
      </w:pPr>
      <w:r>
        <w:t>K A R A R</w:t>
      </w:r>
    </w:p>
    <w:p w:rsidR="002C5242" w:rsidRDefault="002C5242" w:rsidP="006003F2">
      <w:pPr>
        <w:ind w:left="2844" w:right="543" w:firstLine="696"/>
      </w:pPr>
    </w:p>
    <w:p w:rsidR="002856BD" w:rsidRDefault="002856BD" w:rsidP="00CF548F">
      <w:pPr>
        <w:jc w:val="both"/>
      </w:pPr>
    </w:p>
    <w:p w:rsidR="0057182F" w:rsidRDefault="0057182F" w:rsidP="00452A05">
      <w:pPr>
        <w:jc w:val="both"/>
      </w:pPr>
    </w:p>
    <w:p w:rsidR="00576BD3" w:rsidRPr="006D00CC" w:rsidRDefault="0002090F" w:rsidP="00576BD3">
      <w:pPr>
        <w:tabs>
          <w:tab w:val="left" w:pos="8789"/>
          <w:tab w:val="left" w:pos="8931"/>
        </w:tabs>
        <w:ind w:firstLine="708"/>
        <w:jc w:val="both"/>
      </w:pPr>
      <w:r w:rsidRPr="003B0E36">
        <w:t>Altındağ İlçesi Karapürçek Mahallesi 21746 ada 1 parselde 1/1000 ölçekli uygulama imar plan değişikliğine</w:t>
      </w:r>
      <w:r w:rsidR="00320DE8" w:rsidRPr="006D00CC">
        <w:t xml:space="preserve"> </w:t>
      </w:r>
      <w:r w:rsidR="00576BD3" w:rsidRPr="006D00CC">
        <w:t xml:space="preserve">ilişkin </w:t>
      </w:r>
      <w:r w:rsidR="00576BD3">
        <w:t xml:space="preserve">İmar ve Bayındırlık </w:t>
      </w:r>
      <w:r w:rsidR="00576BD3" w:rsidRPr="006D00CC">
        <w:t xml:space="preserve">Komisyonunun </w:t>
      </w:r>
      <w:r w:rsidR="002B5239">
        <w:t>19</w:t>
      </w:r>
      <w:r w:rsidR="00576BD3" w:rsidRPr="006D00CC">
        <w:t>.0</w:t>
      </w:r>
      <w:r w:rsidR="00576BD3">
        <w:t>8</w:t>
      </w:r>
      <w:r w:rsidR="00576BD3" w:rsidRPr="006D00CC">
        <w:t xml:space="preserve">.2021 gün ve </w:t>
      </w:r>
      <w:r w:rsidR="0011429C">
        <w:t>4</w:t>
      </w:r>
      <w:r w:rsidR="002B5239">
        <w:t>2</w:t>
      </w:r>
      <w:r>
        <w:t>8</w:t>
      </w:r>
      <w:r w:rsidR="00576BD3" w:rsidRPr="006D00CC">
        <w:t xml:space="preserve"> sayılı raporu Büyükşehir Belediye Meclisimizin </w:t>
      </w:r>
      <w:r w:rsidR="00576BD3">
        <w:t>09</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02090F" w:rsidRDefault="00576BD3" w:rsidP="0002090F">
      <w:pPr>
        <w:ind w:firstLine="709"/>
        <w:jc w:val="both"/>
      </w:pPr>
      <w:proofErr w:type="gramStart"/>
      <w:r w:rsidRPr="006D00CC">
        <w:t xml:space="preserve">Konu üzerinde yapılan görüşmelerden sonra; </w:t>
      </w:r>
      <w:r w:rsidR="0002090F" w:rsidRPr="003B0E36">
        <w:t>Altındağ İlçesi, Karapürçek Mahallesi, 21746 ada 1 parselin batısındaki park alanına ilişkin Altındağ Belediye Meclisinin 02.03.2021 tarih ve 125 sayılı kararı ile uygun görülen 1/1000 Ölçekli Uygulama İmar Planı Değişikliği</w:t>
      </w:r>
      <w:r w:rsidR="0002090F">
        <w:t>nin</w:t>
      </w:r>
      <w:r w:rsidR="0002090F" w:rsidRPr="003B0E36">
        <w:t xml:space="preserve"> 5216 sayılı </w:t>
      </w:r>
      <w:r w:rsidR="0002090F">
        <w:t>Y</w:t>
      </w:r>
      <w:r w:rsidR="0002090F" w:rsidRPr="003B0E36">
        <w:t xml:space="preserve">asanın 14.Maddesi uyarınca değerlendirilmek üzere </w:t>
      </w:r>
      <w:r w:rsidR="0002090F">
        <w:t xml:space="preserve">İmar ve Şehircilik Dairesi </w:t>
      </w:r>
      <w:r w:rsidR="0002090F" w:rsidRPr="003B0E36">
        <w:t>Başkanlığı</w:t>
      </w:r>
      <w:r w:rsidR="0002090F">
        <w:t>na iletildiği,</w:t>
      </w:r>
      <w:proofErr w:type="gramEnd"/>
    </w:p>
    <w:p w:rsidR="0002090F" w:rsidRPr="003B0E36" w:rsidRDefault="0002090F" w:rsidP="0002090F">
      <w:pPr>
        <w:ind w:firstLine="709"/>
        <w:jc w:val="both"/>
      </w:pPr>
    </w:p>
    <w:p w:rsidR="0002090F" w:rsidRPr="003B0E36" w:rsidRDefault="0002090F" w:rsidP="0002090F">
      <w:pPr>
        <w:ind w:firstLine="709"/>
        <w:jc w:val="both"/>
      </w:pPr>
      <w:r w:rsidRPr="003B0E36">
        <w:t>Yapılan incelemede;</w:t>
      </w:r>
    </w:p>
    <w:p w:rsidR="0002090F" w:rsidRPr="003B0E36" w:rsidRDefault="0002090F" w:rsidP="0002090F">
      <w:pPr>
        <w:ind w:firstLine="709"/>
        <w:jc w:val="both"/>
      </w:pPr>
    </w:p>
    <w:p w:rsidR="0002090F" w:rsidRDefault="0002090F" w:rsidP="0002090F">
      <w:pPr>
        <w:ind w:firstLine="709"/>
        <w:jc w:val="both"/>
      </w:pPr>
      <w:r w:rsidRPr="003B0E36">
        <w:t>Altındağ Belediye Meclisi'nin 19.06.1990 tarih ve 85 sayılı kara</w:t>
      </w:r>
      <w:r>
        <w:t>rı</w:t>
      </w:r>
      <w:r w:rsidRPr="003B0E36">
        <w:t xml:space="preserve"> ile onaylanan Karap</w:t>
      </w:r>
      <w:r>
        <w:t>ürçek-</w:t>
      </w:r>
      <w:proofErr w:type="spellStart"/>
      <w:r>
        <w:t>Beşikkaya</w:t>
      </w:r>
      <w:proofErr w:type="spellEnd"/>
      <w:r>
        <w:t>-</w:t>
      </w:r>
      <w:r w:rsidRPr="003B0E36">
        <w:t>Çamlık Mahalleleri Islah İmar Planı kapsamında Park Alanı olarak ayrıldığı, bu Park Alanı üzerinde mevcutla Arafat Cami bulunduğu,</w:t>
      </w:r>
    </w:p>
    <w:p w:rsidR="0002090F" w:rsidRPr="003B0E36" w:rsidRDefault="0002090F" w:rsidP="0002090F">
      <w:pPr>
        <w:ind w:firstLine="709"/>
        <w:jc w:val="both"/>
      </w:pPr>
    </w:p>
    <w:p w:rsidR="0002090F" w:rsidRDefault="0002090F" w:rsidP="0002090F">
      <w:pPr>
        <w:ind w:firstLine="709"/>
        <w:jc w:val="both"/>
      </w:pPr>
      <w:r w:rsidRPr="003B0E36">
        <w:t>Başkanlığımız güncel arşiv kayıtlarında söz konusu Park Alanının "Cami Alanı" olarak işlendiği fakat bu değişikliğe ait meclis kararının olmadığı tespit edildiği, İlçe Belediyesinden mevcutta işlenmiş olan Cami Alanına ilişkin muhtemel plan bilgisinin tarafımıza sunulmasının istendiği,</w:t>
      </w:r>
    </w:p>
    <w:p w:rsidR="0002090F" w:rsidRPr="003B0E36" w:rsidRDefault="0002090F" w:rsidP="0002090F">
      <w:pPr>
        <w:ind w:firstLine="709"/>
        <w:jc w:val="both"/>
      </w:pPr>
    </w:p>
    <w:p w:rsidR="0002090F" w:rsidRDefault="0002090F" w:rsidP="0002090F">
      <w:pPr>
        <w:ind w:firstLine="709"/>
        <w:jc w:val="both"/>
      </w:pPr>
      <w:r w:rsidRPr="003B0E36">
        <w:t>Altındağ Belediye Başkanlığı'nın 01.06.2021 tarih ve E.76126 sayılı yazısı ile Karapürçek-</w:t>
      </w:r>
      <w:proofErr w:type="spellStart"/>
      <w:r w:rsidRPr="003B0E36">
        <w:t>Beşikkaya</w:t>
      </w:r>
      <w:proofErr w:type="spellEnd"/>
      <w:r w:rsidRPr="003B0E36">
        <w:t xml:space="preserve"> Çamlık Mahalleleri Islah İmar Planı haricinde arşiv kayıtlarında herhangi bir plan değişikliğine rastlanmadığının belirtildiği,</w:t>
      </w:r>
    </w:p>
    <w:p w:rsidR="0002090F" w:rsidRPr="003B0E36" w:rsidRDefault="0002090F" w:rsidP="0002090F">
      <w:pPr>
        <w:ind w:firstLine="709"/>
        <w:jc w:val="both"/>
      </w:pPr>
    </w:p>
    <w:p w:rsidR="0002090F" w:rsidRDefault="0002090F" w:rsidP="0002090F">
      <w:pPr>
        <w:ind w:firstLine="709"/>
        <w:jc w:val="both"/>
      </w:pPr>
      <w:r w:rsidRPr="003B0E36">
        <w:t xml:space="preserve">Hazırlanan plan değişikliği </w:t>
      </w:r>
      <w:proofErr w:type="gramStart"/>
      <w:r w:rsidRPr="003B0E36">
        <w:t>ile;</w:t>
      </w:r>
      <w:proofErr w:type="gramEnd"/>
    </w:p>
    <w:p w:rsidR="0002090F" w:rsidRPr="003B0E36" w:rsidRDefault="0002090F" w:rsidP="0002090F">
      <w:pPr>
        <w:ind w:firstLine="709"/>
        <w:jc w:val="both"/>
      </w:pPr>
    </w:p>
    <w:p w:rsidR="0002090F" w:rsidRPr="003B0E36" w:rsidRDefault="0002090F" w:rsidP="0002090F">
      <w:pPr>
        <w:ind w:firstLine="709"/>
        <w:jc w:val="both"/>
      </w:pPr>
      <w:r w:rsidRPr="003B0E36">
        <w:t>21746 ada 1 parselin batısındaki Park Alanının Cami Alanı olarak değiştirilmesinin uygun bu</w:t>
      </w:r>
      <w:r>
        <w:t>lunduğu, yapılaşma koşulları E:</w:t>
      </w:r>
      <w:r w:rsidRPr="003B0E36">
        <w:t xml:space="preserve">1,00 </w:t>
      </w:r>
      <w:proofErr w:type="spellStart"/>
      <w:proofErr w:type="gramStart"/>
      <w:r w:rsidRPr="003B0E36">
        <w:t>Yençok</w:t>
      </w:r>
      <w:proofErr w:type="spellEnd"/>
      <w:r w:rsidRPr="003B0E36">
        <w:t>:Serbest</w:t>
      </w:r>
      <w:proofErr w:type="gramEnd"/>
      <w:r w:rsidRPr="003B0E36">
        <w:t xml:space="preserve"> olarak belirlendiği, yapı yaklaşma mesa</w:t>
      </w:r>
      <w:r>
        <w:t xml:space="preserve">felerinin bütün cephelerden 5 </w:t>
      </w:r>
      <w:proofErr w:type="spellStart"/>
      <w:r>
        <w:t>mt</w:t>
      </w:r>
      <w:proofErr w:type="spellEnd"/>
      <w:r w:rsidRPr="003B0E36">
        <w:t xml:space="preserve"> olarak belirlendiği,</w:t>
      </w:r>
    </w:p>
    <w:p w:rsidR="0002090F" w:rsidRDefault="0002090F" w:rsidP="0002090F">
      <w:pPr>
        <w:ind w:firstLine="709"/>
        <w:jc w:val="both"/>
      </w:pPr>
    </w:p>
    <w:p w:rsidR="0002090F" w:rsidRDefault="0002090F" w:rsidP="0002090F">
      <w:pPr>
        <w:ind w:firstLine="709"/>
        <w:jc w:val="both"/>
      </w:pPr>
      <w:r w:rsidRPr="003B0E36">
        <w:t>21746 ada 1 parsel batısında yer alan park alanının iki parçadan oluştuğu, plan değişikliğinin 3.824 m</w:t>
      </w:r>
      <w:r w:rsidRPr="003B0E36">
        <w:rPr>
          <w:vertAlign w:val="superscript"/>
        </w:rPr>
        <w:t>2</w:t>
      </w:r>
      <w:r w:rsidRPr="003B0E36">
        <w:t>'lik kısım için hazırlandığı, 2.187 m</w:t>
      </w:r>
      <w:r w:rsidRPr="003B0E36">
        <w:rPr>
          <w:vertAlign w:val="superscript"/>
        </w:rPr>
        <w:t>2</w:t>
      </w:r>
      <w:r w:rsidRPr="003B0E36">
        <w:t xml:space="preserve">'lik kısmın ise plana </w:t>
      </w:r>
      <w:proofErr w:type="gramStart"/>
      <w:r w:rsidRPr="003B0E36">
        <w:t>dahil</w:t>
      </w:r>
      <w:proofErr w:type="gramEnd"/>
      <w:r w:rsidRPr="003B0E36">
        <w:t xml:space="preserve"> edilmediği ancak sokak görüntüsünden dahil edilmeyen kısmın duvar çekilerek Cami Alanına dahil edildiğinin görüldüğü,</w:t>
      </w:r>
    </w:p>
    <w:p w:rsidR="0002090F" w:rsidRPr="003B0E36" w:rsidRDefault="0002090F" w:rsidP="0002090F">
      <w:pPr>
        <w:ind w:firstLine="709"/>
        <w:jc w:val="both"/>
      </w:pPr>
    </w:p>
    <w:p w:rsidR="0002090F" w:rsidRDefault="0002090F" w:rsidP="0002090F">
      <w:pPr>
        <w:ind w:firstLine="709"/>
        <w:jc w:val="both"/>
      </w:pPr>
    </w:p>
    <w:p w:rsidR="0002090F" w:rsidRDefault="0002090F" w:rsidP="0002090F">
      <w:pPr>
        <w:ind w:firstLine="709"/>
        <w:jc w:val="both"/>
      </w:pPr>
    </w:p>
    <w:p w:rsidR="0002090F" w:rsidRDefault="0002090F" w:rsidP="0002090F">
      <w:pPr>
        <w:ind w:firstLine="709"/>
        <w:jc w:val="both"/>
      </w:pPr>
    </w:p>
    <w:p w:rsidR="0002090F" w:rsidRDefault="0002090F" w:rsidP="0002090F">
      <w:pPr>
        <w:ind w:firstLine="709"/>
        <w:jc w:val="both"/>
      </w:pPr>
    </w:p>
    <w:p w:rsidR="0002090F" w:rsidRDefault="0002090F" w:rsidP="0002090F">
      <w:pPr>
        <w:ind w:firstLine="709"/>
        <w:jc w:val="both"/>
      </w:pPr>
    </w:p>
    <w:p w:rsidR="0002090F" w:rsidRDefault="0002090F" w:rsidP="0002090F">
      <w:pPr>
        <w:tabs>
          <w:tab w:val="center" w:pos="4748"/>
          <w:tab w:val="left" w:pos="5430"/>
        </w:tabs>
        <w:jc w:val="center"/>
      </w:pPr>
    </w:p>
    <w:p w:rsidR="0002090F" w:rsidRDefault="0002090F" w:rsidP="0002090F">
      <w:pPr>
        <w:tabs>
          <w:tab w:val="center" w:pos="4748"/>
          <w:tab w:val="left" w:pos="5430"/>
        </w:tabs>
        <w:jc w:val="cente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2090F" w:rsidTr="00AC39E0">
        <w:trPr>
          <w:trHeight w:val="1008"/>
        </w:trPr>
        <w:tc>
          <w:tcPr>
            <w:tcW w:w="3510" w:type="dxa"/>
          </w:tcPr>
          <w:p w:rsidR="0002090F" w:rsidRDefault="0002090F" w:rsidP="00AC39E0">
            <w:pPr>
              <w:jc w:val="center"/>
            </w:pPr>
            <w:r>
              <w:t>T.C.</w:t>
            </w:r>
          </w:p>
          <w:p w:rsidR="0002090F" w:rsidRDefault="0002090F" w:rsidP="00AC39E0">
            <w:pPr>
              <w:jc w:val="center"/>
            </w:pPr>
            <w:r>
              <w:t>ANKARA BÜYÜKŞEHİR</w:t>
            </w:r>
          </w:p>
          <w:p w:rsidR="0002090F" w:rsidRDefault="0002090F" w:rsidP="00AC39E0">
            <w:pPr>
              <w:jc w:val="center"/>
            </w:pPr>
            <w:r>
              <w:t>BELEDİYE MECLİSİ</w:t>
            </w:r>
          </w:p>
        </w:tc>
      </w:tr>
    </w:tbl>
    <w:p w:rsidR="0002090F" w:rsidRDefault="0002090F" w:rsidP="0002090F">
      <w:pPr>
        <w:tabs>
          <w:tab w:val="left" w:pos="1935"/>
        </w:tabs>
        <w:jc w:val="both"/>
      </w:pPr>
    </w:p>
    <w:p w:rsidR="0002090F" w:rsidRDefault="0002090F" w:rsidP="0002090F">
      <w:pPr>
        <w:tabs>
          <w:tab w:val="left" w:pos="1935"/>
        </w:tabs>
        <w:jc w:val="both"/>
      </w:pPr>
    </w:p>
    <w:p w:rsidR="0002090F" w:rsidRDefault="0002090F" w:rsidP="0002090F">
      <w:pPr>
        <w:ind w:right="-1"/>
        <w:jc w:val="both"/>
      </w:pPr>
      <w:r>
        <w:t xml:space="preserve">Karar No: 1781 </w:t>
      </w:r>
      <w:r>
        <w:tab/>
      </w:r>
      <w:r>
        <w:tab/>
        <w:t xml:space="preserve">  </w:t>
      </w:r>
      <w:r>
        <w:tab/>
      </w:r>
      <w:r>
        <w:tab/>
      </w:r>
      <w:r>
        <w:tab/>
        <w:t xml:space="preserve">                                                   09.09.2021</w:t>
      </w:r>
    </w:p>
    <w:p w:rsidR="0002090F" w:rsidRDefault="0002090F" w:rsidP="0002090F">
      <w:pPr>
        <w:jc w:val="center"/>
      </w:pPr>
    </w:p>
    <w:p w:rsidR="0002090F" w:rsidRDefault="0002090F" w:rsidP="0002090F">
      <w:pPr>
        <w:jc w:val="center"/>
      </w:pPr>
    </w:p>
    <w:p w:rsidR="0002090F" w:rsidRDefault="0002090F" w:rsidP="0002090F">
      <w:pPr>
        <w:jc w:val="center"/>
      </w:pPr>
      <w:r>
        <w:t>-2-</w:t>
      </w:r>
    </w:p>
    <w:p w:rsidR="0002090F" w:rsidRDefault="0002090F" w:rsidP="0002090F">
      <w:pPr>
        <w:ind w:firstLine="709"/>
        <w:jc w:val="both"/>
      </w:pPr>
    </w:p>
    <w:p w:rsidR="0002090F" w:rsidRDefault="0002090F" w:rsidP="0002090F">
      <w:pPr>
        <w:ind w:firstLine="709"/>
        <w:jc w:val="both"/>
      </w:pPr>
    </w:p>
    <w:p w:rsidR="0002090F" w:rsidRDefault="0002090F" w:rsidP="0002090F">
      <w:pPr>
        <w:ind w:firstLine="709"/>
        <w:jc w:val="both"/>
      </w:pPr>
    </w:p>
    <w:p w:rsidR="0002090F" w:rsidRDefault="0002090F" w:rsidP="0002090F">
      <w:pPr>
        <w:ind w:firstLine="709"/>
        <w:jc w:val="both"/>
      </w:pPr>
      <w:proofErr w:type="gramStart"/>
      <w:r w:rsidRPr="003B0E36">
        <w:t>Mekansal</w:t>
      </w:r>
      <w:proofErr w:type="gramEnd"/>
      <w:r w:rsidRPr="003B0E36">
        <w:t xml:space="preserve"> Planlar Yapım Yönetmeliği'nin 26. maddesinde yer alan "İmar planı değişikliği; plan ana kararlarını, sürekliliğini, bütünlüğünü, sosyal ve teknik altyapı dengesini bozmayacak nitelikte, kamu yararı amaçlı, teknik ve nesnel gerekçelere dayanılarak yapılır. İmar planlarında sosyal ve teknik altyapı hizmetlerinin iyileştirilmesi esastır. Yürürlükteki imar planlarında öngörülen sosyal ve teknik altyapı standartlarını düşüren plan değişikliği yapılamaz. İmar planlarında bulunan sosyal ve teknik altyapı alanlarının kaldırılması, küçültülmesi veya yerinin değiştirilmesine dair plan değişiklikleri zorunlu olmadıkça yapılmaz. Zorunlu hallerde böyle bir değişiklik yapılabilmesi için: İmar planında yer alan yol hariç sosyal ve teknik altyapı alanlarının ve kamuya ait sosyal ve kültürel tesis alanlarının kaldırılabilmesi veya küçültülmesi ancak bu tesislerin hitap ettiği hizmet etki alanı içinde eşdeğer yeni bir alanın ayrılması suretiyle yapılabilir. Eşdeğer alanın ayrılmasında yüzölçümü ve konum özellikleri korunur. </w:t>
      </w:r>
      <w:proofErr w:type="gramStart"/>
      <w:r w:rsidRPr="003B0E36">
        <w:t>Bu alanların yerinin değiştirilmesinde, mevcut plandaki hizmet etki alanına göre aynı uygulama etabı veya bölge içinde kalması, yaya erişim mesafelerinin dikkate alınması ve yeni tespit edilen alanın tesisin yapılmasına müsait olması zorunludur..." şeklinde olduğu, ancak eşdeğer alan ayrılmasına ilişkin hükmün yerine getirilmediği, bu durumun sosyal dona</w:t>
      </w:r>
      <w:r>
        <w:t xml:space="preserve">tı alanlarında dengesizliğe yol </w:t>
      </w:r>
      <w:r w:rsidRPr="003B0E36">
        <w:t>açacağı,</w:t>
      </w:r>
      <w:proofErr w:type="gramEnd"/>
    </w:p>
    <w:p w:rsidR="0002090F" w:rsidRPr="003B0E36" w:rsidRDefault="0002090F" w:rsidP="0002090F">
      <w:pPr>
        <w:ind w:firstLine="709"/>
        <w:jc w:val="both"/>
      </w:pPr>
    </w:p>
    <w:p w:rsidR="00576BD3" w:rsidRDefault="0002090F" w:rsidP="0002090F">
      <w:pPr>
        <w:ind w:firstLine="709"/>
        <w:jc w:val="both"/>
      </w:pPr>
      <w:r w:rsidRPr="003B0E36">
        <w:t xml:space="preserve">Hususları tespit edilmiş olup, Altındağ İlçesi Karapürçek Mahallesi 21746 ada 1 parselde 1/1000 ölçekli Uygulama imar Planı değişikliğinin </w:t>
      </w:r>
      <w:r>
        <w:t>“</w:t>
      </w:r>
      <w:proofErr w:type="spellStart"/>
      <w:r>
        <w:t>onayı”</w:t>
      </w:r>
      <w:r w:rsidR="00936AE1">
        <w:t>na</w:t>
      </w:r>
      <w:proofErr w:type="spellEnd"/>
      <w:r w:rsidR="00BD6510">
        <w:t xml:space="preserve"> ilişkin</w:t>
      </w:r>
      <w:r w:rsidR="00320DE8">
        <w:t xml:space="preserve"> </w:t>
      </w:r>
      <w:r w:rsidR="00576BD3">
        <w:t xml:space="preserve">İmar ve Bayındırlık </w:t>
      </w:r>
      <w:r w:rsidR="00576BD3" w:rsidRPr="006D00CC">
        <w:t>Komisyonu Raporu oyla</w:t>
      </w:r>
      <w:r w:rsidR="00576BD3">
        <w:t xml:space="preserve">narak </w:t>
      </w:r>
      <w:r w:rsidR="00997BD4">
        <w:t>oy</w:t>
      </w:r>
      <w:r w:rsidR="00BD6510">
        <w:t>birliği</w:t>
      </w:r>
      <w:r w:rsidR="00997BD4" w:rsidRPr="006D00CC">
        <w:t xml:space="preserve"> </w:t>
      </w:r>
      <w:r w:rsidR="00576BD3" w:rsidRPr="006D00CC">
        <w:t>ile kabul edildi.</w:t>
      </w:r>
    </w:p>
    <w:p w:rsidR="0011429C" w:rsidRDefault="0011429C" w:rsidP="00B85B77">
      <w:pPr>
        <w:ind w:firstLine="708"/>
        <w:jc w:val="both"/>
      </w:pPr>
    </w:p>
    <w:p w:rsidR="00A475A7" w:rsidRDefault="00A475A7" w:rsidP="00B85B77">
      <w:pPr>
        <w:ind w:firstLine="708"/>
        <w:jc w:val="both"/>
      </w:pPr>
    </w:p>
    <w:p w:rsidR="00791BDF" w:rsidRDefault="00791BDF" w:rsidP="00B85B77">
      <w:pPr>
        <w:ind w:firstLine="708"/>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76BD3">
            <w:pPr>
              <w:autoSpaceDE w:val="0"/>
              <w:autoSpaceDN w:val="0"/>
              <w:adjustRightInd w:val="0"/>
              <w:jc w:val="center"/>
              <w:rPr>
                <w:color w:val="000000"/>
              </w:rPr>
            </w:pPr>
            <w:r>
              <w:rPr>
                <w:color w:val="000000"/>
              </w:rPr>
              <w:t>Tuğba AYDOS</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50277F">
      <w:pPr>
        <w:jc w:val="both"/>
      </w:pPr>
    </w:p>
    <w:p w:rsidR="0050277F" w:rsidRDefault="0050277F" w:rsidP="0050277F">
      <w:pPr>
        <w:jc w:val="both"/>
      </w:pPr>
    </w:p>
    <w:p w:rsidR="0050277F" w:rsidRDefault="0050277F" w:rsidP="0050277F">
      <w:pPr>
        <w:jc w:val="both"/>
      </w:pPr>
    </w:p>
    <w:p w:rsidR="0050277F" w:rsidRDefault="0050277F" w:rsidP="0050277F">
      <w:pPr>
        <w:jc w:val="both"/>
      </w:pPr>
    </w:p>
    <w:p w:rsidR="0050277F" w:rsidRDefault="0050277F" w:rsidP="0050277F">
      <w:pPr>
        <w:jc w:val="both"/>
      </w:pPr>
    </w:p>
    <w:p w:rsidR="0050277F" w:rsidRDefault="0050277F" w:rsidP="0050277F">
      <w:pPr>
        <w:jc w:val="both"/>
      </w:pPr>
    </w:p>
    <w:p w:rsidR="0050277F" w:rsidRDefault="0050277F" w:rsidP="0050277F">
      <w:pPr>
        <w:jc w:val="both"/>
      </w:pPr>
    </w:p>
    <w:p w:rsidR="0050277F" w:rsidRDefault="0050277F" w:rsidP="0050277F">
      <w:pPr>
        <w:jc w:val="both"/>
      </w:pPr>
    </w:p>
    <w:p w:rsidR="0050277F" w:rsidRDefault="0050277F" w:rsidP="0050277F">
      <w:pPr>
        <w:jc w:val="both"/>
      </w:pPr>
    </w:p>
    <w:p w:rsidR="0050277F" w:rsidRDefault="0050277F" w:rsidP="0050277F">
      <w:pPr>
        <w:jc w:val="both"/>
      </w:pPr>
    </w:p>
    <w:p w:rsidR="0050277F" w:rsidRDefault="0050277F" w:rsidP="0050277F">
      <w:pPr>
        <w:jc w:val="both"/>
      </w:pPr>
    </w:p>
    <w:p w:rsidR="0050277F" w:rsidRDefault="0050277F" w:rsidP="0050277F">
      <w:pPr>
        <w:jc w:val="both"/>
      </w:pPr>
    </w:p>
    <w:p w:rsidR="0050277F" w:rsidRDefault="0050277F" w:rsidP="0050277F">
      <w:pPr>
        <w:jc w:val="both"/>
      </w:pPr>
    </w:p>
    <w:p w:rsidR="0050277F" w:rsidRDefault="0050277F" w:rsidP="0050277F">
      <w:pPr>
        <w:tabs>
          <w:tab w:val="center" w:pos="4748"/>
          <w:tab w:val="left" w:pos="5430"/>
        </w:tabs>
      </w:pPr>
    </w:p>
    <w:p w:rsidR="0050277F" w:rsidRDefault="0050277F" w:rsidP="0050277F">
      <w:pPr>
        <w:tabs>
          <w:tab w:val="center" w:pos="4748"/>
          <w:tab w:val="left" w:pos="5430"/>
        </w:tabs>
        <w:jc w:val="center"/>
      </w:pPr>
    </w:p>
    <w:p w:rsidR="0050277F" w:rsidRDefault="0050277F" w:rsidP="0050277F">
      <w:pPr>
        <w:tabs>
          <w:tab w:val="center" w:pos="4748"/>
          <w:tab w:val="left" w:pos="5430"/>
        </w:tabs>
        <w:jc w:val="center"/>
      </w:pPr>
      <w:r>
        <w:t>T.C.</w:t>
      </w:r>
    </w:p>
    <w:p w:rsidR="0050277F" w:rsidRDefault="0050277F" w:rsidP="0050277F">
      <w:pPr>
        <w:jc w:val="center"/>
      </w:pPr>
      <w:r>
        <w:t>ANKARA BÜYÜKŞEHİR BELEDİYE MECLİSİ</w:t>
      </w:r>
    </w:p>
    <w:p w:rsidR="0050277F" w:rsidRDefault="0050277F" w:rsidP="0050277F">
      <w:pPr>
        <w:jc w:val="center"/>
      </w:pPr>
      <w:r>
        <w:t>İmar ve Bayındırlık Komisyonu Raporu</w:t>
      </w:r>
    </w:p>
    <w:p w:rsidR="0050277F" w:rsidRDefault="0050277F" w:rsidP="0050277F">
      <w:pPr>
        <w:jc w:val="center"/>
      </w:pPr>
    </w:p>
    <w:p w:rsidR="0050277F" w:rsidRDefault="0050277F" w:rsidP="0050277F">
      <w:pPr>
        <w:jc w:val="center"/>
      </w:pPr>
      <w:r>
        <w:t>Rapor No: 428</w:t>
      </w:r>
      <w:r>
        <w:tab/>
        <w:t xml:space="preserve">     </w:t>
      </w:r>
      <w:r>
        <w:tab/>
        <w:t xml:space="preserve">                 </w:t>
      </w:r>
      <w:r>
        <w:tab/>
      </w:r>
      <w:r>
        <w:tab/>
        <w:t xml:space="preserve">         </w:t>
      </w:r>
      <w:r>
        <w:tab/>
      </w:r>
      <w:r>
        <w:tab/>
      </w:r>
      <w:r>
        <w:tab/>
        <w:t xml:space="preserve">                   19.08.2021</w:t>
      </w:r>
    </w:p>
    <w:p w:rsidR="0050277F" w:rsidRDefault="0050277F" w:rsidP="0050277F">
      <w:pPr>
        <w:pStyle w:val="Balk7"/>
        <w:jc w:val="center"/>
      </w:pPr>
    </w:p>
    <w:p w:rsidR="0050277F" w:rsidRDefault="0050277F" w:rsidP="0050277F">
      <w:pPr>
        <w:pStyle w:val="Balk7"/>
        <w:jc w:val="center"/>
      </w:pPr>
      <w:r>
        <w:t>BÜYÜKŞEHİR BELEDİYE MECLİSİ BAŞKANLIĞINA</w:t>
      </w:r>
    </w:p>
    <w:p w:rsidR="0050277F" w:rsidRDefault="0050277F" w:rsidP="0050277F"/>
    <w:p w:rsidR="0050277F" w:rsidRDefault="0050277F" w:rsidP="0050277F"/>
    <w:p w:rsidR="0050277F" w:rsidRDefault="0050277F" w:rsidP="0050277F"/>
    <w:p w:rsidR="0050277F" w:rsidRPr="00C65FF1" w:rsidRDefault="0050277F" w:rsidP="0050277F">
      <w:pPr>
        <w:ind w:firstLine="709"/>
        <w:jc w:val="both"/>
      </w:pPr>
      <w:r w:rsidRPr="003B0E36">
        <w:t>Altındağ İlçesi Karapürçek Mahallesi 21746 ada 1 parselde 1/1000 ölçekli uygulama imar plan değişikliğine</w:t>
      </w:r>
      <w:r>
        <w:t xml:space="preserve"> </w:t>
      </w:r>
      <w:r w:rsidRPr="0070367E">
        <w:t>ilişkin</w:t>
      </w:r>
      <w:r>
        <w:t xml:space="preserve"> Büyükşehir Belediye Meclisinin 09.08.2021 tarih ve 162.gündem maddesi olarak komisyonumuza havale edilen dosya incelendi.</w:t>
      </w:r>
    </w:p>
    <w:p w:rsidR="0050277F" w:rsidRDefault="0050277F" w:rsidP="0050277F">
      <w:pPr>
        <w:ind w:firstLine="709"/>
        <w:jc w:val="both"/>
      </w:pPr>
    </w:p>
    <w:p w:rsidR="0050277F" w:rsidRDefault="0050277F" w:rsidP="0050277F">
      <w:pPr>
        <w:ind w:firstLine="709"/>
        <w:jc w:val="both"/>
      </w:pPr>
      <w:proofErr w:type="gramStart"/>
      <w:r>
        <w:t xml:space="preserve">Komisyonumuzca yapılan incelemeler neticesinde; </w:t>
      </w:r>
      <w:r w:rsidRPr="003B0E36">
        <w:t>Altındağ İlçesi, Karapürçek Mahallesi, 21746 ada 1 parselin batısındaki park alanına ilişkin Altındağ Belediye Meclisinin 02.03.2021 tarih ve 125 sayılı kararı ile uygun görülen 1/1000 Ölçekli Uygulama İmar Planı Değişikliği</w:t>
      </w:r>
      <w:r>
        <w:t>nin</w:t>
      </w:r>
      <w:r w:rsidRPr="003B0E36">
        <w:t xml:space="preserve"> 5216 sayılı </w:t>
      </w:r>
      <w:r>
        <w:t>Y</w:t>
      </w:r>
      <w:r w:rsidRPr="003B0E36">
        <w:t xml:space="preserve">asanın 14.Maddesi uyarınca değerlendirilmek üzere </w:t>
      </w:r>
      <w:r>
        <w:t xml:space="preserve">İmar ve Şehircilik Dairesi </w:t>
      </w:r>
      <w:r w:rsidRPr="003B0E36">
        <w:t>Başkanlığı</w:t>
      </w:r>
      <w:r>
        <w:t>na iletildiği,</w:t>
      </w:r>
      <w:proofErr w:type="gramEnd"/>
    </w:p>
    <w:p w:rsidR="0050277F" w:rsidRPr="003B0E36" w:rsidRDefault="0050277F" w:rsidP="0050277F">
      <w:pPr>
        <w:ind w:firstLine="709"/>
        <w:jc w:val="both"/>
      </w:pPr>
    </w:p>
    <w:p w:rsidR="0050277F" w:rsidRPr="003B0E36" w:rsidRDefault="0050277F" w:rsidP="0050277F">
      <w:pPr>
        <w:ind w:firstLine="709"/>
        <w:jc w:val="both"/>
      </w:pPr>
      <w:r w:rsidRPr="003B0E36">
        <w:t>Yapılan incelemede;</w:t>
      </w:r>
    </w:p>
    <w:p w:rsidR="0050277F" w:rsidRPr="003B0E36" w:rsidRDefault="0050277F" w:rsidP="0050277F">
      <w:pPr>
        <w:ind w:firstLine="709"/>
        <w:jc w:val="both"/>
      </w:pPr>
    </w:p>
    <w:p w:rsidR="0050277F" w:rsidRDefault="0050277F" w:rsidP="0050277F">
      <w:pPr>
        <w:ind w:firstLine="709"/>
        <w:jc w:val="both"/>
      </w:pPr>
      <w:r w:rsidRPr="003B0E36">
        <w:t>Altındağ Belediye Meclisi'nin 19.06.1990 tarih ve 85 sayılı kara</w:t>
      </w:r>
      <w:r>
        <w:t>rı</w:t>
      </w:r>
      <w:r w:rsidRPr="003B0E36">
        <w:t xml:space="preserve"> ile onaylanan Karap</w:t>
      </w:r>
      <w:r>
        <w:t>ürçek-</w:t>
      </w:r>
      <w:proofErr w:type="spellStart"/>
      <w:r>
        <w:t>Beşikkaya</w:t>
      </w:r>
      <w:proofErr w:type="spellEnd"/>
      <w:r>
        <w:t>-</w:t>
      </w:r>
      <w:r w:rsidRPr="003B0E36">
        <w:t>Çamlık Mahalleleri Islah İmar Planı kapsamında Park Alanı olarak ayrıldığı, bu Park Alanı üzerinde mevcutla Arafat Cami bulunduğu,</w:t>
      </w:r>
    </w:p>
    <w:p w:rsidR="0050277F" w:rsidRPr="003B0E36" w:rsidRDefault="0050277F" w:rsidP="0050277F">
      <w:pPr>
        <w:ind w:firstLine="709"/>
        <w:jc w:val="both"/>
      </w:pPr>
    </w:p>
    <w:p w:rsidR="0050277F" w:rsidRDefault="0050277F" w:rsidP="0050277F">
      <w:pPr>
        <w:ind w:firstLine="709"/>
        <w:jc w:val="both"/>
      </w:pPr>
      <w:r w:rsidRPr="003B0E36">
        <w:t>Başkanlığımız güncel arşiv kayıtlarında söz konusu Park Alanının "Cami Alanı" olarak işlendiği fakat bu değişikliğe ait meclis kararının olmadığı tespit edildiği, İlçe Belediyesinden mevcutta işlenmiş olan Cami Alanına ilişkin muhtemel plan bilgisinin tarafımıza sunulmasının istendiği,</w:t>
      </w:r>
    </w:p>
    <w:p w:rsidR="0050277F" w:rsidRPr="003B0E36" w:rsidRDefault="0050277F" w:rsidP="0050277F">
      <w:pPr>
        <w:ind w:firstLine="709"/>
        <w:jc w:val="both"/>
      </w:pPr>
    </w:p>
    <w:p w:rsidR="0050277F" w:rsidRDefault="0050277F" w:rsidP="0050277F">
      <w:pPr>
        <w:ind w:firstLine="709"/>
        <w:jc w:val="both"/>
      </w:pPr>
      <w:r w:rsidRPr="003B0E36">
        <w:t>Altındağ Belediye Başkanlığı'nın 01.06.2021 tarih ve E.76126 sayılı yazısı ile Karapürçek-</w:t>
      </w:r>
      <w:proofErr w:type="spellStart"/>
      <w:r w:rsidRPr="003B0E36">
        <w:t>Beşikkaya</w:t>
      </w:r>
      <w:proofErr w:type="spellEnd"/>
      <w:r w:rsidRPr="003B0E36">
        <w:t xml:space="preserve"> Çamlık Mahalleleri Islah İmar Planı haricinde arşiv kayıtlarında herhangi bir plan değişikliğine rastlanmadığının belirtildiği,</w:t>
      </w:r>
    </w:p>
    <w:p w:rsidR="0050277F" w:rsidRPr="003B0E36" w:rsidRDefault="0050277F" w:rsidP="0050277F">
      <w:pPr>
        <w:ind w:firstLine="709"/>
        <w:jc w:val="both"/>
      </w:pPr>
    </w:p>
    <w:p w:rsidR="0050277F" w:rsidRDefault="0050277F" w:rsidP="0050277F">
      <w:pPr>
        <w:ind w:firstLine="709"/>
        <w:jc w:val="both"/>
      </w:pPr>
      <w:r w:rsidRPr="003B0E36">
        <w:t xml:space="preserve">Hazırlanan plan değişikliği </w:t>
      </w:r>
      <w:proofErr w:type="gramStart"/>
      <w:r w:rsidRPr="003B0E36">
        <w:t>ile;</w:t>
      </w:r>
      <w:proofErr w:type="gramEnd"/>
    </w:p>
    <w:p w:rsidR="0050277F" w:rsidRPr="003B0E36" w:rsidRDefault="0050277F" w:rsidP="0050277F">
      <w:pPr>
        <w:ind w:firstLine="709"/>
        <w:jc w:val="both"/>
      </w:pPr>
    </w:p>
    <w:p w:rsidR="0050277F" w:rsidRPr="003B0E36" w:rsidRDefault="0050277F" w:rsidP="0050277F">
      <w:pPr>
        <w:ind w:firstLine="709"/>
        <w:jc w:val="both"/>
      </w:pPr>
      <w:r w:rsidRPr="003B0E36">
        <w:t>21746 ada 1 parselin batısındaki Park Alanının Cami Alanı olarak değiştirilmesinin uygun bu</w:t>
      </w:r>
      <w:r>
        <w:t>lunduğu, yapılaşma koşulları E:</w:t>
      </w:r>
      <w:r w:rsidRPr="003B0E36">
        <w:t xml:space="preserve">1,00 </w:t>
      </w:r>
      <w:proofErr w:type="spellStart"/>
      <w:proofErr w:type="gramStart"/>
      <w:r w:rsidRPr="003B0E36">
        <w:t>Yençok</w:t>
      </w:r>
      <w:proofErr w:type="spellEnd"/>
      <w:r w:rsidRPr="003B0E36">
        <w:t>:Serbest</w:t>
      </w:r>
      <w:proofErr w:type="gramEnd"/>
      <w:r w:rsidRPr="003B0E36">
        <w:t xml:space="preserve"> olarak belirlendiği, yapı yaklaşma mesa</w:t>
      </w:r>
      <w:r>
        <w:t xml:space="preserve">felerinin bütün cephelerden 5 </w:t>
      </w:r>
      <w:proofErr w:type="spellStart"/>
      <w:r>
        <w:t>mt</w:t>
      </w:r>
      <w:proofErr w:type="spellEnd"/>
      <w:r w:rsidRPr="003B0E36">
        <w:t xml:space="preserve"> olarak belirlendiği,</w:t>
      </w:r>
    </w:p>
    <w:p w:rsidR="0050277F" w:rsidRDefault="0050277F" w:rsidP="0050277F">
      <w:pPr>
        <w:ind w:firstLine="709"/>
        <w:jc w:val="both"/>
      </w:pPr>
    </w:p>
    <w:p w:rsidR="0050277F" w:rsidRDefault="0050277F" w:rsidP="0050277F">
      <w:pPr>
        <w:ind w:firstLine="709"/>
        <w:jc w:val="both"/>
      </w:pPr>
      <w:r w:rsidRPr="003B0E36">
        <w:t>21746 ada 1 parsel batısında yer alan park alanının iki parçadan oluştuğu, plan değişikliğinin 3.824 m</w:t>
      </w:r>
      <w:r w:rsidRPr="003B0E36">
        <w:rPr>
          <w:vertAlign w:val="superscript"/>
        </w:rPr>
        <w:t>2</w:t>
      </w:r>
      <w:r w:rsidRPr="003B0E36">
        <w:t>'lik kısım için hazırlandığı, 2.187 m</w:t>
      </w:r>
      <w:r w:rsidRPr="003B0E36">
        <w:rPr>
          <w:vertAlign w:val="superscript"/>
        </w:rPr>
        <w:t>2</w:t>
      </w:r>
      <w:r w:rsidRPr="003B0E36">
        <w:t xml:space="preserve">'lik kısmın ise plana </w:t>
      </w:r>
      <w:proofErr w:type="gramStart"/>
      <w:r w:rsidRPr="003B0E36">
        <w:t>dahil</w:t>
      </w:r>
      <w:proofErr w:type="gramEnd"/>
      <w:r w:rsidRPr="003B0E36">
        <w:t xml:space="preserve"> edilmediği ancak sokak görüntüsünden dahil edilmeyen kısmın duvar çekilerek Cami Alanına dahil edildiğinin görüldüğü,</w:t>
      </w:r>
    </w:p>
    <w:p w:rsidR="0050277F" w:rsidRPr="003B0E36" w:rsidRDefault="0050277F" w:rsidP="0050277F">
      <w:pPr>
        <w:ind w:firstLine="709"/>
        <w:jc w:val="both"/>
      </w:pPr>
    </w:p>
    <w:p w:rsidR="0050277F" w:rsidRDefault="0050277F" w:rsidP="0050277F">
      <w:pPr>
        <w:ind w:firstLine="709"/>
        <w:jc w:val="both"/>
      </w:pPr>
    </w:p>
    <w:p w:rsidR="0050277F" w:rsidRDefault="0050277F" w:rsidP="0050277F">
      <w:pPr>
        <w:ind w:firstLine="709"/>
        <w:jc w:val="both"/>
      </w:pPr>
    </w:p>
    <w:p w:rsidR="0050277F" w:rsidRDefault="0050277F" w:rsidP="0050277F">
      <w:pPr>
        <w:ind w:firstLine="709"/>
        <w:jc w:val="both"/>
      </w:pPr>
    </w:p>
    <w:p w:rsidR="0050277F" w:rsidRDefault="0050277F" w:rsidP="0050277F">
      <w:pPr>
        <w:ind w:firstLine="709"/>
        <w:jc w:val="both"/>
      </w:pPr>
    </w:p>
    <w:p w:rsidR="0050277F" w:rsidRDefault="0050277F" w:rsidP="0050277F">
      <w:pPr>
        <w:ind w:firstLine="709"/>
        <w:jc w:val="both"/>
      </w:pPr>
    </w:p>
    <w:p w:rsidR="0050277F" w:rsidRDefault="0050277F" w:rsidP="0050277F">
      <w:pPr>
        <w:tabs>
          <w:tab w:val="center" w:pos="4748"/>
          <w:tab w:val="left" w:pos="5430"/>
        </w:tabs>
        <w:jc w:val="center"/>
      </w:pPr>
    </w:p>
    <w:p w:rsidR="0050277F" w:rsidRDefault="0050277F" w:rsidP="0050277F">
      <w:pPr>
        <w:tabs>
          <w:tab w:val="center" w:pos="4748"/>
          <w:tab w:val="left" w:pos="5430"/>
        </w:tabs>
        <w:jc w:val="center"/>
      </w:pPr>
    </w:p>
    <w:p w:rsidR="0050277F" w:rsidRDefault="0050277F" w:rsidP="0050277F">
      <w:pPr>
        <w:tabs>
          <w:tab w:val="center" w:pos="4748"/>
          <w:tab w:val="left" w:pos="5430"/>
        </w:tabs>
        <w:jc w:val="center"/>
      </w:pPr>
      <w:r>
        <w:t>T.C.</w:t>
      </w:r>
    </w:p>
    <w:p w:rsidR="0050277F" w:rsidRDefault="0050277F" w:rsidP="0050277F">
      <w:pPr>
        <w:jc w:val="center"/>
      </w:pPr>
      <w:r>
        <w:t>ANKARA BÜYÜKŞEHİR BELEDİYE MECLİSİ</w:t>
      </w:r>
    </w:p>
    <w:p w:rsidR="0050277F" w:rsidRDefault="0050277F" w:rsidP="0050277F">
      <w:pPr>
        <w:jc w:val="center"/>
      </w:pPr>
      <w:r>
        <w:t>İmar ve Bayındırlık Komisyonu Raporu</w:t>
      </w:r>
    </w:p>
    <w:p w:rsidR="0050277F" w:rsidRDefault="0050277F" w:rsidP="0050277F">
      <w:pPr>
        <w:jc w:val="center"/>
      </w:pPr>
    </w:p>
    <w:p w:rsidR="0050277F" w:rsidRDefault="0050277F" w:rsidP="0050277F">
      <w:pPr>
        <w:jc w:val="center"/>
      </w:pPr>
      <w:r>
        <w:t>Rapor No: 428</w:t>
      </w:r>
      <w:r>
        <w:tab/>
        <w:t xml:space="preserve">     </w:t>
      </w:r>
      <w:r>
        <w:tab/>
        <w:t xml:space="preserve">                 </w:t>
      </w:r>
      <w:r>
        <w:tab/>
      </w:r>
      <w:r>
        <w:tab/>
        <w:t xml:space="preserve">         </w:t>
      </w:r>
      <w:r>
        <w:tab/>
      </w:r>
      <w:r>
        <w:tab/>
      </w:r>
      <w:r>
        <w:tab/>
        <w:t xml:space="preserve">                   19.08.2021</w:t>
      </w:r>
    </w:p>
    <w:p w:rsidR="0050277F" w:rsidRDefault="0050277F" w:rsidP="0050277F">
      <w:pPr>
        <w:jc w:val="center"/>
      </w:pPr>
    </w:p>
    <w:p w:rsidR="0050277F" w:rsidRDefault="0050277F" w:rsidP="0050277F">
      <w:pPr>
        <w:jc w:val="center"/>
      </w:pPr>
    </w:p>
    <w:p w:rsidR="0050277F" w:rsidRDefault="0050277F" w:rsidP="0050277F">
      <w:pPr>
        <w:jc w:val="center"/>
      </w:pPr>
      <w:r>
        <w:t>-2-</w:t>
      </w:r>
    </w:p>
    <w:p w:rsidR="0050277F" w:rsidRDefault="0050277F" w:rsidP="0050277F">
      <w:pPr>
        <w:ind w:firstLine="709"/>
        <w:jc w:val="both"/>
      </w:pPr>
    </w:p>
    <w:p w:rsidR="0050277F" w:rsidRDefault="0050277F" w:rsidP="0050277F">
      <w:pPr>
        <w:ind w:firstLine="709"/>
        <w:jc w:val="both"/>
      </w:pPr>
    </w:p>
    <w:p w:rsidR="0050277F" w:rsidRDefault="0050277F" w:rsidP="0050277F">
      <w:pPr>
        <w:ind w:firstLine="709"/>
        <w:jc w:val="both"/>
      </w:pPr>
    </w:p>
    <w:p w:rsidR="0050277F" w:rsidRDefault="0050277F" w:rsidP="0050277F">
      <w:pPr>
        <w:ind w:firstLine="709"/>
        <w:jc w:val="both"/>
      </w:pPr>
      <w:proofErr w:type="gramStart"/>
      <w:r w:rsidRPr="003B0E36">
        <w:t>Mekansal</w:t>
      </w:r>
      <w:proofErr w:type="gramEnd"/>
      <w:r w:rsidRPr="003B0E36">
        <w:t xml:space="preserve"> Planlar Yapım Yönetmeliği'nin 26. maddesinde yer alan "İmar planı değişikliği; plan ana kararlarını, sürekliliğini, bütünlüğünü, sosyal ve teknik altyapı dengesini bozmayacak nitelikte, kamu yararı amaçlı, teknik ve nesnel gerekçelere dayanılarak yapılır. İmar planlarında sosyal ve teknik altyapı hizmetlerinin iyileştirilmesi esastır. Yürürlükteki imar planlarında öngörülen sosyal ve teknik altyapı standartlarını düşüren plan değişikliği yapılamaz. İmar planlarında bulunan sosyal ve teknik altyapı alanlarının kaldırılması, küçültülmesi veya yerinin değiştirilmesine dair plan değişiklikleri zorunlu olmadıkça yapılmaz. Zorunlu hallerde böyle bir değişiklik yapılabilmesi için: İmar planında yer alan yol hariç sosyal ve teknik altyapı alanlarının ve kamuya ait sosyal ve kültürel tesis alanlarının kaldırılabilmesi veya küçültülmesi ancak bu tesislerin hitap ettiği hizmet etki alanı içinde eşdeğer yeni bir alanın ayrılması suretiyle yapılabilir. Eşdeğer alanın ayrılmasında yüzölçümü ve konum özellikleri korunur. </w:t>
      </w:r>
      <w:proofErr w:type="gramStart"/>
      <w:r w:rsidRPr="003B0E36">
        <w:t>Bu alanların yerinin değiştirilmesinde, mevcut plandaki hizmet etki alanına göre aynı uygulama etabı veya bölge içinde kalması, yaya erişim mesafelerinin dikkate alınması ve yeni tespit edilen alanın tesisin yapılmasına müsait olması zorunludur..." şeklinde olduğu, ancak eşdeğer alan ayrılmasına ilişkin hükmün yerine getirilmediği, bu durumun sosyal dona</w:t>
      </w:r>
      <w:r>
        <w:t xml:space="preserve">tı alanlarında dengesizliğe yol </w:t>
      </w:r>
      <w:r w:rsidRPr="003B0E36">
        <w:t>açacağı,</w:t>
      </w:r>
      <w:proofErr w:type="gramEnd"/>
    </w:p>
    <w:p w:rsidR="0050277F" w:rsidRPr="003B0E36" w:rsidRDefault="0050277F" w:rsidP="0050277F">
      <w:pPr>
        <w:ind w:firstLine="709"/>
        <w:jc w:val="both"/>
      </w:pPr>
    </w:p>
    <w:p w:rsidR="0050277F" w:rsidRDefault="0050277F" w:rsidP="0050277F">
      <w:pPr>
        <w:ind w:firstLine="709"/>
        <w:jc w:val="both"/>
      </w:pPr>
      <w:r w:rsidRPr="003B0E36">
        <w:t xml:space="preserve">Hususları tespit edilmiş olup, Altındağ İlçesi Karapürçek Mahallesi 21746 ada 1 parselde 1/1000 ölçekli Uygulama imar Planı değişikliğinin </w:t>
      </w:r>
      <w:r>
        <w:t>“onayı” komisyonumuzca oybirliği ile uygun görülmüştür.</w:t>
      </w:r>
    </w:p>
    <w:p w:rsidR="0050277F" w:rsidRDefault="0050277F" w:rsidP="0050277F">
      <w:pPr>
        <w:ind w:firstLine="709"/>
        <w:jc w:val="both"/>
      </w:pPr>
    </w:p>
    <w:p w:rsidR="0050277F" w:rsidRDefault="0050277F" w:rsidP="0050277F">
      <w:pPr>
        <w:ind w:firstLine="709"/>
        <w:jc w:val="both"/>
      </w:pPr>
      <w:r>
        <w:t xml:space="preserve">Raporumuz Büyükşehir Belediye Meclisinin onayına arz olunur.  </w:t>
      </w:r>
    </w:p>
    <w:p w:rsidR="0050277F" w:rsidRDefault="0050277F" w:rsidP="0050277F">
      <w:pPr>
        <w:ind w:firstLine="709"/>
        <w:jc w:val="both"/>
      </w:pPr>
    </w:p>
    <w:tbl>
      <w:tblPr>
        <w:tblStyle w:val="TabloKlavuzu"/>
        <w:tblW w:w="951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3"/>
        <w:gridCol w:w="2980"/>
        <w:gridCol w:w="3133"/>
      </w:tblGrid>
      <w:tr w:rsidR="0050277F" w:rsidTr="00D9736E">
        <w:trPr>
          <w:trHeight w:val="1349"/>
        </w:trPr>
        <w:tc>
          <w:tcPr>
            <w:tcW w:w="3403" w:type="dxa"/>
            <w:vAlign w:val="center"/>
          </w:tcPr>
          <w:p w:rsidR="0050277F" w:rsidRDefault="0050277F" w:rsidP="00D9736E">
            <w:pPr>
              <w:jc w:val="center"/>
            </w:pPr>
            <w:r>
              <w:t>Mehmet Emin AYAZ</w:t>
            </w:r>
          </w:p>
          <w:p w:rsidR="0050277F" w:rsidRPr="00C55BF2" w:rsidRDefault="0050277F" w:rsidP="00D9736E">
            <w:pPr>
              <w:jc w:val="center"/>
            </w:pPr>
            <w:r>
              <w:t>İmar ve Bayındırlık Komisyonu Başkanı</w:t>
            </w:r>
          </w:p>
        </w:tc>
        <w:tc>
          <w:tcPr>
            <w:tcW w:w="2980" w:type="dxa"/>
            <w:vAlign w:val="center"/>
          </w:tcPr>
          <w:p w:rsidR="0050277F" w:rsidRDefault="0050277F" w:rsidP="00D9736E">
            <w:pPr>
              <w:jc w:val="center"/>
            </w:pPr>
            <w:r>
              <w:t>Gürkan DEMİRKESEN</w:t>
            </w:r>
          </w:p>
          <w:p w:rsidR="0050277F" w:rsidRPr="00C55BF2" w:rsidRDefault="0050277F" w:rsidP="00D9736E">
            <w:pPr>
              <w:jc w:val="center"/>
            </w:pPr>
            <w:r>
              <w:t>Başkan V.</w:t>
            </w:r>
          </w:p>
        </w:tc>
        <w:tc>
          <w:tcPr>
            <w:tcW w:w="3133" w:type="dxa"/>
            <w:vAlign w:val="center"/>
          </w:tcPr>
          <w:p w:rsidR="0050277F" w:rsidRDefault="0050277F" w:rsidP="00D9736E">
            <w:pPr>
              <w:jc w:val="center"/>
            </w:pPr>
            <w:proofErr w:type="spellStart"/>
            <w:r>
              <w:t>Atila</w:t>
            </w:r>
            <w:proofErr w:type="spellEnd"/>
            <w:r>
              <w:t xml:space="preserve"> ÇELİK</w:t>
            </w:r>
          </w:p>
          <w:p w:rsidR="0050277F" w:rsidRPr="00C55BF2" w:rsidRDefault="0050277F" w:rsidP="00D9736E">
            <w:pPr>
              <w:tabs>
                <w:tab w:val="left" w:pos="946"/>
              </w:tabs>
              <w:jc w:val="center"/>
            </w:pPr>
            <w:r>
              <w:t>Üye</w:t>
            </w:r>
          </w:p>
        </w:tc>
      </w:tr>
      <w:tr w:rsidR="0050277F" w:rsidTr="00D9736E">
        <w:trPr>
          <w:trHeight w:val="1349"/>
        </w:trPr>
        <w:tc>
          <w:tcPr>
            <w:tcW w:w="3403" w:type="dxa"/>
            <w:vAlign w:val="center"/>
          </w:tcPr>
          <w:p w:rsidR="0050277F" w:rsidRDefault="0050277F" w:rsidP="00D9736E">
            <w:pPr>
              <w:jc w:val="center"/>
            </w:pPr>
            <w:r>
              <w:t>Yaşar NESLİHANOĞLU</w:t>
            </w:r>
          </w:p>
          <w:p w:rsidR="0050277F" w:rsidRPr="00C55BF2" w:rsidRDefault="0050277F" w:rsidP="00D9736E">
            <w:pPr>
              <w:jc w:val="center"/>
            </w:pPr>
            <w:r>
              <w:t>Üye</w:t>
            </w:r>
          </w:p>
        </w:tc>
        <w:tc>
          <w:tcPr>
            <w:tcW w:w="2980" w:type="dxa"/>
            <w:vAlign w:val="center"/>
          </w:tcPr>
          <w:p w:rsidR="0050277F" w:rsidRDefault="0050277F" w:rsidP="00D9736E">
            <w:pPr>
              <w:jc w:val="center"/>
            </w:pPr>
            <w:r>
              <w:t>Yasin YÜKSEL</w:t>
            </w:r>
          </w:p>
          <w:p w:rsidR="0050277F" w:rsidRPr="00C55BF2" w:rsidRDefault="0050277F" w:rsidP="00D9736E">
            <w:pPr>
              <w:jc w:val="center"/>
            </w:pPr>
            <w:r>
              <w:t>Üye</w:t>
            </w:r>
          </w:p>
        </w:tc>
        <w:tc>
          <w:tcPr>
            <w:tcW w:w="3133" w:type="dxa"/>
            <w:vAlign w:val="center"/>
          </w:tcPr>
          <w:p w:rsidR="0050277F" w:rsidRDefault="0050277F" w:rsidP="00D9736E">
            <w:pPr>
              <w:tabs>
                <w:tab w:val="left" w:pos="372"/>
                <w:tab w:val="left" w:pos="684"/>
              </w:tabs>
              <w:jc w:val="center"/>
            </w:pPr>
            <w:proofErr w:type="spellStart"/>
            <w:r>
              <w:t>Ümmügülsüm</w:t>
            </w:r>
            <w:proofErr w:type="spellEnd"/>
            <w:r>
              <w:t xml:space="preserve"> ÜMÜTLÜ</w:t>
            </w:r>
          </w:p>
          <w:p w:rsidR="0050277F" w:rsidRPr="00C55BF2" w:rsidRDefault="0050277F" w:rsidP="00D9736E">
            <w:pPr>
              <w:jc w:val="center"/>
            </w:pPr>
            <w:r>
              <w:t>Üye</w:t>
            </w:r>
          </w:p>
        </w:tc>
      </w:tr>
      <w:tr w:rsidR="0050277F" w:rsidTr="00D9736E">
        <w:trPr>
          <w:trHeight w:val="1349"/>
        </w:trPr>
        <w:tc>
          <w:tcPr>
            <w:tcW w:w="3403" w:type="dxa"/>
            <w:vAlign w:val="center"/>
          </w:tcPr>
          <w:p w:rsidR="0050277F" w:rsidRDefault="0050277F" w:rsidP="00D9736E">
            <w:pPr>
              <w:jc w:val="center"/>
            </w:pPr>
            <w:r>
              <w:t>Gökhan ARICI</w:t>
            </w:r>
          </w:p>
          <w:p w:rsidR="0050277F" w:rsidRPr="00C55BF2" w:rsidRDefault="0050277F" w:rsidP="00D9736E">
            <w:pPr>
              <w:tabs>
                <w:tab w:val="left" w:pos="580"/>
                <w:tab w:val="left" w:pos="752"/>
              </w:tabs>
              <w:jc w:val="center"/>
            </w:pPr>
            <w:r>
              <w:t>Üye</w:t>
            </w:r>
          </w:p>
        </w:tc>
        <w:tc>
          <w:tcPr>
            <w:tcW w:w="2980" w:type="dxa"/>
            <w:vAlign w:val="center"/>
          </w:tcPr>
          <w:p w:rsidR="0050277F" w:rsidRDefault="0050277F" w:rsidP="00D9736E">
            <w:pPr>
              <w:jc w:val="center"/>
            </w:pPr>
            <w:proofErr w:type="spellStart"/>
            <w:r>
              <w:t>Müslüm</w:t>
            </w:r>
            <w:proofErr w:type="spellEnd"/>
            <w:r>
              <w:t xml:space="preserve"> TEKİN</w:t>
            </w:r>
          </w:p>
          <w:p w:rsidR="0050277F" w:rsidRPr="00C55BF2" w:rsidRDefault="0050277F" w:rsidP="00D9736E">
            <w:pPr>
              <w:jc w:val="center"/>
            </w:pPr>
            <w:r>
              <w:t>Üye</w:t>
            </w:r>
          </w:p>
        </w:tc>
        <w:tc>
          <w:tcPr>
            <w:tcW w:w="3133" w:type="dxa"/>
            <w:vAlign w:val="center"/>
          </w:tcPr>
          <w:p w:rsidR="0050277F" w:rsidRDefault="0050277F" w:rsidP="00D9736E">
            <w:pPr>
              <w:tabs>
                <w:tab w:val="left" w:pos="319"/>
                <w:tab w:val="left" w:pos="630"/>
              </w:tabs>
              <w:jc w:val="center"/>
            </w:pPr>
            <w:r>
              <w:t>Fikret KARADAVUT</w:t>
            </w:r>
          </w:p>
          <w:p w:rsidR="0050277F" w:rsidRPr="00C55BF2" w:rsidRDefault="0050277F" w:rsidP="00D9736E">
            <w:pPr>
              <w:jc w:val="center"/>
            </w:pPr>
            <w:r>
              <w:t>Üye</w:t>
            </w:r>
          </w:p>
        </w:tc>
      </w:tr>
    </w:tbl>
    <w:p w:rsidR="0050277F" w:rsidRPr="00C55BF2" w:rsidRDefault="0050277F" w:rsidP="0050277F">
      <w:pPr>
        <w:jc w:val="both"/>
      </w:pPr>
    </w:p>
    <w:p w:rsidR="0050277F" w:rsidRDefault="0050277F" w:rsidP="0050277F">
      <w:pPr>
        <w:jc w:val="both"/>
      </w:pPr>
    </w:p>
    <w:sectPr w:rsidR="0050277F"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1F51B2E"/>
    <w:multiLevelType w:val="hybridMultilevel"/>
    <w:tmpl w:val="CB3423BC"/>
    <w:lvl w:ilvl="0" w:tplc="1B7CDACE">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7653522"/>
    <w:multiLevelType w:val="hybridMultilevel"/>
    <w:tmpl w:val="8EE8D946"/>
    <w:lvl w:ilvl="0" w:tplc="6BF8A79C">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CE1363D"/>
    <w:multiLevelType w:val="hybridMultilevel"/>
    <w:tmpl w:val="06740F26"/>
    <w:lvl w:ilvl="0" w:tplc="66A2E15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8563D84"/>
    <w:multiLevelType w:val="hybridMultilevel"/>
    <w:tmpl w:val="F7760B2E"/>
    <w:lvl w:ilvl="0" w:tplc="C528315C">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DCF3EE0"/>
    <w:multiLevelType w:val="hybridMultilevel"/>
    <w:tmpl w:val="8B2E0196"/>
    <w:lvl w:ilvl="0" w:tplc="B5F4086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58DF2F3C"/>
    <w:multiLevelType w:val="hybridMultilevel"/>
    <w:tmpl w:val="BF606E46"/>
    <w:lvl w:ilvl="0" w:tplc="9AA67F44">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8"/>
  </w:num>
  <w:num w:numId="5">
    <w:abstractNumId w:val="24"/>
  </w:num>
  <w:num w:numId="6">
    <w:abstractNumId w:val="27"/>
  </w:num>
  <w:num w:numId="7">
    <w:abstractNumId w:val="18"/>
  </w:num>
  <w:num w:numId="8">
    <w:abstractNumId w:val="40"/>
  </w:num>
  <w:num w:numId="9">
    <w:abstractNumId w:val="22"/>
  </w:num>
  <w:num w:numId="10">
    <w:abstractNumId w:val="17"/>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5"/>
  </w:num>
  <w:num w:numId="28">
    <w:abstractNumId w:val="1"/>
  </w:num>
  <w:num w:numId="29">
    <w:abstractNumId w:val="21"/>
  </w:num>
  <w:num w:numId="30">
    <w:abstractNumId w:val="12"/>
  </w:num>
  <w:num w:numId="31">
    <w:abstractNumId w:val="41"/>
  </w:num>
  <w:num w:numId="32">
    <w:abstractNumId w:val="14"/>
  </w:num>
  <w:num w:numId="33">
    <w:abstractNumId w:val="7"/>
  </w:num>
  <w:num w:numId="34">
    <w:abstractNumId w:val="30"/>
  </w:num>
  <w:num w:numId="35">
    <w:abstractNumId w:val="32"/>
  </w:num>
  <w:num w:numId="36">
    <w:abstractNumId w:val="0"/>
  </w:num>
  <w:num w:numId="37">
    <w:abstractNumId w:val="23"/>
  </w:num>
  <w:num w:numId="38">
    <w:abstractNumId w:val="10"/>
  </w:num>
  <w:num w:numId="39">
    <w:abstractNumId w:val="3"/>
  </w:num>
  <w:num w:numId="40">
    <w:abstractNumId w:val="9"/>
  </w:num>
  <w:num w:numId="41">
    <w:abstractNumId w:val="25"/>
  </w:num>
  <w:num w:numId="42">
    <w:abstractNumId w:val="20"/>
  </w:num>
  <w:num w:numId="43">
    <w:abstractNumId w:val="6"/>
  </w:num>
  <w:num w:numId="44">
    <w:abstractNumId w:val="26"/>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90F"/>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273F"/>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6DFF"/>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239"/>
    <w:rsid w:val="002B5768"/>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DE8"/>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4414"/>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277F"/>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429B"/>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1EFC"/>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AE1"/>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97BD4"/>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3318"/>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5A7"/>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3CB2"/>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6510"/>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6A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513"/>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1D0"/>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F2C8C-95A8-4019-8A00-C2C967B41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996</Words>
  <Characters>7279</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2021-09-10T07:35:00Z</cp:lastPrinted>
  <dcterms:created xsi:type="dcterms:W3CDTF">2021-09-10T07:37:00Z</dcterms:created>
  <dcterms:modified xsi:type="dcterms:W3CDTF">2021-09-14T08:57:00Z</dcterms:modified>
</cp:coreProperties>
</file>