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242" w:rsidRDefault="002C524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C5242" w:rsidRDefault="002C5242" w:rsidP="002856BD">
      <w:pPr>
        <w:tabs>
          <w:tab w:val="left" w:pos="1935"/>
        </w:tabs>
        <w:jc w:val="both"/>
      </w:pPr>
    </w:p>
    <w:p w:rsidR="00575988" w:rsidRDefault="002856BD" w:rsidP="00576BD3">
      <w:pPr>
        <w:ind w:right="-1"/>
        <w:jc w:val="both"/>
      </w:pPr>
      <w:r>
        <w:t>Karar No:</w:t>
      </w:r>
      <w:r w:rsidR="001C62FC">
        <w:t xml:space="preserve"> </w:t>
      </w:r>
      <w:r w:rsidR="002864AA">
        <w:t>1</w:t>
      </w:r>
      <w:r w:rsidR="00C306F0">
        <w:t>7</w:t>
      </w:r>
      <w:r w:rsidR="00936AE1">
        <w:t>78</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52429B">
        <w:t xml:space="preserve"> 09</w:t>
      </w:r>
      <w:r w:rsidR="002864AA">
        <w:t>.0</w:t>
      </w:r>
      <w:r w:rsidR="002844A5">
        <w:t>9</w:t>
      </w:r>
      <w:r w:rsidR="002864AA">
        <w:t>.2021</w:t>
      </w:r>
    </w:p>
    <w:p w:rsidR="00320DE8" w:rsidRDefault="002856BD" w:rsidP="006003F2">
      <w:pPr>
        <w:ind w:left="2844" w:right="543" w:firstLine="696"/>
      </w:pPr>
      <w:r>
        <w:t xml:space="preserve">   </w:t>
      </w:r>
    </w:p>
    <w:p w:rsidR="00936AE1" w:rsidRDefault="00936AE1" w:rsidP="006003F2">
      <w:pPr>
        <w:ind w:left="2844" w:right="543" w:firstLine="696"/>
      </w:pPr>
    </w:p>
    <w:p w:rsidR="00B85B77" w:rsidRDefault="002856BD" w:rsidP="00B33CB2">
      <w:pPr>
        <w:ind w:right="543"/>
        <w:jc w:val="center"/>
      </w:pPr>
      <w:r>
        <w:t>K A R A R</w:t>
      </w:r>
    </w:p>
    <w:p w:rsidR="002C5242" w:rsidRDefault="002C5242" w:rsidP="006003F2">
      <w:pPr>
        <w:ind w:left="2844" w:right="543" w:firstLine="696"/>
      </w:pPr>
    </w:p>
    <w:p w:rsidR="002856BD" w:rsidRDefault="002856BD" w:rsidP="00CF548F">
      <w:pPr>
        <w:jc w:val="both"/>
      </w:pPr>
    </w:p>
    <w:p w:rsidR="0057182F" w:rsidRDefault="0057182F" w:rsidP="00452A05">
      <w:pPr>
        <w:jc w:val="both"/>
      </w:pPr>
    </w:p>
    <w:p w:rsidR="00576BD3" w:rsidRPr="006D00CC" w:rsidRDefault="00936AE1" w:rsidP="00576BD3">
      <w:pPr>
        <w:tabs>
          <w:tab w:val="left" w:pos="8789"/>
          <w:tab w:val="left" w:pos="8931"/>
        </w:tabs>
        <w:ind w:firstLine="708"/>
        <w:jc w:val="both"/>
      </w:pPr>
      <w:r w:rsidRPr="00621E86">
        <w:t>Sincan İlçesi Fatih Mahallesi 102107 ada 3 parselde 1/1000 ölçekli uygulama imar plan değişikliğine</w:t>
      </w:r>
      <w:r w:rsidR="00320DE8" w:rsidRPr="006D00CC">
        <w:t xml:space="preserve"> </w:t>
      </w:r>
      <w:r w:rsidR="00576BD3" w:rsidRPr="006D00CC">
        <w:t xml:space="preserve">ilişkin </w:t>
      </w:r>
      <w:r w:rsidR="00576BD3">
        <w:t xml:space="preserve">İmar ve Bayındırlık </w:t>
      </w:r>
      <w:r w:rsidR="00576BD3" w:rsidRPr="006D00CC">
        <w:t xml:space="preserve">Komisyonunun </w:t>
      </w:r>
      <w:r w:rsidR="002B5239">
        <w:t>19</w:t>
      </w:r>
      <w:r w:rsidR="00576BD3" w:rsidRPr="006D00CC">
        <w:t>.0</w:t>
      </w:r>
      <w:r w:rsidR="00576BD3">
        <w:t>8</w:t>
      </w:r>
      <w:r w:rsidR="00576BD3" w:rsidRPr="006D00CC">
        <w:t xml:space="preserve">.2021 gün ve </w:t>
      </w:r>
      <w:r w:rsidR="0011429C">
        <w:t>4</w:t>
      </w:r>
      <w:r w:rsidR="002B5239">
        <w:t>2</w:t>
      </w:r>
      <w:r>
        <w:t>5</w:t>
      </w:r>
      <w:r w:rsidR="00576BD3" w:rsidRPr="006D00CC">
        <w:t xml:space="preserve"> sayılı raporu Büyükşehir Belediye Meclisimizin </w:t>
      </w:r>
      <w:r w:rsidR="00576BD3">
        <w:t>09</w:t>
      </w:r>
      <w:r w:rsidR="00576BD3" w:rsidRPr="006D00CC">
        <w:t>.0</w:t>
      </w:r>
      <w:r w:rsidR="00576BD3">
        <w:t>9</w:t>
      </w:r>
      <w:r w:rsidR="00576BD3" w:rsidRPr="006D00CC">
        <w:t>.2021 tarihli toplantısında okundu.</w:t>
      </w:r>
    </w:p>
    <w:p w:rsidR="00576BD3" w:rsidRPr="006D00CC" w:rsidRDefault="00576BD3" w:rsidP="00576BD3">
      <w:pPr>
        <w:tabs>
          <w:tab w:val="left" w:pos="8789"/>
          <w:tab w:val="left" w:pos="8931"/>
        </w:tabs>
        <w:jc w:val="both"/>
      </w:pPr>
    </w:p>
    <w:p w:rsidR="00936AE1" w:rsidRDefault="00576BD3" w:rsidP="00936AE1">
      <w:pPr>
        <w:ind w:firstLine="709"/>
        <w:jc w:val="both"/>
      </w:pPr>
      <w:r w:rsidRPr="006D00CC">
        <w:t xml:space="preserve">Konu üzerinde yapılan görüşmelerden sonra; </w:t>
      </w:r>
      <w:r w:rsidR="00936AE1" w:rsidRPr="00621E86">
        <w:t xml:space="preserve">Sincan Belediye Başkanlığı Yazı İşleri Müdürlüğünün </w:t>
      </w:r>
      <w:proofErr w:type="gramStart"/>
      <w:r w:rsidR="00936AE1" w:rsidRPr="00621E86">
        <w:t>26/05/2021</w:t>
      </w:r>
      <w:proofErr w:type="gramEnd"/>
      <w:r w:rsidR="00936AE1" w:rsidRPr="00621E86">
        <w:t xml:space="preserve"> tarih ve 12433 sayılı yazısında; Sincan Belediye Meclisinin 21/05/2021 tarih ve 112 sayılı kararı ile uygun görülen Fatih Mahallesi 102107 ada 3 parsele ilişkin 1/1000 ölçekli uygulama imar planı değişikliği önerisi</w:t>
      </w:r>
      <w:r w:rsidR="00936AE1">
        <w:t>nin</w:t>
      </w:r>
      <w:r w:rsidR="00936AE1" w:rsidRPr="00621E86">
        <w:t xml:space="preserve"> gereği için</w:t>
      </w:r>
      <w:r w:rsidR="00936AE1">
        <w:t xml:space="preserve"> İmar ve Şehircilik Dairesi</w:t>
      </w:r>
      <w:r w:rsidR="00936AE1" w:rsidRPr="00621E86">
        <w:t xml:space="preserve"> Başkanlığı</w:t>
      </w:r>
      <w:r w:rsidR="00936AE1">
        <w:t>na gönderildiği,</w:t>
      </w:r>
    </w:p>
    <w:p w:rsidR="00936AE1" w:rsidRPr="00621E86" w:rsidRDefault="00936AE1" w:rsidP="00936AE1">
      <w:pPr>
        <w:ind w:firstLine="709"/>
        <w:jc w:val="both"/>
        <w:rPr>
          <w:b/>
          <w:u w:val="single"/>
        </w:rPr>
      </w:pPr>
    </w:p>
    <w:p w:rsidR="00936AE1" w:rsidRPr="00621E86" w:rsidRDefault="00936AE1" w:rsidP="00936AE1">
      <w:pPr>
        <w:ind w:firstLine="709"/>
        <w:jc w:val="both"/>
        <w:rPr>
          <w:b/>
          <w:u w:val="single"/>
        </w:rPr>
      </w:pPr>
      <w:bookmarkStart w:id="0" w:name="bookmark0"/>
      <w:r w:rsidRPr="00621E86">
        <w:rPr>
          <w:b/>
          <w:u w:val="single"/>
        </w:rPr>
        <w:t>Sincan Belediye Meclisinin 2021/112 sayılı kararında yapılan incelemede;</w:t>
      </w:r>
      <w:bookmarkEnd w:id="0"/>
    </w:p>
    <w:p w:rsidR="00936AE1" w:rsidRPr="00621E86" w:rsidRDefault="00936AE1" w:rsidP="00936AE1">
      <w:pPr>
        <w:ind w:firstLine="709"/>
        <w:jc w:val="both"/>
      </w:pPr>
    </w:p>
    <w:p w:rsidR="00936AE1" w:rsidRDefault="00936AE1" w:rsidP="00936AE1">
      <w:pPr>
        <w:ind w:firstLine="709"/>
        <w:jc w:val="both"/>
      </w:pPr>
      <w:r w:rsidRPr="00621E86">
        <w:t>Fatih Mahallesi sınırları içerisinde yer a</w:t>
      </w:r>
      <w:r>
        <w:t>l</w:t>
      </w:r>
      <w:r w:rsidRPr="00621E86">
        <w:t>an 102107 ada 3 parsel numaralı taşınmazın 8.476m</w:t>
      </w:r>
      <w:r w:rsidRPr="00621E86">
        <w:rPr>
          <w:vertAlign w:val="superscript"/>
        </w:rPr>
        <w:t>2</w:t>
      </w:r>
      <w:r w:rsidRPr="00621E86">
        <w:t xml:space="preserve"> büyüklükte olduğu, mülkiyetinin Maliye Hazinesine ait olduğu, onaylı imar planında E:0,50 </w:t>
      </w:r>
      <w:proofErr w:type="spellStart"/>
      <w:r w:rsidRPr="00621E86">
        <w:t>Yençok</w:t>
      </w:r>
      <w:proofErr w:type="spellEnd"/>
      <w:r w:rsidRPr="00621E86">
        <w:t>:4 kat yapılaşma koşullarına sahip Belediye Hizmet Alanı kullanımında olduğu,</w:t>
      </w:r>
    </w:p>
    <w:p w:rsidR="00936AE1" w:rsidRPr="00621E86" w:rsidRDefault="00936AE1" w:rsidP="00936AE1">
      <w:pPr>
        <w:ind w:firstLine="709"/>
        <w:jc w:val="both"/>
      </w:pPr>
    </w:p>
    <w:p w:rsidR="00936AE1" w:rsidRDefault="00936AE1" w:rsidP="00936AE1">
      <w:pPr>
        <w:ind w:firstLine="709"/>
        <w:jc w:val="both"/>
      </w:pPr>
      <w:r w:rsidRPr="00621E86">
        <w:t>Sincan İlçe Müftülüğü'nün 28.01.2021 tarih 1006468 sayılı yazısı ile Fatih Mahallesi 102107 ada 3 parsel numaralı taşınmazın plan değişikliği yapılarak Diyanet İşleri Başkanlığı adına Dini Tesis Alanı (Cami ve Hizmet Binası yeri) yapılması talep edildiği,</w:t>
      </w:r>
    </w:p>
    <w:p w:rsidR="00936AE1" w:rsidRPr="00621E86" w:rsidRDefault="00936AE1" w:rsidP="00936AE1">
      <w:pPr>
        <w:ind w:firstLine="709"/>
        <w:jc w:val="both"/>
      </w:pPr>
    </w:p>
    <w:p w:rsidR="00936AE1" w:rsidRDefault="00936AE1" w:rsidP="00936AE1">
      <w:pPr>
        <w:ind w:firstLine="709"/>
        <w:jc w:val="both"/>
      </w:pPr>
      <w:proofErr w:type="gramStart"/>
      <w:r w:rsidRPr="00621E86">
        <w:t>Çevre ve Şehircilik İl Müdürlüğünün 01.04.2021 tarih ve 658676 sayılı yazısı ile taşınmazın imar durumunun Resmi Hizmet Alanı olarak değiştirilmesinin uygun olduğu, taşınmazın kuzeyinde bulunan 102107 ada 2 parsel numaralı taşınmazın da mevcut durumda Belediye Hizmet Alanı kullanımında olduğu, bu sebeple 102107 ada 3 parsel numaralı taşınmazın kullanımının değişmesinin belediye hizmetlerinin sunumunu aksatmayacağının değerlendirildiği,</w:t>
      </w:r>
      <w:proofErr w:type="gramEnd"/>
    </w:p>
    <w:p w:rsidR="00936AE1" w:rsidRPr="00621E86" w:rsidRDefault="00936AE1" w:rsidP="00936AE1">
      <w:pPr>
        <w:ind w:firstLine="709"/>
        <w:jc w:val="both"/>
      </w:pPr>
    </w:p>
    <w:p w:rsidR="00936AE1" w:rsidRDefault="00936AE1" w:rsidP="00936AE1">
      <w:pPr>
        <w:ind w:firstLine="709"/>
        <w:jc w:val="both"/>
      </w:pPr>
      <w:r w:rsidRPr="00621E86">
        <w:t xml:space="preserve">Öneri </w:t>
      </w:r>
      <w:proofErr w:type="gramStart"/>
      <w:r w:rsidRPr="00621E86">
        <w:t>ile;</w:t>
      </w:r>
      <w:proofErr w:type="gramEnd"/>
      <w:r w:rsidRPr="00621E86">
        <w:t xml:space="preserve"> 102107 ada 3 parselin kullanım kararının "Resmi Kurum Alanı" olarak değiştirildiği, emsalinin ve kat yüksekliğinin değiştirilmediği,</w:t>
      </w:r>
    </w:p>
    <w:p w:rsidR="00936AE1" w:rsidRPr="00621E86" w:rsidRDefault="00936AE1" w:rsidP="00936AE1">
      <w:pPr>
        <w:ind w:firstLine="709"/>
        <w:jc w:val="both"/>
      </w:pPr>
    </w:p>
    <w:p w:rsidR="00936AE1" w:rsidRDefault="00936AE1" w:rsidP="00936AE1">
      <w:pPr>
        <w:ind w:firstLine="708"/>
        <w:jc w:val="both"/>
        <w:rPr>
          <w:u w:val="single"/>
        </w:rPr>
      </w:pPr>
      <w:r w:rsidRPr="00621E86">
        <w:rPr>
          <w:u w:val="single"/>
        </w:rPr>
        <w:t>Plan notlarının:</w:t>
      </w:r>
    </w:p>
    <w:p w:rsidR="00936AE1" w:rsidRPr="00621E86" w:rsidRDefault="00936AE1" w:rsidP="00936AE1">
      <w:pPr>
        <w:ind w:firstLine="708"/>
        <w:jc w:val="both"/>
        <w:rPr>
          <w:u w:val="single"/>
        </w:rPr>
      </w:pPr>
    </w:p>
    <w:p w:rsidR="00936AE1" w:rsidRDefault="00936AE1" w:rsidP="00936AE1">
      <w:pPr>
        <w:ind w:firstLine="709"/>
        <w:jc w:val="both"/>
      </w:pPr>
      <w:r>
        <w:t>“1</w:t>
      </w:r>
      <w:r w:rsidRPr="00621E86">
        <w:t>.</w:t>
      </w:r>
      <w:r>
        <w:t xml:space="preserve"> </w:t>
      </w:r>
      <w:r w:rsidRPr="00621E86">
        <w:t xml:space="preserve">Resmi Kurum Alanında </w:t>
      </w:r>
      <w:proofErr w:type="gramStart"/>
      <w:r w:rsidRPr="00621E86">
        <w:t>(</w:t>
      </w:r>
      <w:proofErr w:type="gramEnd"/>
      <w:r w:rsidRPr="00621E86">
        <w:t xml:space="preserve">Müftülük; Cami ve dini hizmetleri gerçekleştirmeye yönelik Gençlik Merkezi, Sosyal Tesis gibi kullanımlar yer alabilir. Bodrum katlarda emsale </w:t>
      </w:r>
      <w:proofErr w:type="gramStart"/>
      <w:r w:rsidRPr="00621E86">
        <w:t>dahil</w:t>
      </w:r>
      <w:proofErr w:type="gramEnd"/>
      <w:r w:rsidRPr="00621E86">
        <w:t xml:space="preserve"> olmadan Konferans Salonu, Sergi Salonu gibi alanla</w:t>
      </w:r>
      <w:r>
        <w:t xml:space="preserve">r </w:t>
      </w:r>
      <w:r w:rsidRPr="00621E86">
        <w:t xml:space="preserve">yer alabilir. Cami yapılarında </w:t>
      </w:r>
      <w:proofErr w:type="spellStart"/>
      <w:proofErr w:type="gramStart"/>
      <w:r w:rsidRPr="00621E86">
        <w:t>Yençok</w:t>
      </w:r>
      <w:proofErr w:type="spellEnd"/>
      <w:r w:rsidRPr="00621E86">
        <w:t>:Serbesttir</w:t>
      </w:r>
      <w:proofErr w:type="gramEnd"/>
      <w:r w:rsidRPr="00621E86">
        <w:t>.</w:t>
      </w:r>
    </w:p>
    <w:p w:rsidR="00936AE1" w:rsidRDefault="00936AE1" w:rsidP="00936AE1">
      <w:pPr>
        <w:ind w:firstLine="709"/>
        <w:jc w:val="both"/>
      </w:pPr>
    </w:p>
    <w:p w:rsidR="00936AE1" w:rsidRDefault="00936AE1" w:rsidP="00936AE1">
      <w:pPr>
        <w:ind w:firstLine="709"/>
        <w:jc w:val="both"/>
      </w:pPr>
    </w:p>
    <w:p w:rsidR="00936AE1" w:rsidRDefault="00936AE1" w:rsidP="00936AE1">
      <w:pPr>
        <w:ind w:firstLine="709"/>
        <w:jc w:val="both"/>
      </w:pPr>
    </w:p>
    <w:p w:rsidR="00936AE1" w:rsidRDefault="00936AE1" w:rsidP="00936AE1">
      <w:pPr>
        <w:ind w:firstLine="709"/>
        <w:jc w:val="both"/>
      </w:pPr>
    </w:p>
    <w:p w:rsidR="00936AE1" w:rsidRDefault="00936AE1" w:rsidP="00936AE1">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936AE1" w:rsidTr="00AC39E0">
        <w:trPr>
          <w:trHeight w:val="1008"/>
        </w:trPr>
        <w:tc>
          <w:tcPr>
            <w:tcW w:w="3510" w:type="dxa"/>
          </w:tcPr>
          <w:p w:rsidR="00936AE1" w:rsidRDefault="00936AE1" w:rsidP="00AC39E0">
            <w:pPr>
              <w:jc w:val="center"/>
            </w:pPr>
            <w:r>
              <w:lastRenderedPageBreak/>
              <w:t>T.C.</w:t>
            </w:r>
          </w:p>
          <w:p w:rsidR="00936AE1" w:rsidRDefault="00936AE1" w:rsidP="00AC39E0">
            <w:pPr>
              <w:jc w:val="center"/>
            </w:pPr>
            <w:r>
              <w:t>ANKARA BÜYÜKŞEHİR</w:t>
            </w:r>
          </w:p>
          <w:p w:rsidR="00936AE1" w:rsidRDefault="00936AE1" w:rsidP="00AC39E0">
            <w:pPr>
              <w:jc w:val="center"/>
            </w:pPr>
            <w:r>
              <w:t>BELEDİYE MECLİSİ</w:t>
            </w:r>
          </w:p>
        </w:tc>
      </w:tr>
    </w:tbl>
    <w:p w:rsidR="00936AE1" w:rsidRDefault="00936AE1" w:rsidP="00936AE1">
      <w:pPr>
        <w:tabs>
          <w:tab w:val="left" w:pos="1935"/>
        </w:tabs>
        <w:jc w:val="both"/>
      </w:pPr>
    </w:p>
    <w:p w:rsidR="00936AE1" w:rsidRDefault="00936AE1" w:rsidP="00936AE1">
      <w:pPr>
        <w:tabs>
          <w:tab w:val="left" w:pos="1935"/>
        </w:tabs>
        <w:jc w:val="both"/>
      </w:pPr>
    </w:p>
    <w:p w:rsidR="00936AE1" w:rsidRDefault="00936AE1" w:rsidP="00936AE1">
      <w:pPr>
        <w:ind w:right="-1"/>
        <w:jc w:val="both"/>
      </w:pPr>
      <w:r>
        <w:t xml:space="preserve">Karar No: 1778 </w:t>
      </w:r>
      <w:r>
        <w:tab/>
      </w:r>
      <w:r>
        <w:tab/>
        <w:t xml:space="preserve">  </w:t>
      </w:r>
      <w:r>
        <w:tab/>
      </w:r>
      <w:r>
        <w:tab/>
      </w:r>
      <w:r>
        <w:tab/>
        <w:t xml:space="preserve">                                                   09.09.2021</w:t>
      </w:r>
    </w:p>
    <w:p w:rsidR="00936AE1" w:rsidRDefault="00936AE1" w:rsidP="00936AE1">
      <w:pPr>
        <w:jc w:val="center"/>
      </w:pPr>
    </w:p>
    <w:p w:rsidR="00936AE1" w:rsidRDefault="00936AE1" w:rsidP="00936AE1">
      <w:pPr>
        <w:jc w:val="center"/>
      </w:pPr>
      <w:r>
        <w:t>-2-</w:t>
      </w:r>
    </w:p>
    <w:p w:rsidR="00936AE1" w:rsidRDefault="00936AE1" w:rsidP="00936AE1">
      <w:pPr>
        <w:ind w:firstLine="709"/>
        <w:jc w:val="both"/>
      </w:pPr>
    </w:p>
    <w:p w:rsidR="00936AE1" w:rsidRDefault="00936AE1" w:rsidP="00936AE1">
      <w:pPr>
        <w:ind w:firstLine="709"/>
        <w:jc w:val="both"/>
      </w:pPr>
    </w:p>
    <w:p w:rsidR="00936AE1" w:rsidRPr="00621E86" w:rsidRDefault="00936AE1" w:rsidP="00936AE1">
      <w:pPr>
        <w:ind w:firstLine="709"/>
        <w:jc w:val="both"/>
      </w:pPr>
    </w:p>
    <w:p w:rsidR="00936AE1" w:rsidRDefault="00936AE1" w:rsidP="00936AE1">
      <w:pPr>
        <w:ind w:firstLine="709"/>
        <w:jc w:val="both"/>
      </w:pPr>
      <w:r w:rsidRPr="00621E86">
        <w:t>2. Kot alınırken zemin yoldan düşük ise yoldan; yoldan yüksek ise tabii zeminden kot alınacaktır.</w:t>
      </w:r>
      <w:r>
        <w:t xml:space="preserve"> Bina köşe kotları ortalaması +</w:t>
      </w:r>
      <w:r w:rsidRPr="00621E86">
        <w:t xml:space="preserve">0.00 olarak kabul edilecektir. Topografya özelliklerinden dolayı yol ile parsel zemini arasında daha uyumlu bir ilişki kurmak amacıyla kitlelerin kot alımında yapılacak etüde göre ilgili belediyenin ilgili birimi yetkilidir." Şeklinde 2 adet plan notu düzenlendiği, hususları belirtilerek Sincan Belediye Meclisinin 2021/112 sayılı kararı ile 1/1000 ölçekli uygulama imar planı değişikliğinin uygun görüldüğü, </w:t>
      </w:r>
      <w:bookmarkStart w:id="1" w:name="bookmark1"/>
    </w:p>
    <w:p w:rsidR="00936AE1" w:rsidRDefault="00936AE1" w:rsidP="00936AE1">
      <w:pPr>
        <w:ind w:firstLine="709"/>
        <w:jc w:val="both"/>
      </w:pPr>
    </w:p>
    <w:p w:rsidR="00936AE1" w:rsidRPr="00621E86" w:rsidRDefault="00936AE1" w:rsidP="00936AE1">
      <w:pPr>
        <w:ind w:firstLine="709"/>
        <w:jc w:val="both"/>
        <w:rPr>
          <w:b/>
          <w:u w:val="single"/>
        </w:rPr>
      </w:pPr>
      <w:r w:rsidRPr="00621E86">
        <w:rPr>
          <w:b/>
          <w:u w:val="single"/>
        </w:rPr>
        <w:t>Başkanlığımızca yapılan değerlendirmede;</w:t>
      </w:r>
      <w:bookmarkEnd w:id="1"/>
    </w:p>
    <w:p w:rsidR="00936AE1" w:rsidRDefault="00936AE1" w:rsidP="00936AE1">
      <w:pPr>
        <w:ind w:firstLine="709"/>
        <w:jc w:val="both"/>
      </w:pPr>
      <w:r w:rsidRPr="00621E86">
        <w:t xml:space="preserve">*2021/112 sayılı ilçe meclis kararında yapılaşma koşullarında herhangi bir değişiklik yapılmadığı denildiği ancak enerji nakil hattına denk gelen kısımda çekme mesafesinin artırıldığı, ayrıca plan notu ile önerilen Cami alanında </w:t>
      </w:r>
      <w:proofErr w:type="spellStart"/>
      <w:proofErr w:type="gramStart"/>
      <w:r w:rsidRPr="00621E86">
        <w:t>Yençok</w:t>
      </w:r>
      <w:proofErr w:type="spellEnd"/>
      <w:r w:rsidRPr="00621E86">
        <w:t>:Serbest</w:t>
      </w:r>
      <w:proofErr w:type="gramEnd"/>
      <w:r w:rsidRPr="00621E86">
        <w:t xml:space="preserve"> olarak belirlendiği,</w:t>
      </w:r>
    </w:p>
    <w:p w:rsidR="00936AE1" w:rsidRPr="00621E86" w:rsidRDefault="00936AE1" w:rsidP="00936AE1">
      <w:pPr>
        <w:ind w:firstLine="709"/>
        <w:jc w:val="both"/>
      </w:pPr>
    </w:p>
    <w:p w:rsidR="00936AE1" w:rsidRDefault="00936AE1" w:rsidP="00936AE1">
      <w:pPr>
        <w:ind w:firstLine="709"/>
        <w:jc w:val="both"/>
      </w:pPr>
      <w:r w:rsidRPr="00621E86">
        <w:t>*Söz konusu taşınmazın; Sincan Müftülüğünce Dini Tesis Alanı (Cami ve Hizmet Binası yeri) olarak değiştirilmesinin istenildiği, Çevre ve Şehircilik İl Müdürlüğünce Resmi Hizmet Alanı olarak değiştirilmesinin uygun görüldüğü, ancak öneri plan teklifi ile kullanımının "Resmi Kurum Alanı</w:t>
      </w:r>
      <w:r>
        <w:t xml:space="preserve"> </w:t>
      </w:r>
      <w:r w:rsidRPr="00621E86">
        <w:t>(Müftülük) olarak önerildiği,</w:t>
      </w:r>
    </w:p>
    <w:p w:rsidR="00936AE1" w:rsidRPr="00621E86" w:rsidRDefault="00936AE1" w:rsidP="00936AE1">
      <w:pPr>
        <w:ind w:firstLine="709"/>
        <w:jc w:val="both"/>
      </w:pPr>
    </w:p>
    <w:p w:rsidR="00936AE1" w:rsidRDefault="00936AE1" w:rsidP="00936AE1">
      <w:pPr>
        <w:ind w:firstLine="709"/>
        <w:jc w:val="both"/>
      </w:pPr>
      <w:r>
        <w:t xml:space="preserve">*Karma </w:t>
      </w:r>
      <w:r w:rsidRPr="00621E86">
        <w:t xml:space="preserve">kullanım öngörülen plan değişikliğinde; </w:t>
      </w:r>
      <w:proofErr w:type="gramStart"/>
      <w:r w:rsidRPr="00621E86">
        <w:t>Mekansal</w:t>
      </w:r>
      <w:proofErr w:type="gramEnd"/>
      <w:r w:rsidRPr="00621E86">
        <w:t xml:space="preserve"> </w:t>
      </w:r>
      <w:r>
        <w:t xml:space="preserve">Planlar Yapım Yönetmeliğinin 9. </w:t>
      </w:r>
      <w:r w:rsidRPr="00621E86">
        <w:t>maddesinin 5 f</w:t>
      </w:r>
      <w:r>
        <w:t>ıkrası gereğince kullanım kararın</w:t>
      </w:r>
      <w:r w:rsidRPr="00621E86">
        <w:t>a ilişkin oranların plan notlarında açıklanması gerektiği değerlendirilmekle birlikte karar merciinin Belediyemiz Meclisi olduğu</w:t>
      </w:r>
      <w:r>
        <w:t xml:space="preserve"> görüş ve kanaatine varıldığı,</w:t>
      </w:r>
    </w:p>
    <w:p w:rsidR="00936AE1" w:rsidRPr="00621E86" w:rsidRDefault="00936AE1" w:rsidP="00936AE1">
      <w:pPr>
        <w:ind w:firstLine="709"/>
        <w:jc w:val="both"/>
      </w:pPr>
    </w:p>
    <w:p w:rsidR="00576BD3" w:rsidRDefault="00936AE1" w:rsidP="00936AE1">
      <w:pPr>
        <w:ind w:firstLine="709"/>
        <w:jc w:val="both"/>
      </w:pPr>
      <w:r>
        <w:t>Hususları tespit edilmiş olup,</w:t>
      </w:r>
      <w:r w:rsidRPr="00621E86">
        <w:t xml:space="preserve"> Sincan İlçesi Fatih Mahallesi 102107 ada 3 </w:t>
      </w:r>
      <w:proofErr w:type="gramStart"/>
      <w:r w:rsidRPr="00621E86">
        <w:t>parsel</w:t>
      </w:r>
      <w:r>
        <w:t>d</w:t>
      </w:r>
      <w:r w:rsidRPr="00621E86">
        <w:t>e  1</w:t>
      </w:r>
      <w:proofErr w:type="gramEnd"/>
      <w:r w:rsidRPr="00621E86">
        <w:t>/1000 ölçekli uygulama im</w:t>
      </w:r>
      <w:r>
        <w:t>ar planı değişikliğinin 1’nolu plan notunun çıkartılmak suretiyle  “</w:t>
      </w:r>
      <w:proofErr w:type="spellStart"/>
      <w:r>
        <w:t>tadilen</w:t>
      </w:r>
      <w:proofErr w:type="spellEnd"/>
      <w:r>
        <w:t xml:space="preserve"> </w:t>
      </w:r>
      <w:proofErr w:type="spellStart"/>
      <w:r>
        <w:t>onayı”na</w:t>
      </w:r>
      <w:proofErr w:type="spellEnd"/>
      <w:r w:rsidR="00BD6510">
        <w:t xml:space="preserve"> ilişkin</w:t>
      </w:r>
      <w:r w:rsidR="00320DE8">
        <w:t xml:space="preserve"> </w:t>
      </w:r>
      <w:r w:rsidR="00576BD3">
        <w:t xml:space="preserve">İmar ve Bayındırlık </w:t>
      </w:r>
      <w:r w:rsidR="00576BD3" w:rsidRPr="006D00CC">
        <w:t>Komisyonu Raporu oyla</w:t>
      </w:r>
      <w:r w:rsidR="00576BD3">
        <w:t xml:space="preserve">narak </w:t>
      </w:r>
      <w:r w:rsidR="00997BD4">
        <w:t>oy</w:t>
      </w:r>
      <w:r w:rsidR="00BD6510">
        <w:t>birliği</w:t>
      </w:r>
      <w:r w:rsidR="00997BD4" w:rsidRPr="006D00CC">
        <w:t xml:space="preserve"> </w:t>
      </w:r>
      <w:r w:rsidR="00576BD3" w:rsidRPr="006D00CC">
        <w:t>ile kabul edildi.</w:t>
      </w:r>
    </w:p>
    <w:p w:rsidR="0011429C" w:rsidRDefault="0011429C" w:rsidP="00B85B77">
      <w:pPr>
        <w:ind w:firstLine="708"/>
        <w:jc w:val="both"/>
      </w:pPr>
    </w:p>
    <w:p w:rsidR="00A475A7" w:rsidRDefault="00A475A7" w:rsidP="00B85B77">
      <w:pPr>
        <w:ind w:firstLine="708"/>
        <w:jc w:val="both"/>
      </w:pPr>
    </w:p>
    <w:p w:rsidR="00A475A7" w:rsidRDefault="00A475A7" w:rsidP="00B85B77">
      <w:pPr>
        <w:ind w:firstLine="708"/>
        <w:jc w:val="both"/>
      </w:pPr>
    </w:p>
    <w:p w:rsidR="00791BDF" w:rsidRDefault="00791BDF" w:rsidP="00B85B77">
      <w:pPr>
        <w:ind w:firstLine="708"/>
        <w:jc w:val="both"/>
      </w:pPr>
    </w:p>
    <w:p w:rsidR="00F45719" w:rsidRDefault="00F45719"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1.Başkan V.</w:t>
            </w:r>
          </w:p>
        </w:tc>
        <w:tc>
          <w:tcPr>
            <w:tcW w:w="3147" w:type="dxa"/>
            <w:vAlign w:val="center"/>
            <w:hideMark/>
          </w:tcPr>
          <w:p w:rsidR="00576BD3" w:rsidRDefault="00576BD3">
            <w:pPr>
              <w:autoSpaceDE w:val="0"/>
              <w:autoSpaceDN w:val="0"/>
              <w:adjustRightInd w:val="0"/>
              <w:jc w:val="center"/>
              <w:rPr>
                <w:color w:val="000000"/>
              </w:rPr>
            </w:pPr>
            <w:r>
              <w:rPr>
                <w:color w:val="000000"/>
              </w:rPr>
              <w:t>Tuğba AYDOS</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F73219">
      <w:pPr>
        <w:jc w:val="both"/>
      </w:pPr>
    </w:p>
    <w:p w:rsidR="00F73219" w:rsidRDefault="00F73219" w:rsidP="00F73219">
      <w:pPr>
        <w:jc w:val="both"/>
      </w:pPr>
    </w:p>
    <w:p w:rsidR="00F73219" w:rsidRDefault="00F73219" w:rsidP="00F73219">
      <w:pPr>
        <w:jc w:val="both"/>
      </w:pPr>
    </w:p>
    <w:p w:rsidR="00F73219" w:rsidRDefault="00F73219" w:rsidP="00F73219">
      <w:pPr>
        <w:jc w:val="both"/>
      </w:pPr>
    </w:p>
    <w:p w:rsidR="00F73219" w:rsidRDefault="00F73219" w:rsidP="00F73219">
      <w:pPr>
        <w:jc w:val="both"/>
      </w:pPr>
    </w:p>
    <w:p w:rsidR="00F73219" w:rsidRDefault="00F73219" w:rsidP="00F73219">
      <w:pPr>
        <w:jc w:val="both"/>
      </w:pPr>
    </w:p>
    <w:p w:rsidR="00F73219" w:rsidRDefault="00F73219" w:rsidP="00F73219">
      <w:pPr>
        <w:jc w:val="both"/>
      </w:pPr>
    </w:p>
    <w:p w:rsidR="00F73219" w:rsidRDefault="00F73219" w:rsidP="00F73219">
      <w:pPr>
        <w:jc w:val="both"/>
      </w:pPr>
    </w:p>
    <w:p w:rsidR="00F73219" w:rsidRDefault="00F73219" w:rsidP="00F73219">
      <w:pPr>
        <w:jc w:val="both"/>
      </w:pPr>
    </w:p>
    <w:p w:rsidR="00F73219" w:rsidRDefault="00F73219" w:rsidP="00F73219">
      <w:pPr>
        <w:jc w:val="both"/>
      </w:pPr>
    </w:p>
    <w:p w:rsidR="00F73219" w:rsidRDefault="00F73219" w:rsidP="00F73219">
      <w:pPr>
        <w:tabs>
          <w:tab w:val="center" w:pos="4748"/>
          <w:tab w:val="left" w:pos="5430"/>
        </w:tabs>
      </w:pPr>
    </w:p>
    <w:p w:rsidR="00F73219" w:rsidRDefault="00F73219" w:rsidP="00F73219">
      <w:pPr>
        <w:tabs>
          <w:tab w:val="center" w:pos="4748"/>
          <w:tab w:val="left" w:pos="5430"/>
        </w:tabs>
        <w:jc w:val="center"/>
      </w:pPr>
    </w:p>
    <w:p w:rsidR="00F73219" w:rsidRDefault="00F73219" w:rsidP="00F73219">
      <w:pPr>
        <w:tabs>
          <w:tab w:val="center" w:pos="4748"/>
          <w:tab w:val="left" w:pos="5430"/>
        </w:tabs>
        <w:jc w:val="center"/>
      </w:pPr>
      <w:r>
        <w:t>T.C.</w:t>
      </w:r>
    </w:p>
    <w:p w:rsidR="00F73219" w:rsidRDefault="00F73219" w:rsidP="00F73219">
      <w:pPr>
        <w:jc w:val="center"/>
      </w:pPr>
      <w:r>
        <w:t>ANKARA BÜYÜKŞEHİR BELEDİYE MECLİSİ</w:t>
      </w:r>
    </w:p>
    <w:p w:rsidR="00F73219" w:rsidRDefault="00F73219" w:rsidP="00F73219">
      <w:pPr>
        <w:jc w:val="center"/>
      </w:pPr>
      <w:r>
        <w:t>İmar ve Bayındırlık Komisyonu Raporu</w:t>
      </w:r>
    </w:p>
    <w:p w:rsidR="00F73219" w:rsidRDefault="00F73219" w:rsidP="00F73219">
      <w:pPr>
        <w:jc w:val="center"/>
      </w:pPr>
    </w:p>
    <w:p w:rsidR="00F73219" w:rsidRDefault="00F73219" w:rsidP="00F73219">
      <w:pPr>
        <w:jc w:val="center"/>
      </w:pPr>
      <w:r>
        <w:t>Rapor No: 425</w:t>
      </w:r>
      <w:r>
        <w:tab/>
        <w:t xml:space="preserve">     </w:t>
      </w:r>
      <w:r>
        <w:tab/>
        <w:t xml:space="preserve">                 </w:t>
      </w:r>
      <w:r>
        <w:tab/>
      </w:r>
      <w:r>
        <w:tab/>
        <w:t xml:space="preserve">         </w:t>
      </w:r>
      <w:r>
        <w:tab/>
      </w:r>
      <w:r>
        <w:tab/>
      </w:r>
      <w:r>
        <w:tab/>
        <w:t xml:space="preserve">                   19.08.2021</w:t>
      </w:r>
    </w:p>
    <w:p w:rsidR="00F73219" w:rsidRDefault="00F73219" w:rsidP="00F73219">
      <w:pPr>
        <w:jc w:val="center"/>
      </w:pPr>
    </w:p>
    <w:p w:rsidR="00F73219" w:rsidRDefault="00F73219" w:rsidP="00F73219">
      <w:pPr>
        <w:jc w:val="center"/>
      </w:pPr>
    </w:p>
    <w:p w:rsidR="00F73219" w:rsidRDefault="00F73219" w:rsidP="00F73219">
      <w:pPr>
        <w:pStyle w:val="Balk7"/>
        <w:jc w:val="center"/>
      </w:pPr>
      <w:r>
        <w:t>BÜYÜKŞEHİR BELEDİYE MECLİSİ BAŞKANLIĞINA</w:t>
      </w:r>
    </w:p>
    <w:p w:rsidR="00F73219" w:rsidRDefault="00F73219" w:rsidP="00F73219"/>
    <w:p w:rsidR="00F73219" w:rsidRDefault="00F73219" w:rsidP="00F73219"/>
    <w:p w:rsidR="00F73219" w:rsidRDefault="00F73219" w:rsidP="00F73219"/>
    <w:p w:rsidR="00F73219" w:rsidRPr="00961FB8" w:rsidRDefault="00F73219" w:rsidP="00F73219"/>
    <w:p w:rsidR="00F73219" w:rsidRPr="00C65FF1" w:rsidRDefault="00F73219" w:rsidP="00F73219">
      <w:pPr>
        <w:ind w:firstLine="709"/>
        <w:jc w:val="both"/>
      </w:pPr>
      <w:r w:rsidRPr="00621E86">
        <w:t>Sincan İlçesi Fatih Mahallesi 102107 ada 3 parselde 1/1000 ölçekli uygulama imar plan değişikliğine</w:t>
      </w:r>
      <w:r>
        <w:t xml:space="preserve"> </w:t>
      </w:r>
      <w:r w:rsidRPr="0070367E">
        <w:t>ilişkin</w:t>
      </w:r>
      <w:r>
        <w:t xml:space="preserve"> Büyükşehir Belediye Meclisinin 09.08.2021 tarih ve 159. gündem maddesi olarak komisyonumuza havale edilen dosya incelendi.</w:t>
      </w:r>
    </w:p>
    <w:p w:rsidR="00F73219" w:rsidRDefault="00F73219" w:rsidP="00F73219">
      <w:pPr>
        <w:ind w:firstLine="709"/>
        <w:jc w:val="both"/>
      </w:pPr>
    </w:p>
    <w:p w:rsidR="00F73219" w:rsidRDefault="00F73219" w:rsidP="00F73219">
      <w:pPr>
        <w:ind w:firstLine="709"/>
        <w:jc w:val="both"/>
      </w:pPr>
      <w:r>
        <w:t xml:space="preserve">Komisyonumuzca yapılan incelemeler neticesinde; </w:t>
      </w:r>
      <w:r w:rsidRPr="00621E86">
        <w:t xml:space="preserve">Sincan Belediye Başkanlığı Yazı İşleri Müdürlüğünün </w:t>
      </w:r>
      <w:proofErr w:type="gramStart"/>
      <w:r w:rsidRPr="00621E86">
        <w:t>26/05/2021</w:t>
      </w:r>
      <w:proofErr w:type="gramEnd"/>
      <w:r w:rsidRPr="00621E86">
        <w:t xml:space="preserve"> tarih ve 12433 sayılı yazısında; Sincan Belediye Meclisinin 21/05/2021 tarih ve 112 sayılı kararı ile uygun görülen Fatih Mahallesi 102107 ada 3 parsele ilişkin 1/1000 ölçekli uygulama imar planı değişikliği önerisi</w:t>
      </w:r>
      <w:r>
        <w:t>nin</w:t>
      </w:r>
      <w:r w:rsidRPr="00621E86">
        <w:t xml:space="preserve"> gereği için</w:t>
      </w:r>
      <w:r>
        <w:t xml:space="preserve"> İmar ve Şehircilik Dairesi</w:t>
      </w:r>
      <w:r w:rsidRPr="00621E86">
        <w:t xml:space="preserve"> Başkanlığı</w:t>
      </w:r>
      <w:r>
        <w:t>na gönderildiği,</w:t>
      </w:r>
    </w:p>
    <w:p w:rsidR="00F73219" w:rsidRPr="00621E86" w:rsidRDefault="00F73219" w:rsidP="00F73219">
      <w:pPr>
        <w:ind w:firstLine="709"/>
        <w:jc w:val="both"/>
        <w:rPr>
          <w:b/>
          <w:u w:val="single"/>
        </w:rPr>
      </w:pPr>
    </w:p>
    <w:p w:rsidR="00F73219" w:rsidRPr="00621E86" w:rsidRDefault="00F73219" w:rsidP="00F73219">
      <w:pPr>
        <w:ind w:firstLine="709"/>
        <w:jc w:val="both"/>
        <w:rPr>
          <w:b/>
          <w:u w:val="single"/>
        </w:rPr>
      </w:pPr>
      <w:r w:rsidRPr="00621E86">
        <w:rPr>
          <w:b/>
          <w:u w:val="single"/>
        </w:rPr>
        <w:t>Sincan Belediye Meclisinin 2021/112 sayılı kararında yapılan incelemede;</w:t>
      </w:r>
    </w:p>
    <w:p w:rsidR="00F73219" w:rsidRPr="00621E86" w:rsidRDefault="00F73219" w:rsidP="00F73219">
      <w:pPr>
        <w:ind w:firstLine="709"/>
        <w:jc w:val="both"/>
      </w:pPr>
    </w:p>
    <w:p w:rsidR="00F73219" w:rsidRDefault="00F73219" w:rsidP="00F73219">
      <w:pPr>
        <w:ind w:firstLine="709"/>
        <w:jc w:val="both"/>
      </w:pPr>
      <w:r w:rsidRPr="00621E86">
        <w:t>Fatih Mahallesi sınırları içerisinde yer a</w:t>
      </w:r>
      <w:r>
        <w:t>l</w:t>
      </w:r>
      <w:r w:rsidRPr="00621E86">
        <w:t>an 102107 ada 3 parsel numaralı taşınmazın 8.476m</w:t>
      </w:r>
      <w:r w:rsidRPr="00621E86">
        <w:rPr>
          <w:vertAlign w:val="superscript"/>
        </w:rPr>
        <w:t>2</w:t>
      </w:r>
      <w:r w:rsidRPr="00621E86">
        <w:t xml:space="preserve"> büyüklükte olduğu, mülkiyetinin Maliye Hazinesine ait olduğu, onaylı imar planında E:0,50 </w:t>
      </w:r>
      <w:proofErr w:type="spellStart"/>
      <w:r w:rsidRPr="00621E86">
        <w:t>Yençok</w:t>
      </w:r>
      <w:proofErr w:type="spellEnd"/>
      <w:r w:rsidRPr="00621E86">
        <w:t>:4 kat yapılaşma koşullarına sahip Belediye Hizmet Alanı kullanımında olduğu,</w:t>
      </w:r>
    </w:p>
    <w:p w:rsidR="00F73219" w:rsidRPr="00621E86" w:rsidRDefault="00F73219" w:rsidP="00F73219">
      <w:pPr>
        <w:ind w:firstLine="709"/>
        <w:jc w:val="both"/>
      </w:pPr>
    </w:p>
    <w:p w:rsidR="00F73219" w:rsidRDefault="00F73219" w:rsidP="00F73219">
      <w:pPr>
        <w:ind w:firstLine="709"/>
        <w:jc w:val="both"/>
      </w:pPr>
      <w:r w:rsidRPr="00621E86">
        <w:t>Sincan İlçe Müftülüğü'nün 28.01.2021 tarih 1006468 sayılı yazısı ile Fatih Mahallesi 102107 ada 3 parsel numaralı taşınmazın plan değişikliği yapılarak Diyanet İşleri Başkanlığı adına Dini Tesis Alanı (Cami ve Hizmet Binası yeri) yapılması talep edildiği,</w:t>
      </w:r>
    </w:p>
    <w:p w:rsidR="00F73219" w:rsidRPr="00621E86" w:rsidRDefault="00F73219" w:rsidP="00F73219">
      <w:pPr>
        <w:ind w:firstLine="709"/>
        <w:jc w:val="both"/>
      </w:pPr>
    </w:p>
    <w:p w:rsidR="00F73219" w:rsidRDefault="00F73219" w:rsidP="00F73219">
      <w:pPr>
        <w:ind w:firstLine="709"/>
        <w:jc w:val="both"/>
      </w:pPr>
      <w:proofErr w:type="gramStart"/>
      <w:r w:rsidRPr="00621E86">
        <w:t>Çevre ve Şehircilik İl Müdürlüğünün 01.04.2021 tarih ve 658676 sayılı yazısı ile taşınmazın imar durumunun Resmi Hizmet Alanı olarak değiştirilmesinin uygun olduğu, taşınmazın kuzeyinde bulunan 102107 ada 2 parsel numaralı taşınmazın da mevcut durumda Belediye Hizmet Alanı kullanımında olduğu, bu sebeple 102107 ada 3 parsel numaralı taşınmazın kullanımının değişmesinin belediye hizmetlerinin sunumunu aksatmayacağının değerlendirildiği,</w:t>
      </w:r>
      <w:proofErr w:type="gramEnd"/>
    </w:p>
    <w:p w:rsidR="00F73219" w:rsidRPr="00621E86" w:rsidRDefault="00F73219" w:rsidP="00F73219">
      <w:pPr>
        <w:ind w:firstLine="709"/>
        <w:jc w:val="both"/>
      </w:pPr>
    </w:p>
    <w:p w:rsidR="00F73219" w:rsidRDefault="00F73219" w:rsidP="00F73219">
      <w:pPr>
        <w:ind w:firstLine="709"/>
        <w:jc w:val="both"/>
      </w:pPr>
      <w:r w:rsidRPr="00621E86">
        <w:t xml:space="preserve">Öneri </w:t>
      </w:r>
      <w:proofErr w:type="gramStart"/>
      <w:r w:rsidRPr="00621E86">
        <w:t>ile;</w:t>
      </w:r>
      <w:proofErr w:type="gramEnd"/>
      <w:r w:rsidRPr="00621E86">
        <w:t xml:space="preserve"> 102107 ada 3 parselin kullanım kararının "Resmi Kurum Alanı" olarak değiştirildiği, emsalinin ve kat yüksekliğinin değiştirilmediği,</w:t>
      </w:r>
    </w:p>
    <w:p w:rsidR="00F73219" w:rsidRPr="00621E86" w:rsidRDefault="00F73219" w:rsidP="00F73219">
      <w:pPr>
        <w:ind w:firstLine="709"/>
        <w:jc w:val="both"/>
      </w:pPr>
    </w:p>
    <w:p w:rsidR="00F73219" w:rsidRDefault="00F73219" w:rsidP="00F73219">
      <w:pPr>
        <w:ind w:firstLine="708"/>
        <w:jc w:val="both"/>
        <w:rPr>
          <w:u w:val="single"/>
        </w:rPr>
      </w:pPr>
      <w:r w:rsidRPr="00621E86">
        <w:rPr>
          <w:u w:val="single"/>
        </w:rPr>
        <w:t>Plan notlarının:</w:t>
      </w:r>
    </w:p>
    <w:p w:rsidR="00F73219" w:rsidRPr="00621E86" w:rsidRDefault="00F73219" w:rsidP="00F73219">
      <w:pPr>
        <w:ind w:firstLine="708"/>
        <w:jc w:val="both"/>
        <w:rPr>
          <w:u w:val="single"/>
        </w:rPr>
      </w:pPr>
    </w:p>
    <w:p w:rsidR="00F73219" w:rsidRDefault="00F73219" w:rsidP="00F73219">
      <w:pPr>
        <w:ind w:firstLine="709"/>
        <w:jc w:val="both"/>
      </w:pPr>
      <w:r>
        <w:t>“1</w:t>
      </w:r>
      <w:r w:rsidRPr="00621E86">
        <w:t>.</w:t>
      </w:r>
      <w:r>
        <w:t xml:space="preserve"> </w:t>
      </w:r>
      <w:r w:rsidRPr="00621E86">
        <w:t xml:space="preserve">Resmi Kurum Alanında </w:t>
      </w:r>
      <w:proofErr w:type="gramStart"/>
      <w:r w:rsidRPr="00621E86">
        <w:t>(</w:t>
      </w:r>
      <w:proofErr w:type="gramEnd"/>
      <w:r w:rsidRPr="00621E86">
        <w:t xml:space="preserve">Müftülük; Cami ve dini hizmetleri gerçekleştirmeye yönelik Gençlik Merkezi, Sosyal Tesis gibi kullanımlar yer alabilir. Bodrum katlarda emsale </w:t>
      </w:r>
      <w:proofErr w:type="gramStart"/>
      <w:r w:rsidRPr="00621E86">
        <w:t>dahil</w:t>
      </w:r>
      <w:proofErr w:type="gramEnd"/>
      <w:r w:rsidRPr="00621E86">
        <w:t xml:space="preserve"> olmadan Konferans Salonu, Sergi Salonu gibi alanla</w:t>
      </w:r>
      <w:r>
        <w:t xml:space="preserve">r </w:t>
      </w:r>
      <w:r w:rsidRPr="00621E86">
        <w:t xml:space="preserve">yer alabilir. Cami yapılarında </w:t>
      </w:r>
      <w:proofErr w:type="spellStart"/>
      <w:proofErr w:type="gramStart"/>
      <w:r w:rsidRPr="00621E86">
        <w:t>Yençok</w:t>
      </w:r>
      <w:proofErr w:type="spellEnd"/>
      <w:r w:rsidRPr="00621E86">
        <w:t>:Serbesttir</w:t>
      </w:r>
      <w:proofErr w:type="gramEnd"/>
      <w:r w:rsidRPr="00621E86">
        <w:t>.</w:t>
      </w:r>
    </w:p>
    <w:p w:rsidR="00F73219" w:rsidRDefault="00F73219" w:rsidP="00F73219">
      <w:pPr>
        <w:ind w:firstLine="709"/>
        <w:jc w:val="both"/>
      </w:pPr>
    </w:p>
    <w:p w:rsidR="00F73219" w:rsidRDefault="00F73219" w:rsidP="00F73219">
      <w:pPr>
        <w:ind w:firstLine="709"/>
        <w:jc w:val="both"/>
      </w:pPr>
    </w:p>
    <w:p w:rsidR="00F73219" w:rsidRDefault="00F73219" w:rsidP="00F73219">
      <w:pPr>
        <w:ind w:firstLine="709"/>
        <w:jc w:val="both"/>
      </w:pPr>
    </w:p>
    <w:p w:rsidR="00F73219" w:rsidRDefault="00F73219" w:rsidP="00F73219">
      <w:pPr>
        <w:ind w:firstLine="709"/>
        <w:jc w:val="both"/>
      </w:pPr>
    </w:p>
    <w:p w:rsidR="00F73219" w:rsidRDefault="00F73219" w:rsidP="00F73219">
      <w:pPr>
        <w:ind w:firstLine="709"/>
        <w:jc w:val="both"/>
      </w:pPr>
    </w:p>
    <w:p w:rsidR="00F73219" w:rsidRDefault="00F73219" w:rsidP="00F73219">
      <w:pPr>
        <w:tabs>
          <w:tab w:val="center" w:pos="4748"/>
          <w:tab w:val="left" w:pos="5430"/>
        </w:tabs>
        <w:jc w:val="center"/>
      </w:pPr>
    </w:p>
    <w:p w:rsidR="00F73219" w:rsidRDefault="00F73219" w:rsidP="00F73219">
      <w:pPr>
        <w:tabs>
          <w:tab w:val="center" w:pos="4748"/>
          <w:tab w:val="left" w:pos="5430"/>
        </w:tabs>
        <w:jc w:val="center"/>
      </w:pPr>
      <w:r>
        <w:t>T.C.</w:t>
      </w:r>
    </w:p>
    <w:p w:rsidR="00F73219" w:rsidRDefault="00F73219" w:rsidP="00F73219">
      <w:pPr>
        <w:jc w:val="center"/>
      </w:pPr>
      <w:r>
        <w:t>ANKARA BÜYÜKŞEHİR BELEDİYE MECLİSİ</w:t>
      </w:r>
    </w:p>
    <w:p w:rsidR="00F73219" w:rsidRDefault="00F73219" w:rsidP="00F73219">
      <w:pPr>
        <w:jc w:val="center"/>
      </w:pPr>
      <w:r>
        <w:t>İmar ve Bayındırlık Komisyonu Raporu</w:t>
      </w:r>
    </w:p>
    <w:p w:rsidR="00F73219" w:rsidRDefault="00F73219" w:rsidP="00F73219">
      <w:pPr>
        <w:jc w:val="center"/>
      </w:pPr>
    </w:p>
    <w:p w:rsidR="00F73219" w:rsidRDefault="00F73219" w:rsidP="00F73219">
      <w:pPr>
        <w:jc w:val="both"/>
      </w:pPr>
      <w:r>
        <w:t>Rapor No: 425</w:t>
      </w:r>
      <w:r>
        <w:tab/>
        <w:t xml:space="preserve">     </w:t>
      </w:r>
      <w:r>
        <w:tab/>
        <w:t xml:space="preserve">                 </w:t>
      </w:r>
      <w:r>
        <w:tab/>
      </w:r>
      <w:r>
        <w:tab/>
        <w:t xml:space="preserve">         </w:t>
      </w:r>
      <w:r>
        <w:tab/>
      </w:r>
      <w:r>
        <w:tab/>
      </w:r>
      <w:r>
        <w:tab/>
        <w:t xml:space="preserve">                   19.08.2021</w:t>
      </w:r>
    </w:p>
    <w:p w:rsidR="00F73219" w:rsidRDefault="00F73219" w:rsidP="00F73219">
      <w:pPr>
        <w:jc w:val="center"/>
      </w:pPr>
    </w:p>
    <w:p w:rsidR="00F73219" w:rsidRDefault="00F73219" w:rsidP="00F73219">
      <w:pPr>
        <w:jc w:val="center"/>
      </w:pPr>
      <w:r>
        <w:t>-2-</w:t>
      </w:r>
    </w:p>
    <w:p w:rsidR="00F73219" w:rsidRDefault="00F73219" w:rsidP="00F73219">
      <w:pPr>
        <w:ind w:firstLine="709"/>
        <w:jc w:val="both"/>
      </w:pPr>
    </w:p>
    <w:p w:rsidR="00F73219" w:rsidRDefault="00F73219" w:rsidP="00F73219">
      <w:pPr>
        <w:ind w:firstLine="709"/>
        <w:jc w:val="both"/>
      </w:pPr>
    </w:p>
    <w:p w:rsidR="00F73219" w:rsidRPr="00621E86" w:rsidRDefault="00F73219" w:rsidP="00F73219">
      <w:pPr>
        <w:ind w:firstLine="709"/>
        <w:jc w:val="both"/>
      </w:pPr>
    </w:p>
    <w:p w:rsidR="00F73219" w:rsidRDefault="00F73219" w:rsidP="00F73219">
      <w:pPr>
        <w:ind w:firstLine="709"/>
        <w:jc w:val="both"/>
      </w:pPr>
      <w:r w:rsidRPr="00621E86">
        <w:t>2. Kot alınırken zemin yoldan düşük ise yoldan; yoldan yüksek ise tabii zeminden kot alınacaktır.</w:t>
      </w:r>
      <w:r>
        <w:t xml:space="preserve"> Bina köşe kotları ortalaması +</w:t>
      </w:r>
      <w:r w:rsidRPr="00621E86">
        <w:t xml:space="preserve">0.00 olarak kabul edilecektir. Topografya özelliklerinden dolayı yol ile parsel zemini arasında daha uyumlu bir ilişki kurmak amacıyla kitlelerin kot alımında yapılacak etüde göre ilgili belediyenin ilgili birimi yetkilidir." Şeklinde 2 adet plan notu düzenlendiği, hususları belirtilerek Sincan Belediye Meclisinin 2021/112 sayılı kararı ile 1/1000 ölçekli uygulama imar planı değişikliğinin uygun görüldüğü, </w:t>
      </w:r>
    </w:p>
    <w:p w:rsidR="00F73219" w:rsidRDefault="00F73219" w:rsidP="00F73219">
      <w:pPr>
        <w:ind w:firstLine="709"/>
        <w:jc w:val="both"/>
      </w:pPr>
    </w:p>
    <w:p w:rsidR="00F73219" w:rsidRPr="00621E86" w:rsidRDefault="00F73219" w:rsidP="00F73219">
      <w:pPr>
        <w:ind w:firstLine="709"/>
        <w:jc w:val="both"/>
        <w:rPr>
          <w:b/>
          <w:u w:val="single"/>
        </w:rPr>
      </w:pPr>
      <w:r w:rsidRPr="00621E86">
        <w:rPr>
          <w:b/>
          <w:u w:val="single"/>
        </w:rPr>
        <w:t>Başkanlığımızca yapılan değerlendirmede;</w:t>
      </w:r>
    </w:p>
    <w:p w:rsidR="00F73219" w:rsidRDefault="00F73219" w:rsidP="00F73219">
      <w:pPr>
        <w:ind w:firstLine="709"/>
        <w:jc w:val="both"/>
      </w:pPr>
      <w:r w:rsidRPr="00621E86">
        <w:t xml:space="preserve">*2021/112 sayılı ilçe meclis kararında yapılaşma koşullarında herhangi bir değişiklik yapılmadığı denildiği ancak enerji nakil hattına denk gelen kısımda çekme mesafesinin artırıldığı, ayrıca plan notu ile önerilen Cami alanında </w:t>
      </w:r>
      <w:proofErr w:type="spellStart"/>
      <w:proofErr w:type="gramStart"/>
      <w:r w:rsidRPr="00621E86">
        <w:t>Yençok</w:t>
      </w:r>
      <w:proofErr w:type="spellEnd"/>
      <w:r w:rsidRPr="00621E86">
        <w:t>:Serbest</w:t>
      </w:r>
      <w:proofErr w:type="gramEnd"/>
      <w:r w:rsidRPr="00621E86">
        <w:t xml:space="preserve"> olarak belirlendiği,</w:t>
      </w:r>
    </w:p>
    <w:p w:rsidR="00F73219" w:rsidRPr="00621E86" w:rsidRDefault="00F73219" w:rsidP="00F73219">
      <w:pPr>
        <w:ind w:firstLine="709"/>
        <w:jc w:val="both"/>
      </w:pPr>
    </w:p>
    <w:p w:rsidR="00F73219" w:rsidRDefault="00F73219" w:rsidP="00F73219">
      <w:pPr>
        <w:ind w:firstLine="709"/>
        <w:jc w:val="both"/>
      </w:pPr>
      <w:r w:rsidRPr="00621E86">
        <w:t>*Söz konusu taşınmazın; Sincan Müftülüğünce Dini Tesis Alanı (Cami ve Hizmet Binası yeri) olarak değiştirilmesinin istenildiği, Çevre ve Şehircilik İl Müdürlüğünce Resmi Hizmet Alanı olarak değiştirilmesinin uygun görüldüğü, ancak öneri plan teklifi ile kullanımının "Resmi Kurum Alanı</w:t>
      </w:r>
      <w:r>
        <w:t xml:space="preserve"> </w:t>
      </w:r>
      <w:r w:rsidRPr="00621E86">
        <w:t>(Müftülük) olarak önerildiği,</w:t>
      </w:r>
    </w:p>
    <w:p w:rsidR="00F73219" w:rsidRPr="00621E86" w:rsidRDefault="00F73219" w:rsidP="00F73219">
      <w:pPr>
        <w:ind w:firstLine="709"/>
        <w:jc w:val="both"/>
      </w:pPr>
    </w:p>
    <w:p w:rsidR="00F73219" w:rsidRDefault="00F73219" w:rsidP="00F73219">
      <w:pPr>
        <w:ind w:firstLine="709"/>
        <w:jc w:val="both"/>
      </w:pPr>
      <w:r>
        <w:t xml:space="preserve">*Karma </w:t>
      </w:r>
      <w:r w:rsidRPr="00621E86">
        <w:t xml:space="preserve">kullanım öngörülen plan değişikliğinde; </w:t>
      </w:r>
      <w:proofErr w:type="gramStart"/>
      <w:r w:rsidRPr="00621E86">
        <w:t>Mekansal</w:t>
      </w:r>
      <w:proofErr w:type="gramEnd"/>
      <w:r w:rsidRPr="00621E86">
        <w:t xml:space="preserve"> </w:t>
      </w:r>
      <w:r>
        <w:t xml:space="preserve">Planlar Yapım Yönetmeliğinin 9. </w:t>
      </w:r>
      <w:r w:rsidRPr="00621E86">
        <w:t>maddesinin 5 f</w:t>
      </w:r>
      <w:r>
        <w:t>ıkrası gereğince kullanım kararın</w:t>
      </w:r>
      <w:r w:rsidRPr="00621E86">
        <w:t>a ilişkin oranların plan notlarında açıklanması gerektiği değerlendirilmekle birlikte karar merciinin Belediyemiz Meclisi olduğu</w:t>
      </w:r>
      <w:r>
        <w:t xml:space="preserve"> görüş ve kanaatine varıldığı,</w:t>
      </w:r>
    </w:p>
    <w:p w:rsidR="00F73219" w:rsidRPr="00621E86" w:rsidRDefault="00F73219" w:rsidP="00F73219">
      <w:pPr>
        <w:ind w:firstLine="709"/>
        <w:jc w:val="both"/>
      </w:pPr>
    </w:p>
    <w:p w:rsidR="00F73219" w:rsidRDefault="00F73219" w:rsidP="00F73219">
      <w:pPr>
        <w:ind w:firstLine="709"/>
        <w:jc w:val="both"/>
      </w:pPr>
      <w:r>
        <w:t>Hususları tespit edilmiş olup,</w:t>
      </w:r>
      <w:r w:rsidRPr="00621E86">
        <w:t xml:space="preserve"> Sincan İlçesi Fatih Mahallesi 102107 ada 3 </w:t>
      </w:r>
      <w:proofErr w:type="gramStart"/>
      <w:r w:rsidRPr="00621E86">
        <w:t>parsel</w:t>
      </w:r>
      <w:r>
        <w:t>d</w:t>
      </w:r>
      <w:r w:rsidRPr="00621E86">
        <w:t>e  1</w:t>
      </w:r>
      <w:proofErr w:type="gramEnd"/>
      <w:r w:rsidRPr="00621E86">
        <w:t>/1000 ölçekli uygulama im</w:t>
      </w:r>
      <w:r>
        <w:t>ar planı değişikliğinin 1’nolu plan notunun çıkartılmak suretiyle  “</w:t>
      </w:r>
      <w:proofErr w:type="spellStart"/>
      <w:r>
        <w:t>tadilen</w:t>
      </w:r>
      <w:proofErr w:type="spellEnd"/>
      <w:r>
        <w:t xml:space="preserve"> onayı” komisyonumuzca oybirliği ile uygun görülmüştür.</w:t>
      </w:r>
    </w:p>
    <w:p w:rsidR="00F73219" w:rsidRDefault="00F73219" w:rsidP="00F73219">
      <w:pPr>
        <w:ind w:firstLine="709"/>
        <w:jc w:val="both"/>
      </w:pPr>
    </w:p>
    <w:p w:rsidR="00F73219" w:rsidRDefault="00F73219" w:rsidP="00F73219">
      <w:pPr>
        <w:ind w:firstLine="709"/>
        <w:jc w:val="both"/>
      </w:pPr>
    </w:p>
    <w:p w:rsidR="00F73219" w:rsidRDefault="00F73219" w:rsidP="00F73219">
      <w:pPr>
        <w:ind w:firstLine="709"/>
        <w:jc w:val="both"/>
      </w:pPr>
      <w:r>
        <w:t xml:space="preserve">Raporumuz Büyükşehir Belediye Meclisinin onayına arz olunur.  </w:t>
      </w:r>
    </w:p>
    <w:p w:rsidR="00F73219" w:rsidRDefault="00F73219" w:rsidP="00F73219">
      <w:pPr>
        <w:ind w:firstLine="709"/>
        <w:jc w:val="both"/>
      </w:pPr>
    </w:p>
    <w:tbl>
      <w:tblPr>
        <w:tblStyle w:val="TabloKlavuzu"/>
        <w:tblW w:w="9449"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80"/>
        <w:gridCol w:w="2958"/>
        <w:gridCol w:w="3111"/>
      </w:tblGrid>
      <w:tr w:rsidR="00F73219" w:rsidTr="00F73219">
        <w:trPr>
          <w:trHeight w:val="1069"/>
        </w:trPr>
        <w:tc>
          <w:tcPr>
            <w:tcW w:w="3380" w:type="dxa"/>
            <w:vAlign w:val="center"/>
          </w:tcPr>
          <w:p w:rsidR="00F73219" w:rsidRDefault="00F73219" w:rsidP="00D9736E">
            <w:pPr>
              <w:jc w:val="center"/>
            </w:pPr>
            <w:r>
              <w:t>Mehmet Emin AYAZ</w:t>
            </w:r>
          </w:p>
          <w:p w:rsidR="00F73219" w:rsidRPr="00C55BF2" w:rsidRDefault="00F73219" w:rsidP="00D9736E">
            <w:pPr>
              <w:jc w:val="center"/>
            </w:pPr>
            <w:r>
              <w:t>İmar ve Bayındırlık Komisyonu Başkanı</w:t>
            </w:r>
          </w:p>
        </w:tc>
        <w:tc>
          <w:tcPr>
            <w:tcW w:w="2958" w:type="dxa"/>
            <w:vAlign w:val="center"/>
          </w:tcPr>
          <w:p w:rsidR="00F73219" w:rsidRDefault="00F73219" w:rsidP="00D9736E">
            <w:pPr>
              <w:jc w:val="center"/>
            </w:pPr>
            <w:r>
              <w:t>Gürkan DEMİRKESEN</w:t>
            </w:r>
          </w:p>
          <w:p w:rsidR="00F73219" w:rsidRPr="00C55BF2" w:rsidRDefault="00F73219" w:rsidP="00D9736E">
            <w:pPr>
              <w:jc w:val="center"/>
            </w:pPr>
            <w:r>
              <w:t>Başkan V.</w:t>
            </w:r>
          </w:p>
        </w:tc>
        <w:tc>
          <w:tcPr>
            <w:tcW w:w="3111" w:type="dxa"/>
            <w:vAlign w:val="center"/>
          </w:tcPr>
          <w:p w:rsidR="00F73219" w:rsidRDefault="00F73219" w:rsidP="00D9736E">
            <w:pPr>
              <w:jc w:val="center"/>
            </w:pPr>
            <w:proofErr w:type="spellStart"/>
            <w:r>
              <w:t>Atila</w:t>
            </w:r>
            <w:proofErr w:type="spellEnd"/>
            <w:r>
              <w:t xml:space="preserve"> ÇELİK</w:t>
            </w:r>
          </w:p>
          <w:p w:rsidR="00F73219" w:rsidRPr="00C55BF2" w:rsidRDefault="00F73219" w:rsidP="00D9736E">
            <w:pPr>
              <w:tabs>
                <w:tab w:val="left" w:pos="946"/>
              </w:tabs>
              <w:jc w:val="center"/>
            </w:pPr>
            <w:r>
              <w:t>Üye</w:t>
            </w:r>
          </w:p>
        </w:tc>
      </w:tr>
      <w:tr w:rsidR="00F73219" w:rsidTr="00F73219">
        <w:trPr>
          <w:trHeight w:val="1069"/>
        </w:trPr>
        <w:tc>
          <w:tcPr>
            <w:tcW w:w="3380" w:type="dxa"/>
            <w:vAlign w:val="center"/>
          </w:tcPr>
          <w:p w:rsidR="00F73219" w:rsidRDefault="00F73219" w:rsidP="00D9736E">
            <w:pPr>
              <w:jc w:val="center"/>
            </w:pPr>
            <w:r>
              <w:t>Yaşar NESLİHANOĞLU</w:t>
            </w:r>
          </w:p>
          <w:p w:rsidR="00F73219" w:rsidRPr="00C55BF2" w:rsidRDefault="00F73219" w:rsidP="00D9736E">
            <w:pPr>
              <w:jc w:val="center"/>
            </w:pPr>
            <w:r>
              <w:t>Üye</w:t>
            </w:r>
          </w:p>
        </w:tc>
        <w:tc>
          <w:tcPr>
            <w:tcW w:w="2958" w:type="dxa"/>
            <w:vAlign w:val="center"/>
          </w:tcPr>
          <w:p w:rsidR="00F73219" w:rsidRDefault="00F73219" w:rsidP="00D9736E">
            <w:pPr>
              <w:jc w:val="center"/>
            </w:pPr>
            <w:r>
              <w:t>Yasin YÜKSEL</w:t>
            </w:r>
          </w:p>
          <w:p w:rsidR="00F73219" w:rsidRPr="00C55BF2" w:rsidRDefault="00F73219" w:rsidP="00D9736E">
            <w:pPr>
              <w:jc w:val="center"/>
            </w:pPr>
            <w:r>
              <w:t>Üye</w:t>
            </w:r>
          </w:p>
        </w:tc>
        <w:tc>
          <w:tcPr>
            <w:tcW w:w="3111" w:type="dxa"/>
            <w:vAlign w:val="center"/>
          </w:tcPr>
          <w:p w:rsidR="00F73219" w:rsidRDefault="00F73219" w:rsidP="00D9736E">
            <w:pPr>
              <w:tabs>
                <w:tab w:val="left" w:pos="372"/>
                <w:tab w:val="left" w:pos="684"/>
              </w:tabs>
              <w:jc w:val="center"/>
            </w:pPr>
            <w:proofErr w:type="spellStart"/>
            <w:r>
              <w:t>Ümmügülsüm</w:t>
            </w:r>
            <w:proofErr w:type="spellEnd"/>
            <w:r>
              <w:t xml:space="preserve"> ÜMÜTLÜ</w:t>
            </w:r>
          </w:p>
          <w:p w:rsidR="00F73219" w:rsidRPr="00C55BF2" w:rsidRDefault="00F73219" w:rsidP="00D9736E">
            <w:pPr>
              <w:jc w:val="center"/>
            </w:pPr>
            <w:r>
              <w:t>Üye</w:t>
            </w:r>
          </w:p>
        </w:tc>
      </w:tr>
      <w:tr w:rsidR="00F73219" w:rsidTr="00F73219">
        <w:trPr>
          <w:trHeight w:val="1069"/>
        </w:trPr>
        <w:tc>
          <w:tcPr>
            <w:tcW w:w="3380" w:type="dxa"/>
            <w:vAlign w:val="center"/>
          </w:tcPr>
          <w:p w:rsidR="00F73219" w:rsidRDefault="00F73219" w:rsidP="00D9736E">
            <w:pPr>
              <w:jc w:val="center"/>
            </w:pPr>
            <w:r>
              <w:t>Gökhan ARICI</w:t>
            </w:r>
          </w:p>
          <w:p w:rsidR="00F73219" w:rsidRPr="00C55BF2" w:rsidRDefault="00F73219" w:rsidP="00D9736E">
            <w:pPr>
              <w:tabs>
                <w:tab w:val="left" w:pos="580"/>
                <w:tab w:val="left" w:pos="752"/>
              </w:tabs>
              <w:jc w:val="center"/>
            </w:pPr>
            <w:r>
              <w:t>Üye</w:t>
            </w:r>
          </w:p>
        </w:tc>
        <w:tc>
          <w:tcPr>
            <w:tcW w:w="2958" w:type="dxa"/>
            <w:vAlign w:val="center"/>
          </w:tcPr>
          <w:p w:rsidR="00F73219" w:rsidRDefault="00F73219" w:rsidP="00D9736E">
            <w:pPr>
              <w:jc w:val="center"/>
            </w:pPr>
            <w:proofErr w:type="spellStart"/>
            <w:r>
              <w:t>Müslüm</w:t>
            </w:r>
            <w:proofErr w:type="spellEnd"/>
            <w:r>
              <w:t xml:space="preserve"> TEKİN</w:t>
            </w:r>
          </w:p>
          <w:p w:rsidR="00F73219" w:rsidRPr="00C55BF2" w:rsidRDefault="00F73219" w:rsidP="00D9736E">
            <w:pPr>
              <w:jc w:val="center"/>
            </w:pPr>
            <w:r>
              <w:t>Üye</w:t>
            </w:r>
          </w:p>
        </w:tc>
        <w:tc>
          <w:tcPr>
            <w:tcW w:w="3111" w:type="dxa"/>
            <w:vAlign w:val="center"/>
          </w:tcPr>
          <w:p w:rsidR="00F73219" w:rsidRDefault="00F73219" w:rsidP="00D9736E">
            <w:pPr>
              <w:tabs>
                <w:tab w:val="left" w:pos="319"/>
                <w:tab w:val="left" w:pos="630"/>
              </w:tabs>
              <w:jc w:val="center"/>
            </w:pPr>
            <w:r>
              <w:t>Fikret KARADAVUT</w:t>
            </w:r>
          </w:p>
          <w:p w:rsidR="00F73219" w:rsidRPr="00C55BF2" w:rsidRDefault="00F73219" w:rsidP="00D9736E">
            <w:pPr>
              <w:jc w:val="center"/>
            </w:pPr>
            <w:r>
              <w:t>Üye</w:t>
            </w:r>
          </w:p>
        </w:tc>
      </w:tr>
    </w:tbl>
    <w:p w:rsidR="00F73219" w:rsidRPr="00C55BF2" w:rsidRDefault="00F73219" w:rsidP="00F73219">
      <w:pPr>
        <w:jc w:val="both"/>
      </w:pPr>
    </w:p>
    <w:sectPr w:rsidR="00F73219" w:rsidRPr="00C55BF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1F51B2E"/>
    <w:multiLevelType w:val="hybridMultilevel"/>
    <w:tmpl w:val="CB3423BC"/>
    <w:lvl w:ilvl="0" w:tplc="1B7CDACE">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7653522"/>
    <w:multiLevelType w:val="hybridMultilevel"/>
    <w:tmpl w:val="8EE8D946"/>
    <w:lvl w:ilvl="0" w:tplc="6BF8A79C">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CE1363D"/>
    <w:multiLevelType w:val="hybridMultilevel"/>
    <w:tmpl w:val="06740F26"/>
    <w:lvl w:ilvl="0" w:tplc="66A2E15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8563D84"/>
    <w:multiLevelType w:val="hybridMultilevel"/>
    <w:tmpl w:val="F7760B2E"/>
    <w:lvl w:ilvl="0" w:tplc="C528315C">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4DCF3EE0"/>
    <w:multiLevelType w:val="hybridMultilevel"/>
    <w:tmpl w:val="8B2E0196"/>
    <w:lvl w:ilvl="0" w:tplc="B5F4086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8"/>
  </w:num>
  <w:num w:numId="5">
    <w:abstractNumId w:val="24"/>
  </w:num>
  <w:num w:numId="6">
    <w:abstractNumId w:val="27"/>
  </w:num>
  <w:num w:numId="7">
    <w:abstractNumId w:val="18"/>
  </w:num>
  <w:num w:numId="8">
    <w:abstractNumId w:val="39"/>
  </w:num>
  <w:num w:numId="9">
    <w:abstractNumId w:val="22"/>
  </w:num>
  <w:num w:numId="10">
    <w:abstractNumId w:val="17"/>
  </w:num>
  <w:num w:numId="11">
    <w:abstractNumId w:val="36"/>
  </w:num>
  <w:num w:numId="12">
    <w:abstractNumId w:val="16"/>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5"/>
  </w:num>
  <w:num w:numId="16">
    <w:abstractNumId w:val="11"/>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4"/>
  </w:num>
  <w:num w:numId="28">
    <w:abstractNumId w:val="1"/>
  </w:num>
  <w:num w:numId="29">
    <w:abstractNumId w:val="21"/>
  </w:num>
  <w:num w:numId="30">
    <w:abstractNumId w:val="12"/>
  </w:num>
  <w:num w:numId="31">
    <w:abstractNumId w:val="40"/>
  </w:num>
  <w:num w:numId="32">
    <w:abstractNumId w:val="14"/>
  </w:num>
  <w:num w:numId="33">
    <w:abstractNumId w:val="7"/>
  </w:num>
  <w:num w:numId="34">
    <w:abstractNumId w:val="29"/>
  </w:num>
  <w:num w:numId="35">
    <w:abstractNumId w:val="31"/>
  </w:num>
  <w:num w:numId="36">
    <w:abstractNumId w:val="0"/>
  </w:num>
  <w:num w:numId="37">
    <w:abstractNumId w:val="23"/>
  </w:num>
  <w:num w:numId="38">
    <w:abstractNumId w:val="10"/>
  </w:num>
  <w:num w:numId="39">
    <w:abstractNumId w:val="3"/>
  </w:num>
  <w:num w:numId="40">
    <w:abstractNumId w:val="9"/>
  </w:num>
  <w:num w:numId="41">
    <w:abstractNumId w:val="25"/>
  </w:num>
  <w:num w:numId="42">
    <w:abstractNumId w:val="20"/>
  </w:num>
  <w:num w:numId="43">
    <w:abstractNumId w:val="6"/>
  </w:num>
  <w:num w:numId="44">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29C"/>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6DFF"/>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239"/>
    <w:rsid w:val="002B5768"/>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DE8"/>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B7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4414"/>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429B"/>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1EFC"/>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AE1"/>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97BD4"/>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5A7"/>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3CB2"/>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6510"/>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06F0"/>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2CA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6A3"/>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219"/>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1D0"/>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C5DCD-AB61-4691-8E84-452E82E83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1069</Words>
  <Characters>7654</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2021-09-10T07:27:00Z</cp:lastPrinted>
  <dcterms:created xsi:type="dcterms:W3CDTF">2021-09-10T07:30:00Z</dcterms:created>
  <dcterms:modified xsi:type="dcterms:W3CDTF">2021-09-14T09:00:00Z</dcterms:modified>
</cp:coreProperties>
</file>