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290E68" w:rsidP="001934DB">
      <w:pPr>
        <w:jc w:val="both"/>
      </w:pPr>
      <w:r>
        <w:t>Karar No:655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290E68" w:rsidP="007002F5">
      <w:pPr>
        <w:ind w:firstLine="708"/>
        <w:jc w:val="both"/>
      </w:pPr>
      <w:r>
        <w:t xml:space="preserve">Şereflikoçhisar İlçesi </w:t>
      </w:r>
      <w:proofErr w:type="spellStart"/>
      <w:r>
        <w:t>Şekerköy</w:t>
      </w:r>
      <w:proofErr w:type="spellEnd"/>
      <w:r>
        <w:t xml:space="preserve"> Mahallesinde bulunan su depolarının yenilenmesine </w:t>
      </w:r>
      <w:r w:rsidR="00042938" w:rsidRPr="004E352B">
        <w:t>ilişkin</w:t>
      </w:r>
      <w:r w:rsidR="00F3632D" w:rsidRPr="004E352B">
        <w:t xml:space="preserve"> </w:t>
      </w:r>
      <w:r w:rsidR="00BC34EF">
        <w:t>Su ve Kanal Hizmetleri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>
        <w:t>52</w:t>
      </w:r>
      <w:r w:rsidR="00FA7A1A" w:rsidRPr="004E352B">
        <w:t xml:space="preserve"> sayılı raporu</w:t>
      </w:r>
      <w:r w:rsidR="002F2453" w:rsidRPr="004E352B">
        <w:t xml:space="preserve"> 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EE2314">
        <w:t xml:space="preserve"> </w:t>
      </w:r>
      <w:r w:rsidR="00290E68">
        <w:t xml:space="preserve">Şereflikoçhisar İlçesi </w:t>
      </w:r>
      <w:proofErr w:type="spellStart"/>
      <w:r w:rsidR="00290E68">
        <w:t>Şekerköy</w:t>
      </w:r>
      <w:proofErr w:type="spellEnd"/>
      <w:r w:rsidR="00290E68">
        <w:t xml:space="preserve"> Mahallesinin ekonomik ömrünü tamamlamış su sızdıran sağlık değerlerini yitirmiş köy hanelerinin ihtiyacını karşılamayan su deposunun yenilenmesi</w:t>
      </w:r>
      <w:r w:rsidR="00CA1FA5">
        <w:t>ne</w:t>
      </w:r>
      <w:r w:rsidR="005E4B69" w:rsidRPr="004E352B">
        <w:t xml:space="preserve"> </w:t>
      </w:r>
      <w:r w:rsidR="00690368" w:rsidRPr="004E352B">
        <w:t xml:space="preserve">ilişkin </w:t>
      </w:r>
      <w:r w:rsidR="00BC34EF">
        <w:t>Su ve Kanal Hizmetleri</w:t>
      </w:r>
      <w:r w:rsidR="00BF1AE7" w:rsidRPr="004E352B">
        <w:t xml:space="preserve"> 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8438C"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pStyle w:val="GvdeMetniGirintisi2"/>
      </w:pPr>
    </w:p>
    <w:p w:rsidR="00DB3E85" w:rsidRDefault="00DB3E85" w:rsidP="00DB3E85">
      <w:pPr>
        <w:jc w:val="center"/>
      </w:pPr>
      <w:r>
        <w:t>T.C.</w:t>
      </w:r>
    </w:p>
    <w:p w:rsidR="00DB3E85" w:rsidRDefault="00DB3E85" w:rsidP="00DB3E85">
      <w:pPr>
        <w:jc w:val="center"/>
      </w:pPr>
      <w:r>
        <w:t>ANKARA BÜYÜKŞEHİR BELEDİYE MECLİSİ</w:t>
      </w:r>
    </w:p>
    <w:p w:rsidR="00DB3E85" w:rsidRDefault="00DB3E85" w:rsidP="00DB3E85">
      <w:pPr>
        <w:jc w:val="center"/>
      </w:pPr>
      <w:r>
        <w:t xml:space="preserve">Su ve Kanal Hizmetleri Komisyonu Raporu  </w:t>
      </w:r>
    </w:p>
    <w:p w:rsidR="00DB3E85" w:rsidRDefault="00DB3E85" w:rsidP="00DB3E85"/>
    <w:p w:rsidR="00DB3E85" w:rsidRDefault="00DB3E85" w:rsidP="00DB3E85">
      <w:r>
        <w:t xml:space="preserve">Rapor No: 52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20.03.2020</w:t>
      </w:r>
    </w:p>
    <w:p w:rsidR="00DB3E85" w:rsidRDefault="00DB3E85" w:rsidP="00DB3E85">
      <w:pPr>
        <w:ind w:left="708" w:firstLine="708"/>
        <w:jc w:val="center"/>
      </w:pPr>
    </w:p>
    <w:p w:rsidR="00DB3E85" w:rsidRDefault="00DB3E85" w:rsidP="00DB3E85">
      <w:pPr>
        <w:ind w:left="708" w:firstLine="708"/>
        <w:jc w:val="center"/>
      </w:pPr>
    </w:p>
    <w:p w:rsidR="00DB3E85" w:rsidRDefault="00DB3E85" w:rsidP="00DB3E85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DB3E85" w:rsidRDefault="00DB3E85" w:rsidP="00DB3E85">
      <w:pPr>
        <w:ind w:firstLine="708"/>
        <w:jc w:val="both"/>
      </w:pPr>
    </w:p>
    <w:p w:rsidR="00DB3E85" w:rsidRDefault="00DB3E85" w:rsidP="00DB3E85">
      <w:pPr>
        <w:ind w:firstLine="708"/>
        <w:jc w:val="both"/>
      </w:pPr>
    </w:p>
    <w:p w:rsidR="00DB3E85" w:rsidRDefault="00DB3E85" w:rsidP="00DB3E85">
      <w:pPr>
        <w:ind w:firstLine="708"/>
        <w:jc w:val="both"/>
      </w:pPr>
    </w:p>
    <w:p w:rsidR="00DB3E85" w:rsidRDefault="00DB3E85" w:rsidP="00DB3E85">
      <w:pPr>
        <w:ind w:firstLine="708"/>
        <w:jc w:val="both"/>
      </w:pPr>
      <w:r>
        <w:t xml:space="preserve">Şereflikoçhisar İlçesi </w:t>
      </w:r>
      <w:proofErr w:type="spellStart"/>
      <w:r>
        <w:t>Şekerköy</w:t>
      </w:r>
      <w:proofErr w:type="spellEnd"/>
      <w:r>
        <w:t xml:space="preserve"> Mahallesinde bulunan su depolarının yenilenmesine ilişkin Büyükşehir Belediye Meclisimizin 09.03.2020 tarih ve 65. gündem maddesi olarak komisyonumuza havale edilen dosya incelendi.</w:t>
      </w:r>
    </w:p>
    <w:p w:rsidR="00DB3E85" w:rsidRDefault="00DB3E85" w:rsidP="00DB3E85">
      <w:pPr>
        <w:ind w:firstLine="708"/>
        <w:jc w:val="both"/>
      </w:pPr>
    </w:p>
    <w:p w:rsidR="00DB3E85" w:rsidRDefault="00DB3E85" w:rsidP="00DB3E85">
      <w:pPr>
        <w:ind w:firstLine="708"/>
        <w:jc w:val="both"/>
      </w:pPr>
      <w:r>
        <w:t xml:space="preserve">Üye </w:t>
      </w:r>
      <w:proofErr w:type="spellStart"/>
      <w:r>
        <w:t>Memiş</w:t>
      </w:r>
      <w:proofErr w:type="spellEnd"/>
      <w:r>
        <w:t xml:space="preserve"> ÇELİK ve arkadaşlarının verdiği önergede; Şereflikoçhisar İlçesi </w:t>
      </w:r>
      <w:proofErr w:type="spellStart"/>
      <w:r>
        <w:t>Şekerköy</w:t>
      </w:r>
      <w:proofErr w:type="spellEnd"/>
      <w:r>
        <w:t xml:space="preserve"> Mahallesinde bulunan su depolarının yenilenmesinin istenildiği;</w:t>
      </w:r>
    </w:p>
    <w:p w:rsidR="00DB3E85" w:rsidRDefault="00DB3E85" w:rsidP="00DB3E85">
      <w:pPr>
        <w:ind w:firstLine="708"/>
        <w:jc w:val="both"/>
      </w:pPr>
    </w:p>
    <w:p w:rsidR="00DB3E85" w:rsidRDefault="00DB3E85" w:rsidP="00DB3E85">
      <w:pPr>
        <w:ind w:firstLine="708"/>
        <w:jc w:val="both"/>
      </w:pPr>
      <w:r>
        <w:t xml:space="preserve">Komisyonumuzca yapılan incelemeler neticesinde; Şereflikoçhisar İlçesi </w:t>
      </w:r>
      <w:proofErr w:type="spellStart"/>
      <w:r>
        <w:t>Şekerköy</w:t>
      </w:r>
      <w:proofErr w:type="spellEnd"/>
      <w:r>
        <w:t xml:space="preserve"> Mahallesinin ekonomik ömrünü tamamlamış su sızdıran sağlık değerlerini yitirmiş köy hanelerinin ihtiyacını karşılamayan su deposunun yenilenmesi komisyonumuzca uygun görülmüştür.</w:t>
      </w:r>
    </w:p>
    <w:p w:rsidR="00DB3E85" w:rsidRDefault="00DB3E85" w:rsidP="00DB3E85">
      <w:pPr>
        <w:ind w:firstLine="708"/>
        <w:jc w:val="both"/>
      </w:pPr>
    </w:p>
    <w:p w:rsidR="00DB3E85" w:rsidRDefault="00DB3E85" w:rsidP="00DB3E85">
      <w:pPr>
        <w:ind w:firstLine="709"/>
        <w:jc w:val="both"/>
      </w:pPr>
    </w:p>
    <w:p w:rsidR="00DB3E85" w:rsidRDefault="00DB3E85" w:rsidP="00DB3E85">
      <w:pPr>
        <w:ind w:firstLine="708"/>
        <w:jc w:val="both"/>
      </w:pPr>
      <w:r>
        <w:t>Raporumuz Büyükşehir Belediye Meclisinin onayına arz olunur.</w:t>
      </w:r>
    </w:p>
    <w:p w:rsidR="00DB3E85" w:rsidRDefault="00DB3E85" w:rsidP="00DB3E85">
      <w:pPr>
        <w:jc w:val="both"/>
      </w:pPr>
    </w:p>
    <w:p w:rsidR="00DB3E85" w:rsidRDefault="00DB3E85" w:rsidP="00DB3E85">
      <w:pPr>
        <w:jc w:val="both"/>
      </w:pPr>
    </w:p>
    <w:p w:rsidR="00DB3E85" w:rsidRDefault="00DB3E85" w:rsidP="00DB3E85">
      <w:pPr>
        <w:jc w:val="both"/>
      </w:pPr>
    </w:p>
    <w:p w:rsidR="00DB3E85" w:rsidRDefault="00DB3E85" w:rsidP="00DB3E85">
      <w:pPr>
        <w:jc w:val="both"/>
      </w:pPr>
    </w:p>
    <w:p w:rsidR="00DB3E85" w:rsidRDefault="00DB3E85" w:rsidP="00DB3E85">
      <w:pPr>
        <w:jc w:val="both"/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B3E85" w:rsidTr="00DB3E85">
        <w:trPr>
          <w:trHeight w:val="1701"/>
        </w:trPr>
        <w:tc>
          <w:tcPr>
            <w:tcW w:w="3118" w:type="dxa"/>
            <w:hideMark/>
          </w:tcPr>
          <w:p w:rsidR="00DB3E85" w:rsidRDefault="00DB3E85">
            <w:pPr>
              <w:jc w:val="center"/>
            </w:pPr>
            <w:r>
              <w:t>Oğuz YÜCEL</w:t>
            </w:r>
          </w:p>
          <w:p w:rsidR="00DB3E85" w:rsidRDefault="00DB3E85">
            <w:pPr>
              <w:jc w:val="center"/>
            </w:pPr>
            <w:r>
              <w:t>Komisyon Başkanı</w:t>
            </w:r>
          </w:p>
        </w:tc>
        <w:tc>
          <w:tcPr>
            <w:tcW w:w="3118" w:type="dxa"/>
            <w:hideMark/>
          </w:tcPr>
          <w:p w:rsidR="00DB3E85" w:rsidRDefault="00DB3E85">
            <w:pPr>
              <w:jc w:val="center"/>
            </w:pPr>
            <w:r>
              <w:t>Murat PEKACAR</w:t>
            </w:r>
          </w:p>
          <w:p w:rsidR="00DB3E85" w:rsidRDefault="00DB3E85">
            <w:pPr>
              <w:jc w:val="center"/>
            </w:pPr>
            <w:r>
              <w:t>Başkan Vekili</w:t>
            </w:r>
          </w:p>
        </w:tc>
        <w:tc>
          <w:tcPr>
            <w:tcW w:w="3118" w:type="dxa"/>
            <w:hideMark/>
          </w:tcPr>
          <w:p w:rsidR="00DB3E85" w:rsidRDefault="00DB3E85">
            <w:pPr>
              <w:jc w:val="center"/>
            </w:pPr>
            <w:r>
              <w:t>Hilal AYIK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</w:tr>
      <w:tr w:rsidR="00DB3E85" w:rsidTr="00DB3E85">
        <w:trPr>
          <w:trHeight w:val="1701"/>
        </w:trPr>
        <w:tc>
          <w:tcPr>
            <w:tcW w:w="3118" w:type="dxa"/>
            <w:vAlign w:val="center"/>
            <w:hideMark/>
          </w:tcPr>
          <w:p w:rsidR="00DB3E85" w:rsidRDefault="00DB3E85">
            <w:pPr>
              <w:jc w:val="center"/>
            </w:pPr>
            <w:r>
              <w:t>Muzaffer YALÇIN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  <w:tc>
          <w:tcPr>
            <w:tcW w:w="3118" w:type="dxa"/>
            <w:vAlign w:val="center"/>
            <w:hideMark/>
          </w:tcPr>
          <w:p w:rsidR="00DB3E85" w:rsidRDefault="00DB3E85">
            <w:pPr>
              <w:jc w:val="center"/>
            </w:pPr>
            <w:r>
              <w:t>Sefa YILDIRIM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  <w:tc>
          <w:tcPr>
            <w:tcW w:w="3118" w:type="dxa"/>
            <w:vAlign w:val="center"/>
            <w:hideMark/>
          </w:tcPr>
          <w:p w:rsidR="00DB3E85" w:rsidRDefault="00DB3E85">
            <w:pPr>
              <w:jc w:val="center"/>
            </w:pPr>
            <w:r>
              <w:t>Erdoğan YILDIRIM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</w:tr>
      <w:tr w:rsidR="00DB3E85" w:rsidTr="00DB3E85">
        <w:trPr>
          <w:trHeight w:val="1701"/>
        </w:trPr>
        <w:tc>
          <w:tcPr>
            <w:tcW w:w="3118" w:type="dxa"/>
            <w:vAlign w:val="bottom"/>
            <w:hideMark/>
          </w:tcPr>
          <w:p w:rsidR="00DB3E85" w:rsidRDefault="00DB3E85">
            <w:pPr>
              <w:jc w:val="center"/>
            </w:pPr>
            <w:r>
              <w:t>Coşkun TORUN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  <w:tc>
          <w:tcPr>
            <w:tcW w:w="3118" w:type="dxa"/>
            <w:vAlign w:val="bottom"/>
            <w:hideMark/>
          </w:tcPr>
          <w:p w:rsidR="00DB3E85" w:rsidRDefault="00DB3E85">
            <w:pPr>
              <w:jc w:val="center"/>
            </w:pPr>
            <w:r>
              <w:t>Naki DEMİR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  <w:tc>
          <w:tcPr>
            <w:tcW w:w="3118" w:type="dxa"/>
            <w:vAlign w:val="bottom"/>
            <w:hideMark/>
          </w:tcPr>
          <w:p w:rsidR="00DB3E85" w:rsidRDefault="00DB3E85">
            <w:pPr>
              <w:jc w:val="center"/>
            </w:pPr>
            <w:r>
              <w:t>Ali ÜNAL</w:t>
            </w:r>
          </w:p>
          <w:p w:rsidR="00DB3E85" w:rsidRDefault="00DB3E85">
            <w:pPr>
              <w:jc w:val="center"/>
            </w:pPr>
            <w:r>
              <w:t>Üye</w:t>
            </w:r>
          </w:p>
        </w:tc>
      </w:tr>
    </w:tbl>
    <w:p w:rsidR="00DB3E85" w:rsidRDefault="00DB3E85" w:rsidP="00DB3E85">
      <w:pPr>
        <w:jc w:val="both"/>
      </w:pPr>
    </w:p>
    <w:p w:rsidR="00DB3E85" w:rsidRDefault="00DB3E85" w:rsidP="00DB3E85">
      <w:pPr>
        <w:pStyle w:val="GvdeMetniGirintisi2"/>
      </w:pPr>
      <w:bookmarkStart w:id="0" w:name="_GoBack"/>
      <w:bookmarkEnd w:id="0"/>
    </w:p>
    <w:sectPr w:rsidR="00DB3E8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3F9D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0E68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34EF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5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3E85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3D9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358F-FAFD-42CC-A38A-0066E029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hüseyinn</cp:lastModifiedBy>
  <cp:revision>3</cp:revision>
  <cp:lastPrinted>2020-07-13T11:58:00Z</cp:lastPrinted>
  <dcterms:created xsi:type="dcterms:W3CDTF">2020-07-13T12:01:00Z</dcterms:created>
  <dcterms:modified xsi:type="dcterms:W3CDTF">2020-07-22T20:25:00Z</dcterms:modified>
</cp:coreProperties>
</file>