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F54485">
        <w:t>1</w:t>
      </w:r>
      <w:r w:rsidR="004B0770">
        <w:t>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75DC2" w:rsidRDefault="00F75DC2" w:rsidP="00F54485">
      <w:pPr>
        <w:ind w:right="-1"/>
        <w:jc w:val="both"/>
      </w:pP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4B0770" w:rsidP="00DC725A">
      <w:pPr>
        <w:ind w:firstLine="708"/>
        <w:jc w:val="both"/>
      </w:pPr>
      <w:r>
        <w:t xml:space="preserve">Mamak İlçesi </w:t>
      </w:r>
      <w:proofErr w:type="spellStart"/>
      <w:r>
        <w:t>Yatıkmusluk</w:t>
      </w:r>
      <w:proofErr w:type="spellEnd"/>
      <w:r>
        <w:t xml:space="preserve">-Gülseren Mahalleleri </w:t>
      </w:r>
      <w:proofErr w:type="gramStart"/>
      <w:r>
        <w:t>revizyon</w:t>
      </w:r>
      <w:proofErr w:type="gramEnd"/>
      <w:r>
        <w:t xml:space="preserve"> imar planına ait yapı yüksekliklerinin belirlenmesine yönelik 1/1000 ölçekli uygulama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8F24B3">
        <w:t>6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F54485">
        <w:t>1</w:t>
      </w:r>
      <w:r>
        <w:t>8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4B0770" w:rsidRDefault="003178B8" w:rsidP="004B0770">
      <w:pPr>
        <w:ind w:firstLine="709"/>
        <w:jc w:val="both"/>
        <w:rPr>
          <w:color w:val="000000"/>
        </w:rPr>
      </w:pPr>
      <w:r w:rsidRPr="00C56209">
        <w:t>Konu üzerinde yapılan görüşmelerden sonra;</w:t>
      </w:r>
      <w:r w:rsidR="00C57958" w:rsidRPr="00C56209">
        <w:t xml:space="preserve"> </w:t>
      </w:r>
      <w:r w:rsidR="004B0770" w:rsidRPr="00DD38E9">
        <w:rPr>
          <w:color w:val="000000"/>
        </w:rPr>
        <w:t>Mamak Belediye Başkanlığı Yazı İşleri Müdürlüğü’nün 11</w:t>
      </w:r>
      <w:r w:rsidR="004B0770">
        <w:rPr>
          <w:color w:val="000000"/>
        </w:rPr>
        <w:t xml:space="preserve">.01.2021 gün ve E.576176 sayılı </w:t>
      </w:r>
      <w:r w:rsidR="004B0770" w:rsidRPr="00DD38E9">
        <w:rPr>
          <w:color w:val="000000"/>
        </w:rPr>
        <w:t xml:space="preserve">yazısı eki Mamak Belediye Meclisinin 06.01.2021 tarih 49 sayılı kararı ile uygun görülen Mamak İlçesi </w:t>
      </w:r>
      <w:proofErr w:type="spellStart"/>
      <w:r w:rsidR="004B0770" w:rsidRPr="00DD38E9">
        <w:rPr>
          <w:color w:val="000000"/>
        </w:rPr>
        <w:t>Yatıkmusluk</w:t>
      </w:r>
      <w:proofErr w:type="spellEnd"/>
      <w:r w:rsidR="004B0770" w:rsidRPr="00DD38E9">
        <w:rPr>
          <w:color w:val="000000"/>
        </w:rPr>
        <w:t xml:space="preserve">-Gülseren Mahalleleri </w:t>
      </w:r>
      <w:proofErr w:type="gramStart"/>
      <w:r w:rsidR="004B0770" w:rsidRPr="00DD38E9">
        <w:rPr>
          <w:color w:val="000000"/>
        </w:rPr>
        <w:t>revizyon</w:t>
      </w:r>
      <w:proofErr w:type="gramEnd"/>
      <w:r w:rsidR="004B0770" w:rsidRPr="00DD38E9">
        <w:rPr>
          <w:color w:val="000000"/>
        </w:rPr>
        <w:t xml:space="preserve"> imar planına ait yapı yüksekliklerinin belirlenmesine ilişkin 1/1000 ölçekli uygulama imar planı plan notu değişikliği bir karar alınmak üzere </w:t>
      </w:r>
      <w:r w:rsidR="004B0770">
        <w:rPr>
          <w:color w:val="000000"/>
        </w:rPr>
        <w:t xml:space="preserve">İmar ve Şehircilik Dairesi </w:t>
      </w:r>
      <w:r w:rsidR="004B0770" w:rsidRPr="00DD38E9">
        <w:rPr>
          <w:color w:val="000000"/>
        </w:rPr>
        <w:t>Başkanlığı</w:t>
      </w:r>
      <w:r w:rsidR="004B0770">
        <w:rPr>
          <w:color w:val="000000"/>
        </w:rPr>
        <w:t>n</w:t>
      </w:r>
      <w:r w:rsidR="004B0770" w:rsidRPr="00DD38E9">
        <w:rPr>
          <w:color w:val="000000"/>
        </w:rPr>
        <w:t>a sunul</w:t>
      </w:r>
      <w:r w:rsidR="004B0770">
        <w:rPr>
          <w:color w:val="000000"/>
        </w:rPr>
        <w:t>duğu,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Yapılan incelemede;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DD38E9">
        <w:rPr>
          <w:color w:val="000000"/>
        </w:rPr>
        <w:t>Yat</w:t>
      </w:r>
      <w:r>
        <w:rPr>
          <w:color w:val="000000"/>
        </w:rPr>
        <w:t>ı</w:t>
      </w:r>
      <w:r w:rsidRPr="00DD38E9">
        <w:rPr>
          <w:color w:val="000000"/>
        </w:rPr>
        <w:t>kmusluk</w:t>
      </w:r>
      <w:proofErr w:type="spellEnd"/>
      <w:r w:rsidRPr="00DD38E9">
        <w:rPr>
          <w:color w:val="000000"/>
        </w:rPr>
        <w:t>-Gülseren Mahalleleri 1/1000 ölçekli Revizyon İmar Planının Mamak Belediye Meclisi’nin 30.05.1991 gün ve 140 sayılı kara</w:t>
      </w:r>
      <w:r>
        <w:rPr>
          <w:color w:val="000000"/>
        </w:rPr>
        <w:t>rı</w:t>
      </w:r>
      <w:r w:rsidRPr="00DD38E9">
        <w:rPr>
          <w:color w:val="000000"/>
        </w:rPr>
        <w:t xml:space="preserve"> ile uygun görülerek Ankara Büyükşehir Belediyesi İmar Dairesi Başkanlığının 01.01.1992 gün ve R3096-IP890 sayılı yazısıyla onaylandığı,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Uygulama imar planı kapsamında; ticaret, kentsel servis alanı ve sosyal donatı kullanımla</w:t>
      </w:r>
      <w:r>
        <w:rPr>
          <w:color w:val="000000"/>
        </w:rPr>
        <w:t>rı</w:t>
      </w:r>
      <w:r w:rsidRPr="00DD38E9">
        <w:rPr>
          <w:color w:val="000000"/>
        </w:rPr>
        <w:t>nın yer aldığı, kat yüksekliği serbest olan 123 adet parselden 27 adet pars</w:t>
      </w:r>
      <w:r>
        <w:rPr>
          <w:color w:val="000000"/>
        </w:rPr>
        <w:t xml:space="preserve">ele ruhsat verilmiş olup,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DD38E9">
        <w:rPr>
          <w:color w:val="000000"/>
        </w:rPr>
        <w:t>Serbest</w:t>
      </w:r>
      <w:proofErr w:type="gramEnd"/>
      <w:r w:rsidRPr="00DD38E9">
        <w:rPr>
          <w:color w:val="000000"/>
        </w:rPr>
        <w:t xml:space="preserve"> olan parsellerde %22 oranında yapılaşmanın tamamlandığı,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Yaklaşık 32 hektar yüzölçümlü planlama alanınd</w:t>
      </w:r>
      <w:r>
        <w:rPr>
          <w:color w:val="000000"/>
        </w:rPr>
        <w:t xml:space="preserve">a ruhsat alan parsellerdeki kat </w:t>
      </w:r>
      <w:r w:rsidRPr="00DD38E9">
        <w:rPr>
          <w:color w:val="000000"/>
        </w:rPr>
        <w:t>yüksekliklerinin 1-20 kat arası değişmekte olduğu,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İlçe Belediyesince sunulan, 1/1000 ölçekli Uygulama İmar Planı Değişikliği ile; 20.02.2020 tarih ve 31045 sayılı Resmi Gazetede yayımlanan 7221 sayılı Coğrafi Bilgi Sistemleri ile Bazı Kanunlarda Değişiklik</w:t>
      </w:r>
      <w:r>
        <w:rPr>
          <w:color w:val="000000"/>
        </w:rPr>
        <w:t xml:space="preserve"> Yapılması Hakkında Kanunun 6.</w:t>
      </w:r>
      <w:r w:rsidRPr="00DD38E9">
        <w:rPr>
          <w:color w:val="000000"/>
        </w:rPr>
        <w:t xml:space="preserve">maddesi ile 3194 sayılı Kanunun 8. maddesine eklenen </w:t>
      </w:r>
      <w:r w:rsidRPr="00DD38E9">
        <w:rPr>
          <w:bCs/>
          <w:iCs/>
          <w:color w:val="000000"/>
        </w:rPr>
        <w:t xml:space="preserve">“İmar planlarında bina yükseklikleri </w:t>
      </w:r>
      <w:proofErr w:type="spellStart"/>
      <w:proofErr w:type="gramStart"/>
      <w:r w:rsidRPr="00DD38E9">
        <w:rPr>
          <w:bCs/>
          <w:iCs/>
          <w:color w:val="000000"/>
        </w:rPr>
        <w:t>Yençok</w:t>
      </w:r>
      <w:proofErr w:type="spellEnd"/>
      <w:r w:rsidRPr="00DD38E9">
        <w:rPr>
          <w:bCs/>
          <w:iCs/>
          <w:color w:val="000000"/>
        </w:rPr>
        <w:t>:Serbest</w:t>
      </w:r>
      <w:proofErr w:type="gramEnd"/>
      <w:r w:rsidRPr="00DD38E9">
        <w:rPr>
          <w:bCs/>
          <w:iCs/>
          <w:color w:val="000000"/>
        </w:rPr>
        <w:t xml:space="preserve"> olarak belirlenemez. Sanayi alanları, ibadethane alanları ve tarımsal amaçlı silo</w:t>
      </w:r>
      <w:r>
        <w:rPr>
          <w:bCs/>
          <w:iCs/>
          <w:color w:val="000000"/>
        </w:rPr>
        <w:t xml:space="preserve"> yapıları hariç olmak üzere </w:t>
      </w:r>
      <w:proofErr w:type="spellStart"/>
      <w:r>
        <w:rPr>
          <w:bCs/>
          <w:iCs/>
          <w:color w:val="000000"/>
        </w:rPr>
        <w:t>mer</w:t>
      </w:r>
      <w:r w:rsidRPr="00DD38E9">
        <w:rPr>
          <w:bCs/>
          <w:iCs/>
          <w:color w:val="000000"/>
        </w:rPr>
        <w:t>’i</w:t>
      </w:r>
      <w:proofErr w:type="spellEnd"/>
      <w:r w:rsidRPr="00DD38E9">
        <w:rPr>
          <w:bCs/>
          <w:iCs/>
          <w:color w:val="000000"/>
        </w:rPr>
        <w:t xml:space="preserve"> imar planlarında </w:t>
      </w:r>
      <w:proofErr w:type="spellStart"/>
      <w:proofErr w:type="gramStart"/>
      <w:r w:rsidRPr="00DD38E9">
        <w:rPr>
          <w:bCs/>
          <w:iCs/>
          <w:color w:val="000000"/>
        </w:rPr>
        <w:t>Yençok</w:t>
      </w:r>
      <w:proofErr w:type="spellEnd"/>
      <w:r w:rsidRPr="00DD38E9">
        <w:rPr>
          <w:bCs/>
          <w:iCs/>
          <w:color w:val="000000"/>
        </w:rPr>
        <w:t>:Serbest</w:t>
      </w:r>
      <w:proofErr w:type="gramEnd"/>
      <w:r w:rsidRPr="00DD38E9">
        <w:rPr>
          <w:bCs/>
          <w:iCs/>
          <w:color w:val="000000"/>
        </w:rPr>
        <w:t xml:space="preserve"> olarak belirlenmiş yükseklikler; emsal değerde değişiklik yapılmaksızın çevredeki mevcut teşekküller ve siluet dikkate alınarak</w:t>
      </w:r>
      <w:r w:rsidRPr="00DD38E9">
        <w:rPr>
          <w:color w:val="000000"/>
        </w:rPr>
        <w:t xml:space="preserve">, </w:t>
      </w:r>
      <w:r w:rsidRPr="00DD38E9">
        <w:rPr>
          <w:bCs/>
          <w:iCs/>
          <w:color w:val="000000"/>
        </w:rPr>
        <w:t xml:space="preserve">imar planı değişiklikleri ve revizyonları yapılmak suretiyle ilgili idare meclis kararı ile belirlenir... ” hükmü ve aynı </w:t>
      </w:r>
      <w:r>
        <w:rPr>
          <w:bCs/>
          <w:iCs/>
          <w:color w:val="000000"/>
        </w:rPr>
        <w:t>K</w:t>
      </w:r>
      <w:r w:rsidRPr="00DD38E9">
        <w:rPr>
          <w:bCs/>
          <w:iCs/>
          <w:color w:val="000000"/>
        </w:rPr>
        <w:t xml:space="preserve">anunun 13. maddesi ile 3194 sayılı </w:t>
      </w:r>
      <w:r>
        <w:rPr>
          <w:bCs/>
          <w:iCs/>
          <w:color w:val="000000"/>
        </w:rPr>
        <w:t>K</w:t>
      </w:r>
      <w:r w:rsidRPr="00DD38E9">
        <w:rPr>
          <w:bCs/>
          <w:iCs/>
          <w:color w:val="000000"/>
        </w:rPr>
        <w:t xml:space="preserve">anununa eklenen Geçici 20. madde “Bu Kanunun 8 inci maddesinin birinci fıkrasının (b) bendinin onuncu paragrafında yer alan hükümler doğrultusunda ilgili idare </w:t>
      </w:r>
      <w:proofErr w:type="gramStart"/>
      <w:r w:rsidRPr="00DD38E9">
        <w:rPr>
          <w:bCs/>
          <w:iCs/>
          <w:color w:val="000000"/>
        </w:rPr>
        <w:t>1/7/2021</w:t>
      </w:r>
      <w:proofErr w:type="gramEnd"/>
      <w:r w:rsidRPr="00DD38E9">
        <w:rPr>
          <w:bCs/>
          <w:iCs/>
          <w:color w:val="000000"/>
        </w:rPr>
        <w:t xml:space="preserve"> tarihine kadar Meclis kararı ile plan değişikliklerini ve revizyonlarını yapmakla yükümlüdür... ”</w:t>
      </w:r>
      <w:r>
        <w:rPr>
          <w:color w:val="000000"/>
        </w:rPr>
        <w:t xml:space="preserve"> hükmü gereğince (sanayi al</w:t>
      </w:r>
      <w:r w:rsidRPr="00DD38E9">
        <w:rPr>
          <w:color w:val="000000"/>
        </w:rPr>
        <w:t>an</w:t>
      </w:r>
      <w:r>
        <w:rPr>
          <w:color w:val="000000"/>
        </w:rPr>
        <w:t>ları</w:t>
      </w:r>
      <w:r w:rsidRPr="00DD38E9">
        <w:rPr>
          <w:color w:val="000000"/>
        </w:rPr>
        <w:t>, ibadethane alanları ve tarımsal amaçlı silo yapıları dışındaki kullanımlarda) plan değişikliği hazırlandığı,</w:t>
      </w:r>
    </w:p>
    <w:p w:rsidR="004B0770" w:rsidRDefault="004B0770" w:rsidP="004B0770">
      <w:pPr>
        <w:ind w:firstLine="709"/>
        <w:jc w:val="both"/>
        <w:rPr>
          <w:color w:val="000000"/>
        </w:rPr>
      </w:pPr>
    </w:p>
    <w:p w:rsidR="004B0770" w:rsidRDefault="004B0770" w:rsidP="004B0770">
      <w:pPr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4B0770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4B0770" w:rsidRPr="0023583B" w:rsidRDefault="004B0770" w:rsidP="00CF48CF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4B0770" w:rsidRPr="0023583B" w:rsidRDefault="004B0770" w:rsidP="00CF48CF">
            <w:pPr>
              <w:jc w:val="center"/>
            </w:pPr>
            <w:r w:rsidRPr="0023583B">
              <w:t>ANKARA BÜYÜKŞEHİR</w:t>
            </w:r>
          </w:p>
          <w:p w:rsidR="004B0770" w:rsidRPr="0023583B" w:rsidRDefault="004B0770" w:rsidP="00CF48CF">
            <w:pPr>
              <w:jc w:val="center"/>
            </w:pPr>
            <w:r w:rsidRPr="0023583B">
              <w:t>BELEDİYE MECLİSİ</w:t>
            </w:r>
          </w:p>
          <w:p w:rsidR="004B0770" w:rsidRPr="0023583B" w:rsidRDefault="004B0770" w:rsidP="00CF48CF">
            <w:pPr>
              <w:jc w:val="center"/>
            </w:pPr>
          </w:p>
        </w:tc>
      </w:tr>
    </w:tbl>
    <w:p w:rsidR="004B0770" w:rsidRDefault="004B0770" w:rsidP="004B0770">
      <w:pPr>
        <w:tabs>
          <w:tab w:val="left" w:pos="1935"/>
        </w:tabs>
        <w:jc w:val="both"/>
      </w:pPr>
    </w:p>
    <w:p w:rsidR="004B0770" w:rsidRPr="0023583B" w:rsidRDefault="004B0770" w:rsidP="004B0770">
      <w:pPr>
        <w:tabs>
          <w:tab w:val="left" w:pos="1935"/>
        </w:tabs>
        <w:jc w:val="both"/>
      </w:pPr>
    </w:p>
    <w:p w:rsidR="004B0770" w:rsidRDefault="004B0770" w:rsidP="004B0770">
      <w:pPr>
        <w:ind w:right="-1"/>
        <w:jc w:val="both"/>
      </w:pPr>
      <w:r w:rsidRPr="0023583B">
        <w:t>Karar No: 4</w:t>
      </w:r>
      <w:r>
        <w:t>19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</w:p>
    <w:p w:rsidR="004B0770" w:rsidRDefault="004B0770" w:rsidP="004B0770">
      <w:pPr>
        <w:ind w:right="-1"/>
        <w:jc w:val="both"/>
      </w:pPr>
    </w:p>
    <w:p w:rsidR="004B0770" w:rsidRDefault="004B0770" w:rsidP="004B0770">
      <w:pPr>
        <w:ind w:right="-1"/>
        <w:jc w:val="both"/>
      </w:pPr>
    </w:p>
    <w:p w:rsidR="004B0770" w:rsidRDefault="004B0770" w:rsidP="004B0770">
      <w:pPr>
        <w:ind w:firstLine="709"/>
        <w:jc w:val="center"/>
      </w:pPr>
      <w:r>
        <w:t>-2-</w:t>
      </w:r>
    </w:p>
    <w:p w:rsidR="004B0770" w:rsidRDefault="004B0770" w:rsidP="004B0770">
      <w:pPr>
        <w:ind w:firstLine="709"/>
        <w:jc w:val="center"/>
      </w:pPr>
    </w:p>
    <w:p w:rsidR="004B0770" w:rsidRDefault="004B0770" w:rsidP="004B0770">
      <w:pPr>
        <w:ind w:firstLine="709"/>
        <w:jc w:val="center"/>
      </w:pPr>
    </w:p>
    <w:p w:rsidR="004B0770" w:rsidRPr="00DD38E9" w:rsidRDefault="004B0770" w:rsidP="004B0770">
      <w:pPr>
        <w:ind w:firstLine="709"/>
        <w:jc w:val="center"/>
      </w:pPr>
    </w:p>
    <w:p w:rsidR="004B0770" w:rsidRDefault="004B0770" w:rsidP="004B0770">
      <w:pPr>
        <w:ind w:firstLine="709"/>
        <w:jc w:val="both"/>
        <w:rPr>
          <w:color w:val="000000"/>
        </w:rPr>
      </w:pPr>
    </w:p>
    <w:p w:rsidR="004B0770" w:rsidRPr="00DD38E9" w:rsidRDefault="004B0770" w:rsidP="004B0770">
      <w:pPr>
        <w:ind w:firstLine="709"/>
        <w:jc w:val="both"/>
      </w:pPr>
      <w:r w:rsidRPr="00DD38E9">
        <w:rPr>
          <w:color w:val="000000"/>
        </w:rPr>
        <w:t>-Mamak Belediye Meclisinin 06.01.2021 tarih 49 sayılı kara</w:t>
      </w:r>
      <w:r>
        <w:rPr>
          <w:color w:val="000000"/>
        </w:rPr>
        <w:t>rı</w:t>
      </w:r>
      <w:r w:rsidRPr="00DD38E9">
        <w:rPr>
          <w:color w:val="000000"/>
        </w:rPr>
        <w:t xml:space="preserve"> ile uygun görülen Mamak İlçesi </w:t>
      </w:r>
      <w:proofErr w:type="spellStart"/>
      <w:r w:rsidRPr="00DD38E9">
        <w:rPr>
          <w:color w:val="000000"/>
        </w:rPr>
        <w:t>Yatıkmusluk</w:t>
      </w:r>
      <w:proofErr w:type="spellEnd"/>
      <w:r w:rsidRPr="00DD38E9">
        <w:rPr>
          <w:color w:val="000000"/>
        </w:rPr>
        <w:t xml:space="preserve">-Gülseren Mahalleleri </w:t>
      </w:r>
      <w:proofErr w:type="gramStart"/>
      <w:r w:rsidRPr="00DD38E9">
        <w:rPr>
          <w:color w:val="000000"/>
        </w:rPr>
        <w:t>revizyon</w:t>
      </w:r>
      <w:proofErr w:type="gramEnd"/>
      <w:r w:rsidRPr="00DD38E9">
        <w:rPr>
          <w:color w:val="000000"/>
        </w:rPr>
        <w:t xml:space="preserve"> imar planına ait yapı yüksekliklerinin belirlenmesine ilişkin 1/1000 ölçekli imar planı değişikliğine ait plan notu değişikliği ile;</w:t>
      </w:r>
    </w:p>
    <w:p w:rsidR="004B0770" w:rsidRDefault="004B0770" w:rsidP="004B0770">
      <w:pPr>
        <w:jc w:val="both"/>
        <w:rPr>
          <w:color w:val="000000"/>
        </w:rPr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 xml:space="preserve">-Planlama alanında mevcut ruhsatlı yapıların 1, 2, 4, 5, 13, 17 ve 20 katlı olduğu, Kentsel Servis Alanı kullanımında 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: 8 Kat, Ticaret Alanında Samsun Yoluna bakan parsellerde (37610 Ada)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 17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olarak, diğer parsellerde ise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 8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belirlendiği, </w:t>
      </w:r>
    </w:p>
    <w:p w:rsidR="004B0770" w:rsidRDefault="004B0770" w:rsidP="004B0770">
      <w:pPr>
        <w:ind w:firstLine="709"/>
        <w:jc w:val="both"/>
        <w:rPr>
          <w:color w:val="000000"/>
        </w:rPr>
      </w:pPr>
    </w:p>
    <w:p w:rsidR="004B0770" w:rsidRDefault="004B0770" w:rsidP="004B0770">
      <w:pPr>
        <w:ind w:firstLine="709"/>
        <w:jc w:val="both"/>
        <w:rPr>
          <w:color w:val="000000"/>
        </w:rPr>
      </w:pPr>
      <w:r>
        <w:rPr>
          <w:color w:val="000000"/>
        </w:rPr>
        <w:t>-“1</w:t>
      </w:r>
      <w:r w:rsidRPr="00DD38E9">
        <w:rPr>
          <w:color w:val="000000"/>
        </w:rPr>
        <w:t xml:space="preserve">.Kat rejimi, </w:t>
      </w:r>
      <w:proofErr w:type="gramStart"/>
      <w:r w:rsidRPr="00DD38E9">
        <w:rPr>
          <w:color w:val="000000"/>
        </w:rPr>
        <w:t>iskan</w:t>
      </w:r>
      <w:proofErr w:type="gramEnd"/>
      <w:r w:rsidRPr="00DD38E9">
        <w:rPr>
          <w:color w:val="000000"/>
        </w:rPr>
        <w:t>, ruhsat vb. belgeleri bulunan ada</w:t>
      </w:r>
      <w:r>
        <w:rPr>
          <w:color w:val="000000"/>
        </w:rPr>
        <w:t xml:space="preserve"> </w:t>
      </w:r>
      <w:r w:rsidRPr="00DD38E9">
        <w:rPr>
          <w:bCs/>
          <w:iCs/>
          <w:color w:val="000000"/>
        </w:rPr>
        <w:t>1</w:t>
      </w:r>
      <w:r w:rsidRPr="00DD38E9">
        <w:rPr>
          <w:color w:val="000000"/>
        </w:rPr>
        <w:t xml:space="preserve"> parseller hariç olmak üzere, uygulama imar planında </w:t>
      </w:r>
      <w:r>
        <w:rPr>
          <w:color w:val="000000"/>
        </w:rPr>
        <w:t>S</w:t>
      </w:r>
      <w:r w:rsidRPr="00DD38E9">
        <w:rPr>
          <w:color w:val="000000"/>
        </w:rPr>
        <w:t xml:space="preserve">amsun yoluna bakan parsellerde (37610 ada)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= </w:t>
      </w:r>
      <w:r>
        <w:rPr>
          <w:color w:val="000000"/>
        </w:rPr>
        <w:t>S</w:t>
      </w:r>
      <w:r w:rsidRPr="00DD38E9">
        <w:rPr>
          <w:color w:val="000000"/>
        </w:rPr>
        <w:t>erbest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 alanlarda </w:t>
      </w:r>
      <w:r>
        <w:rPr>
          <w:color w:val="000000"/>
        </w:rPr>
        <w:t>“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DD38E9">
        <w:rPr>
          <w:color w:val="000000"/>
        </w:rPr>
        <w:t>17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olarak, diğer parsellerde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= </w:t>
      </w:r>
      <w:r>
        <w:rPr>
          <w:color w:val="000000"/>
        </w:rPr>
        <w:t>S</w:t>
      </w:r>
      <w:r w:rsidRPr="00DD38E9">
        <w:rPr>
          <w:color w:val="000000"/>
        </w:rPr>
        <w:t>erbest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 alanlarda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=8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belirlenmiştir.</w:t>
      </w:r>
    </w:p>
    <w:p w:rsidR="004B0770" w:rsidRPr="00DD38E9" w:rsidRDefault="004B0770" w:rsidP="004B0770">
      <w:pPr>
        <w:ind w:firstLine="709"/>
        <w:jc w:val="both"/>
      </w:pPr>
    </w:p>
    <w:p w:rsidR="004B0770" w:rsidRDefault="004B0770" w:rsidP="004B0770">
      <w:pPr>
        <w:tabs>
          <w:tab w:val="left" w:pos="9638"/>
        </w:tabs>
        <w:ind w:right="-1" w:firstLine="709"/>
        <w:jc w:val="both"/>
        <w:rPr>
          <w:color w:val="000000"/>
        </w:rPr>
      </w:pPr>
      <w:r w:rsidRPr="00DD38E9">
        <w:rPr>
          <w:color w:val="000000"/>
        </w:rPr>
        <w:t>2.İmar planı değişikliği içerisinde yer alan ve önceki onaylı imar planında kat yüksekliği belirlenmemiş (</w:t>
      </w:r>
      <w:proofErr w:type="spellStart"/>
      <w:proofErr w:type="gramStart"/>
      <w:r w:rsidRPr="00DD38E9">
        <w:rPr>
          <w:color w:val="000000"/>
        </w:rPr>
        <w:t>Hmax</w:t>
      </w:r>
      <w:proofErr w:type="spellEnd"/>
      <w:r w:rsidRPr="00DD38E9">
        <w:rPr>
          <w:color w:val="000000"/>
        </w:rPr>
        <w:t>:serbest</w:t>
      </w:r>
      <w:proofErr w:type="gramEnd"/>
      <w:r w:rsidRPr="00DD38E9">
        <w:rPr>
          <w:color w:val="000000"/>
        </w:rPr>
        <w:t>) tüm sosyal donatı alanlarında (dini tesis alanla</w:t>
      </w:r>
      <w:r>
        <w:rPr>
          <w:color w:val="000000"/>
        </w:rPr>
        <w:t xml:space="preserve">rı hariç)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DD38E9">
        <w:rPr>
          <w:color w:val="000000"/>
        </w:rPr>
        <w:t>5 kat olarak belirlenmiştir.” şeklinde 2 adet plan notu olduğu,</w:t>
      </w:r>
    </w:p>
    <w:p w:rsidR="004B0770" w:rsidRPr="00DD38E9" w:rsidRDefault="004B0770" w:rsidP="004B0770">
      <w:pPr>
        <w:tabs>
          <w:tab w:val="left" w:pos="9638"/>
        </w:tabs>
        <w:ind w:right="-1" w:firstLine="709"/>
        <w:jc w:val="both"/>
        <w:rPr>
          <w:color w:val="000000"/>
        </w:rPr>
      </w:pPr>
    </w:p>
    <w:p w:rsidR="004B0770" w:rsidRDefault="004B0770" w:rsidP="004B0770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Başkanlığımızca yapılan incelemede;</w:t>
      </w:r>
    </w:p>
    <w:p w:rsidR="004B0770" w:rsidRPr="00DD38E9" w:rsidRDefault="004B0770" w:rsidP="004B0770">
      <w:pPr>
        <w:ind w:firstLine="709"/>
        <w:jc w:val="both"/>
      </w:pPr>
    </w:p>
    <w:p w:rsidR="004B0770" w:rsidRPr="00DD38E9" w:rsidRDefault="004B0770" w:rsidP="004B0770">
      <w:pPr>
        <w:ind w:firstLine="709"/>
        <w:jc w:val="both"/>
      </w:pPr>
      <w:r w:rsidRPr="00DD38E9">
        <w:rPr>
          <w:color w:val="000000"/>
        </w:rPr>
        <w:t xml:space="preserve">-Kat yükseklikleri yeniden düzenlenirken, çevre yapılaşma </w:t>
      </w:r>
      <w:r>
        <w:rPr>
          <w:color w:val="000000"/>
        </w:rPr>
        <w:t>koşullarına dikkat edilerek silu</w:t>
      </w:r>
      <w:r w:rsidRPr="00DD38E9">
        <w:rPr>
          <w:color w:val="000000"/>
        </w:rPr>
        <w:t>et ve mevcut teşekküllere aykırılık teşkil etmeyecek şekilde kat yüksekliklerinin belirlenmiş olduğunun görüldüğü</w:t>
      </w:r>
      <w:r>
        <w:rPr>
          <w:color w:val="000000"/>
        </w:rPr>
        <w:t>,</w:t>
      </w:r>
    </w:p>
    <w:p w:rsidR="004B0770" w:rsidRDefault="004B0770" w:rsidP="004B0770">
      <w:pPr>
        <w:tabs>
          <w:tab w:val="left" w:pos="9638"/>
        </w:tabs>
        <w:ind w:right="-1" w:firstLine="709"/>
        <w:jc w:val="both"/>
        <w:rPr>
          <w:color w:val="000000"/>
        </w:rPr>
      </w:pPr>
    </w:p>
    <w:p w:rsidR="00304FEB" w:rsidRPr="00C56209" w:rsidRDefault="004B0770" w:rsidP="004B0770">
      <w:pPr>
        <w:ind w:firstLine="709"/>
        <w:jc w:val="both"/>
      </w:pPr>
      <w:r w:rsidRPr="00DD38E9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DD38E9">
        <w:rPr>
          <w:color w:val="000000"/>
        </w:rPr>
        <w:t>olup</w:t>
      </w:r>
      <w:r>
        <w:rPr>
          <w:color w:val="000000"/>
        </w:rPr>
        <w:t>,</w:t>
      </w:r>
      <w:r w:rsidRPr="00DD38E9">
        <w:rPr>
          <w:color w:val="000000"/>
        </w:rPr>
        <w:t xml:space="preserve"> </w:t>
      </w:r>
      <w:r>
        <w:t xml:space="preserve">Mamak İlçesi </w:t>
      </w:r>
      <w:proofErr w:type="spellStart"/>
      <w:r w:rsidRPr="00DD38E9">
        <w:rPr>
          <w:color w:val="000000"/>
        </w:rPr>
        <w:t>Yatıkmusluk</w:t>
      </w:r>
      <w:proofErr w:type="spellEnd"/>
      <w:r w:rsidRPr="00DD38E9">
        <w:rPr>
          <w:color w:val="000000"/>
        </w:rPr>
        <w:t xml:space="preserve">-Gülseren Mahalleleri </w:t>
      </w:r>
      <w:proofErr w:type="gramStart"/>
      <w:r w:rsidRPr="00DD38E9">
        <w:rPr>
          <w:color w:val="000000"/>
        </w:rPr>
        <w:t>revizyon</w:t>
      </w:r>
      <w:proofErr w:type="gramEnd"/>
      <w:r w:rsidRPr="00DD38E9">
        <w:rPr>
          <w:color w:val="000000"/>
        </w:rPr>
        <w:t xml:space="preserve"> imar pla</w:t>
      </w:r>
      <w:r>
        <w:rPr>
          <w:color w:val="000000"/>
        </w:rPr>
        <w:t>nı</w:t>
      </w:r>
      <w:r w:rsidRPr="00DD38E9">
        <w:rPr>
          <w:color w:val="000000"/>
        </w:rPr>
        <w:t xml:space="preserve">na ait yapı yüksekliklerinin belirlenmesine ilişkin 1/1000 ölçekli imar planı değişikliğine ait plan notu değişikliği önerisinin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</w:t>
      </w:r>
      <w:r w:rsidR="00CF578C">
        <w:rPr>
          <w:color w:val="000000"/>
        </w:rPr>
        <w:t>n</w:t>
      </w:r>
      <w:r w:rsidR="00EE7033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54485" w:rsidRPr="0023583B" w:rsidRDefault="00F54485" w:rsidP="00DC725A">
      <w:pPr>
        <w:ind w:firstLine="708"/>
        <w:jc w:val="both"/>
      </w:pPr>
    </w:p>
    <w:p w:rsidR="00EE7033" w:rsidRDefault="00EE7033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64831" w:rsidRDefault="00364831" w:rsidP="00DC725A">
      <w:pPr>
        <w:autoSpaceDE w:val="0"/>
        <w:autoSpaceDN w:val="0"/>
        <w:adjustRightInd w:val="0"/>
        <w:jc w:val="both"/>
      </w:pPr>
    </w:p>
    <w:p w:rsidR="00364831" w:rsidRDefault="00364831" w:rsidP="00DC725A">
      <w:pPr>
        <w:autoSpaceDE w:val="0"/>
        <w:autoSpaceDN w:val="0"/>
        <w:adjustRightInd w:val="0"/>
        <w:jc w:val="both"/>
      </w:pPr>
    </w:p>
    <w:p w:rsidR="00364831" w:rsidRDefault="00364831" w:rsidP="00364831"/>
    <w:p w:rsidR="00364831" w:rsidRPr="003B0AF0" w:rsidRDefault="00364831" w:rsidP="00364831">
      <w:pPr>
        <w:jc w:val="center"/>
      </w:pPr>
      <w:r w:rsidRPr="003B0AF0">
        <w:lastRenderedPageBreak/>
        <w:t>T.C.</w:t>
      </w:r>
    </w:p>
    <w:p w:rsidR="00364831" w:rsidRPr="003B0AF0" w:rsidRDefault="00364831" w:rsidP="00364831">
      <w:pPr>
        <w:jc w:val="center"/>
      </w:pPr>
      <w:r w:rsidRPr="003B0AF0">
        <w:t>ANKARA BÜYÜKŞEHİR BELEDİYE MECLİSİ</w:t>
      </w:r>
    </w:p>
    <w:p w:rsidR="00364831" w:rsidRDefault="00364831" w:rsidP="00364831">
      <w:pPr>
        <w:jc w:val="center"/>
      </w:pPr>
      <w:r w:rsidRPr="003B0AF0">
        <w:t>İmar ve Bayındırlık Komisyonu Raporu</w:t>
      </w:r>
    </w:p>
    <w:p w:rsidR="00364831" w:rsidRDefault="00364831" w:rsidP="00364831">
      <w:pPr>
        <w:jc w:val="center"/>
      </w:pPr>
    </w:p>
    <w:p w:rsidR="00364831" w:rsidRDefault="00364831" w:rsidP="00364831">
      <w:pPr>
        <w:jc w:val="center"/>
      </w:pPr>
    </w:p>
    <w:p w:rsidR="00364831" w:rsidRPr="00AD3DAB" w:rsidRDefault="00364831" w:rsidP="00364831">
      <w:pPr>
        <w:jc w:val="center"/>
      </w:pPr>
      <w:r w:rsidRPr="003B0AF0">
        <w:t xml:space="preserve">Rapor No: </w:t>
      </w:r>
      <w:r>
        <w:t>718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64831" w:rsidRPr="0019184E" w:rsidRDefault="00364831" w:rsidP="00364831"/>
    <w:p w:rsidR="00364831" w:rsidRDefault="00364831" w:rsidP="00364831">
      <w:pPr>
        <w:pStyle w:val="Balk7"/>
        <w:jc w:val="center"/>
        <w:rPr>
          <w:bCs/>
        </w:rPr>
      </w:pPr>
      <w:r w:rsidRPr="00364831">
        <w:rPr>
          <w:bCs/>
        </w:rPr>
        <w:t>BÜYÜKŞEHİR BELEDİYE MECLİSİ BAŞKANLIĞINA</w:t>
      </w:r>
    </w:p>
    <w:p w:rsidR="00364831" w:rsidRPr="00364831" w:rsidRDefault="00364831" w:rsidP="00364831"/>
    <w:p w:rsidR="00364831" w:rsidRPr="00364831" w:rsidRDefault="00364831" w:rsidP="00364831">
      <w:pPr>
        <w:pStyle w:val="Balk7"/>
        <w:ind w:firstLine="708"/>
        <w:jc w:val="both"/>
        <w:rPr>
          <w:bCs/>
        </w:rPr>
      </w:pPr>
      <w:r w:rsidRPr="00364831">
        <w:t xml:space="preserve">Mamak İlçesi </w:t>
      </w:r>
      <w:proofErr w:type="spellStart"/>
      <w:r w:rsidRPr="00364831">
        <w:t>Yatıkmusluk</w:t>
      </w:r>
      <w:proofErr w:type="spellEnd"/>
      <w:r w:rsidRPr="00364831">
        <w:t xml:space="preserve">-Gülseren Mahalleleri </w:t>
      </w:r>
      <w:proofErr w:type="gramStart"/>
      <w:r w:rsidRPr="00364831">
        <w:t>revizyon</w:t>
      </w:r>
      <w:proofErr w:type="gramEnd"/>
      <w:r w:rsidRPr="00364831">
        <w:t xml:space="preserve"> imar planına ait yapı yüksekliklerinin belirlenmesine yönelik 1/1000 ölçekli uygulama imar plan değişikliğine ilişkin Büyükşehir Belediye Meclisinin 08.02.2021 tarih ve 131.gündem maddesi olarak komisyonumuza havale edilen dosya incelendi.</w:t>
      </w:r>
    </w:p>
    <w:p w:rsidR="00364831" w:rsidRPr="00CB617A" w:rsidRDefault="00364831" w:rsidP="00364831">
      <w:pPr>
        <w:tabs>
          <w:tab w:val="left" w:pos="9638"/>
        </w:tabs>
        <w:ind w:right="-1" w:firstLine="709"/>
        <w:jc w:val="both"/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0B50B5">
        <w:t>Komisyonumuzca yapılan incelemeler neticesinde;</w:t>
      </w:r>
      <w:r w:rsidRPr="009B2E90">
        <w:rPr>
          <w:color w:val="000000"/>
        </w:rPr>
        <w:t xml:space="preserve"> </w:t>
      </w:r>
      <w:r w:rsidRPr="00DD38E9">
        <w:rPr>
          <w:color w:val="000000"/>
        </w:rPr>
        <w:t>Mamak Belediye Başkanlığı Yazı İşleri Müdürlüğü’nün 11</w:t>
      </w:r>
      <w:r>
        <w:rPr>
          <w:color w:val="000000"/>
        </w:rPr>
        <w:t xml:space="preserve">.01.2021 gün ve E.576176 sayılı </w:t>
      </w:r>
      <w:r w:rsidRPr="00DD38E9">
        <w:rPr>
          <w:color w:val="000000"/>
        </w:rPr>
        <w:t xml:space="preserve">yazısı eki Mamak Belediye Meclisinin 06.01.2021 tarih 49 sayılı kararı ile uygun görülen Mamak İlçesi </w:t>
      </w:r>
      <w:proofErr w:type="spellStart"/>
      <w:r w:rsidRPr="00DD38E9">
        <w:rPr>
          <w:color w:val="000000"/>
        </w:rPr>
        <w:t>Yatıkmusluk</w:t>
      </w:r>
      <w:proofErr w:type="spellEnd"/>
      <w:r w:rsidRPr="00DD38E9">
        <w:rPr>
          <w:color w:val="000000"/>
        </w:rPr>
        <w:t xml:space="preserve">-Gülseren Mahalleleri </w:t>
      </w:r>
      <w:proofErr w:type="gramStart"/>
      <w:r w:rsidRPr="00DD38E9">
        <w:rPr>
          <w:color w:val="000000"/>
        </w:rPr>
        <w:t>revizyon</w:t>
      </w:r>
      <w:proofErr w:type="gramEnd"/>
      <w:r w:rsidRPr="00DD38E9">
        <w:rPr>
          <w:color w:val="000000"/>
        </w:rPr>
        <w:t xml:space="preserve"> imar planına ait yapı yüksekliklerinin belirlenmesine ilişkin 1/1000 ölçekli uygulama imar planı plan notu değişikliği bir karar alınmak üzere </w:t>
      </w:r>
      <w:r>
        <w:rPr>
          <w:color w:val="000000"/>
        </w:rPr>
        <w:t xml:space="preserve">İmar ve Şehircilik Dairesi </w:t>
      </w:r>
      <w:r w:rsidRPr="00DD38E9">
        <w:rPr>
          <w:color w:val="000000"/>
        </w:rPr>
        <w:t>Başkanlığı</w:t>
      </w:r>
      <w:r>
        <w:rPr>
          <w:color w:val="000000"/>
        </w:rPr>
        <w:t>n</w:t>
      </w:r>
      <w:r w:rsidRPr="00DD38E9">
        <w:rPr>
          <w:color w:val="000000"/>
        </w:rPr>
        <w:t>a sunul</w:t>
      </w:r>
      <w:r>
        <w:rPr>
          <w:color w:val="000000"/>
        </w:rPr>
        <w:t>duğu,</w:t>
      </w:r>
    </w:p>
    <w:p w:rsidR="00364831" w:rsidRPr="00DD38E9" w:rsidRDefault="00364831" w:rsidP="00364831">
      <w:pPr>
        <w:ind w:firstLine="709"/>
        <w:jc w:val="both"/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Yapılan incelemede;</w:t>
      </w:r>
    </w:p>
    <w:p w:rsidR="00364831" w:rsidRPr="00DD38E9" w:rsidRDefault="00364831" w:rsidP="00364831">
      <w:pPr>
        <w:ind w:firstLine="709"/>
        <w:jc w:val="both"/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proofErr w:type="spellStart"/>
      <w:r w:rsidRPr="00DD38E9">
        <w:rPr>
          <w:color w:val="000000"/>
        </w:rPr>
        <w:t>Yat</w:t>
      </w:r>
      <w:r>
        <w:rPr>
          <w:color w:val="000000"/>
        </w:rPr>
        <w:t>ı</w:t>
      </w:r>
      <w:r w:rsidRPr="00DD38E9">
        <w:rPr>
          <w:color w:val="000000"/>
        </w:rPr>
        <w:t>kmusluk</w:t>
      </w:r>
      <w:proofErr w:type="spellEnd"/>
      <w:r w:rsidRPr="00DD38E9">
        <w:rPr>
          <w:color w:val="000000"/>
        </w:rPr>
        <w:t>-Gülseren Mahalleleri 1/1000 ölçekli Revizyon İmar Planının Mamak Belediye Meclisi’nin 30.05.1991 gün ve 140 sayılı kara</w:t>
      </w:r>
      <w:r>
        <w:rPr>
          <w:color w:val="000000"/>
        </w:rPr>
        <w:t>rı</w:t>
      </w:r>
      <w:r w:rsidRPr="00DD38E9">
        <w:rPr>
          <w:color w:val="000000"/>
        </w:rPr>
        <w:t xml:space="preserve"> ile uygun görülerek Ankara Büyükşehir Belediyesi İmar Dairesi Başkanlığının 01.01.1992 gün ve R3096-IP890 sayılı yazısıyla onaylandığı,</w:t>
      </w:r>
    </w:p>
    <w:p w:rsidR="00364831" w:rsidRPr="00DD38E9" w:rsidRDefault="00364831" w:rsidP="00364831">
      <w:pPr>
        <w:ind w:firstLine="709"/>
        <w:jc w:val="both"/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Uygulama imar planı kapsamında; ticaret, kentsel servis alanı ve sosyal donatı kullanımla</w:t>
      </w:r>
      <w:r>
        <w:rPr>
          <w:color w:val="000000"/>
        </w:rPr>
        <w:t>rı</w:t>
      </w:r>
      <w:r w:rsidRPr="00DD38E9">
        <w:rPr>
          <w:color w:val="000000"/>
        </w:rPr>
        <w:t>nın yer aldığı, kat yüksekliği serbest olan 123 adet parselden 27 adet pars</w:t>
      </w:r>
      <w:r>
        <w:rPr>
          <w:color w:val="000000"/>
        </w:rPr>
        <w:t xml:space="preserve">ele ruhsat verilmiş olup,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DD38E9">
        <w:rPr>
          <w:color w:val="000000"/>
        </w:rPr>
        <w:t>Serbest</w:t>
      </w:r>
      <w:proofErr w:type="gramEnd"/>
      <w:r w:rsidRPr="00DD38E9">
        <w:rPr>
          <w:color w:val="000000"/>
        </w:rPr>
        <w:t xml:space="preserve"> olan parsellerde %22 oranında yapılaşmanın tamamlandığı,</w:t>
      </w:r>
    </w:p>
    <w:p w:rsidR="00364831" w:rsidRPr="00DD38E9" w:rsidRDefault="00364831" w:rsidP="00364831">
      <w:pPr>
        <w:ind w:firstLine="709"/>
        <w:jc w:val="both"/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Yaklaşık 32 hektar yüzölçümlü planlama alanınd</w:t>
      </w:r>
      <w:r>
        <w:rPr>
          <w:color w:val="000000"/>
        </w:rPr>
        <w:t xml:space="preserve">a ruhsat alan parsellerdeki kat </w:t>
      </w:r>
      <w:r w:rsidRPr="00DD38E9">
        <w:rPr>
          <w:color w:val="000000"/>
        </w:rPr>
        <w:t>yüksekliklerinin 1-20 kat arası değişmekte olduğu,</w:t>
      </w:r>
    </w:p>
    <w:p w:rsidR="00364831" w:rsidRPr="00DD38E9" w:rsidRDefault="00364831" w:rsidP="00364831">
      <w:pPr>
        <w:ind w:firstLine="709"/>
        <w:jc w:val="both"/>
      </w:pPr>
    </w:p>
    <w:p w:rsidR="00364831" w:rsidRPr="00DD38E9" w:rsidRDefault="00364831" w:rsidP="00364831">
      <w:pPr>
        <w:ind w:firstLine="709"/>
        <w:jc w:val="both"/>
      </w:pPr>
      <w:r w:rsidRPr="00DD38E9">
        <w:rPr>
          <w:color w:val="000000"/>
        </w:rPr>
        <w:t>-</w:t>
      </w:r>
      <w:r>
        <w:rPr>
          <w:color w:val="000000"/>
        </w:rPr>
        <w:t xml:space="preserve"> </w:t>
      </w:r>
      <w:r w:rsidRPr="00DD38E9">
        <w:rPr>
          <w:color w:val="000000"/>
        </w:rPr>
        <w:t>İlçe Belediyesince sunulan, 1/1000 ölçekli Uygulama İmar Planı Değişikliği ile; 20.02.2020 tarih ve 31045 sayılı Resmi Gazetede yayımlanan 7221 sayılı Coğrafi Bilgi Sistemleri ile Bazı Kanunlarda Değişiklik</w:t>
      </w:r>
      <w:r>
        <w:rPr>
          <w:color w:val="000000"/>
        </w:rPr>
        <w:t xml:space="preserve"> Yapılması Hakkında Kanunun 6.</w:t>
      </w:r>
      <w:r w:rsidRPr="00DD38E9">
        <w:rPr>
          <w:color w:val="000000"/>
        </w:rPr>
        <w:t xml:space="preserve">maddesi ile 3194 sayılı Kanunun 8. maddesine eklenen </w:t>
      </w:r>
      <w:r w:rsidRPr="00DD38E9">
        <w:rPr>
          <w:bCs/>
          <w:iCs/>
          <w:color w:val="000000"/>
        </w:rPr>
        <w:t xml:space="preserve">“İmar planlarında bina yükseklikleri </w:t>
      </w:r>
      <w:proofErr w:type="spellStart"/>
      <w:proofErr w:type="gramStart"/>
      <w:r w:rsidRPr="00DD38E9">
        <w:rPr>
          <w:bCs/>
          <w:iCs/>
          <w:color w:val="000000"/>
        </w:rPr>
        <w:t>Yençok</w:t>
      </w:r>
      <w:proofErr w:type="spellEnd"/>
      <w:r w:rsidRPr="00DD38E9">
        <w:rPr>
          <w:bCs/>
          <w:iCs/>
          <w:color w:val="000000"/>
        </w:rPr>
        <w:t>:Serbest</w:t>
      </w:r>
      <w:proofErr w:type="gramEnd"/>
      <w:r w:rsidRPr="00DD38E9">
        <w:rPr>
          <w:bCs/>
          <w:iCs/>
          <w:color w:val="000000"/>
        </w:rPr>
        <w:t xml:space="preserve"> olarak belirlenemez. Sanayi alanları, ibadethane alanları ve tarımsal amaçlı silo</w:t>
      </w:r>
      <w:r>
        <w:rPr>
          <w:bCs/>
          <w:iCs/>
          <w:color w:val="000000"/>
        </w:rPr>
        <w:t xml:space="preserve"> yapıları hariç olmak üzere </w:t>
      </w:r>
      <w:proofErr w:type="spellStart"/>
      <w:r>
        <w:rPr>
          <w:bCs/>
          <w:iCs/>
          <w:color w:val="000000"/>
        </w:rPr>
        <w:t>mer</w:t>
      </w:r>
      <w:r w:rsidRPr="00DD38E9">
        <w:rPr>
          <w:bCs/>
          <w:iCs/>
          <w:color w:val="000000"/>
        </w:rPr>
        <w:t>’i</w:t>
      </w:r>
      <w:proofErr w:type="spellEnd"/>
      <w:r w:rsidRPr="00DD38E9">
        <w:rPr>
          <w:bCs/>
          <w:iCs/>
          <w:color w:val="000000"/>
        </w:rPr>
        <w:t xml:space="preserve"> imar planlarında </w:t>
      </w:r>
      <w:proofErr w:type="spellStart"/>
      <w:proofErr w:type="gramStart"/>
      <w:r w:rsidRPr="00DD38E9">
        <w:rPr>
          <w:bCs/>
          <w:iCs/>
          <w:color w:val="000000"/>
        </w:rPr>
        <w:t>Yençok</w:t>
      </w:r>
      <w:proofErr w:type="spellEnd"/>
      <w:r w:rsidRPr="00DD38E9">
        <w:rPr>
          <w:bCs/>
          <w:iCs/>
          <w:color w:val="000000"/>
        </w:rPr>
        <w:t>:Serbest</w:t>
      </w:r>
      <w:proofErr w:type="gramEnd"/>
      <w:r w:rsidRPr="00DD38E9">
        <w:rPr>
          <w:bCs/>
          <w:iCs/>
          <w:color w:val="000000"/>
        </w:rPr>
        <w:t xml:space="preserve"> olarak belirlenmiş yükseklikler; emsal değerde değişiklik yapılmaksızın çevredeki mevcut teşekküller ve siluet dikkate alınarak</w:t>
      </w:r>
      <w:r w:rsidRPr="00DD38E9">
        <w:rPr>
          <w:color w:val="000000"/>
        </w:rPr>
        <w:t xml:space="preserve">, </w:t>
      </w:r>
      <w:r w:rsidRPr="00DD38E9">
        <w:rPr>
          <w:bCs/>
          <w:iCs/>
          <w:color w:val="000000"/>
        </w:rPr>
        <w:t xml:space="preserve">imar planı değişiklikleri ve revizyonları yapılmak suretiyle ilgili idare meclis kararı ile belirlenir... ” hükmü ve aynı </w:t>
      </w:r>
      <w:r>
        <w:rPr>
          <w:bCs/>
          <w:iCs/>
          <w:color w:val="000000"/>
        </w:rPr>
        <w:t>K</w:t>
      </w:r>
      <w:r w:rsidRPr="00DD38E9">
        <w:rPr>
          <w:bCs/>
          <w:iCs/>
          <w:color w:val="000000"/>
        </w:rPr>
        <w:t xml:space="preserve">anunun 13. maddesi ile 3194 sayılı </w:t>
      </w:r>
      <w:r>
        <w:rPr>
          <w:bCs/>
          <w:iCs/>
          <w:color w:val="000000"/>
        </w:rPr>
        <w:t>K</w:t>
      </w:r>
      <w:r w:rsidRPr="00DD38E9">
        <w:rPr>
          <w:bCs/>
          <w:iCs/>
          <w:color w:val="000000"/>
        </w:rPr>
        <w:t xml:space="preserve">anununa eklenen Geçici 20. madde “Bu Kanunun 8 inci maddesinin birinci fıkrasının (b) bendinin onuncu paragrafında yer alan hükümler doğrultusunda ilgili idare </w:t>
      </w:r>
      <w:proofErr w:type="gramStart"/>
      <w:r w:rsidRPr="00DD38E9">
        <w:rPr>
          <w:bCs/>
          <w:iCs/>
          <w:color w:val="000000"/>
        </w:rPr>
        <w:t>1/7/2021</w:t>
      </w:r>
      <w:proofErr w:type="gramEnd"/>
      <w:r w:rsidRPr="00DD38E9">
        <w:rPr>
          <w:bCs/>
          <w:iCs/>
          <w:color w:val="000000"/>
        </w:rPr>
        <w:t xml:space="preserve"> tarihine kadar Meclis kararı ile plan değişikliklerini ve revizyonlarını yapmakla yükümlüdür... ”</w:t>
      </w:r>
      <w:r>
        <w:rPr>
          <w:color w:val="000000"/>
        </w:rPr>
        <w:t xml:space="preserve"> hükmü gereğince (sanayi al</w:t>
      </w:r>
      <w:r w:rsidRPr="00DD38E9">
        <w:rPr>
          <w:color w:val="000000"/>
        </w:rPr>
        <w:t>an</w:t>
      </w:r>
      <w:r>
        <w:rPr>
          <w:color w:val="000000"/>
        </w:rPr>
        <w:t>ları</w:t>
      </w:r>
      <w:r w:rsidRPr="00DD38E9">
        <w:rPr>
          <w:color w:val="000000"/>
        </w:rPr>
        <w:t>, ibadethane alanları ve tarımsal amaçlı silo yapıları dışındaki kullanımlarda) plan değişikliği hazırlandığı,</w:t>
      </w:r>
    </w:p>
    <w:p w:rsidR="00364831" w:rsidRDefault="00364831" w:rsidP="00364831">
      <w:pPr>
        <w:ind w:firstLine="709"/>
        <w:jc w:val="both"/>
        <w:rPr>
          <w:color w:val="000000"/>
        </w:rPr>
      </w:pPr>
    </w:p>
    <w:p w:rsidR="00364831" w:rsidRPr="00DD38E9" w:rsidRDefault="00364831" w:rsidP="00364831">
      <w:pPr>
        <w:ind w:firstLine="709"/>
        <w:jc w:val="both"/>
      </w:pPr>
      <w:r w:rsidRPr="00DD38E9">
        <w:rPr>
          <w:color w:val="000000"/>
        </w:rPr>
        <w:t>-Mamak Belediye Meclisinin 06.01.2021 tarih 49 sayılı kara</w:t>
      </w:r>
      <w:r>
        <w:rPr>
          <w:color w:val="000000"/>
        </w:rPr>
        <w:t>rı</w:t>
      </w:r>
      <w:r w:rsidRPr="00DD38E9">
        <w:rPr>
          <w:color w:val="000000"/>
        </w:rPr>
        <w:t xml:space="preserve"> ile uygun görülen Mamak İlçesi </w:t>
      </w:r>
      <w:proofErr w:type="spellStart"/>
      <w:r w:rsidRPr="00DD38E9">
        <w:rPr>
          <w:color w:val="000000"/>
        </w:rPr>
        <w:t>Yatıkmusluk</w:t>
      </w:r>
      <w:proofErr w:type="spellEnd"/>
      <w:r w:rsidRPr="00DD38E9">
        <w:rPr>
          <w:color w:val="000000"/>
        </w:rPr>
        <w:t xml:space="preserve">-Gülseren Mahalleleri </w:t>
      </w:r>
      <w:proofErr w:type="gramStart"/>
      <w:r w:rsidRPr="00DD38E9">
        <w:rPr>
          <w:color w:val="000000"/>
        </w:rPr>
        <w:t>revizyon</w:t>
      </w:r>
      <w:proofErr w:type="gramEnd"/>
      <w:r w:rsidRPr="00DD38E9">
        <w:rPr>
          <w:color w:val="000000"/>
        </w:rPr>
        <w:t xml:space="preserve"> imar planına ait yapı yüksekliklerinin belirlenmesine ilişkin 1/1000 ölçekli imar planı değişikliğine ait plan notu değişikliği ile;</w:t>
      </w:r>
    </w:p>
    <w:p w:rsidR="00364831" w:rsidRDefault="00364831" w:rsidP="00364831">
      <w:pPr>
        <w:ind w:firstLine="709"/>
        <w:jc w:val="both"/>
        <w:rPr>
          <w:color w:val="000000"/>
        </w:rPr>
      </w:pPr>
    </w:p>
    <w:p w:rsidR="00364831" w:rsidRPr="003B0AF0" w:rsidRDefault="00364831" w:rsidP="00364831">
      <w:pPr>
        <w:jc w:val="center"/>
      </w:pPr>
      <w:r w:rsidRPr="003B0AF0">
        <w:lastRenderedPageBreak/>
        <w:t>T.C.</w:t>
      </w:r>
    </w:p>
    <w:p w:rsidR="00364831" w:rsidRPr="003B0AF0" w:rsidRDefault="00364831" w:rsidP="00364831">
      <w:pPr>
        <w:jc w:val="center"/>
      </w:pPr>
      <w:r w:rsidRPr="003B0AF0">
        <w:t>ANKARA BÜYÜKŞEHİR BELEDİYE MECLİSİ</w:t>
      </w:r>
    </w:p>
    <w:p w:rsidR="00364831" w:rsidRDefault="00364831" w:rsidP="00364831">
      <w:pPr>
        <w:jc w:val="center"/>
      </w:pPr>
      <w:r w:rsidRPr="003B0AF0">
        <w:t>İmar ve Bayındırlık Komisyonu Raporu</w:t>
      </w:r>
    </w:p>
    <w:p w:rsidR="00364831" w:rsidRDefault="00364831" w:rsidP="00364831">
      <w:pPr>
        <w:jc w:val="center"/>
      </w:pPr>
    </w:p>
    <w:p w:rsidR="00364831" w:rsidRDefault="00364831" w:rsidP="00364831">
      <w:pPr>
        <w:jc w:val="center"/>
      </w:pPr>
    </w:p>
    <w:p w:rsidR="00364831" w:rsidRPr="00364831" w:rsidRDefault="00364831" w:rsidP="00364831">
      <w:pPr>
        <w:jc w:val="center"/>
      </w:pPr>
      <w:r w:rsidRPr="003B0AF0">
        <w:t xml:space="preserve">Rapor No: </w:t>
      </w:r>
      <w:r>
        <w:t>718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64831" w:rsidRDefault="00364831" w:rsidP="00364831">
      <w:pPr>
        <w:jc w:val="center"/>
        <w:rPr>
          <w:color w:val="000000"/>
        </w:rPr>
      </w:pPr>
    </w:p>
    <w:p w:rsidR="00364831" w:rsidRDefault="00364831" w:rsidP="00364831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364831" w:rsidRDefault="00364831" w:rsidP="00364831">
      <w:pPr>
        <w:ind w:firstLine="709"/>
        <w:jc w:val="both"/>
        <w:rPr>
          <w:color w:val="000000"/>
        </w:rPr>
      </w:pPr>
    </w:p>
    <w:p w:rsidR="00364831" w:rsidRDefault="00364831" w:rsidP="00364831">
      <w:pPr>
        <w:ind w:firstLine="709"/>
        <w:jc w:val="both"/>
        <w:rPr>
          <w:color w:val="000000"/>
        </w:rPr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 xml:space="preserve">-Planlama alanında mevcut ruhsatlı yapıların 1, 2, 4, 5, 13, 17 ve 20 katlı olduğu, Kentsel Servis Alanı kullanımında 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: 8 Kat, Ticaret Alanında Samsun Yoluna bakan parsellerde (37610 Ada)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 17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olarak, diğer parsellerde ise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 8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belirlendiği, </w:t>
      </w:r>
    </w:p>
    <w:p w:rsidR="00364831" w:rsidRDefault="00364831" w:rsidP="00364831">
      <w:pPr>
        <w:ind w:firstLine="709"/>
        <w:jc w:val="both"/>
        <w:rPr>
          <w:color w:val="000000"/>
        </w:rPr>
      </w:pPr>
    </w:p>
    <w:p w:rsidR="00364831" w:rsidRDefault="00364831" w:rsidP="00364831">
      <w:pPr>
        <w:ind w:firstLine="709"/>
        <w:jc w:val="both"/>
        <w:rPr>
          <w:color w:val="000000"/>
        </w:rPr>
      </w:pPr>
      <w:r>
        <w:rPr>
          <w:color w:val="000000"/>
        </w:rPr>
        <w:t>-“1</w:t>
      </w:r>
      <w:r w:rsidRPr="00DD38E9">
        <w:rPr>
          <w:color w:val="000000"/>
        </w:rPr>
        <w:t xml:space="preserve">.Kat rejimi, </w:t>
      </w:r>
      <w:proofErr w:type="gramStart"/>
      <w:r w:rsidRPr="00DD38E9">
        <w:rPr>
          <w:color w:val="000000"/>
        </w:rPr>
        <w:t>iskan</w:t>
      </w:r>
      <w:proofErr w:type="gramEnd"/>
      <w:r w:rsidRPr="00DD38E9">
        <w:rPr>
          <w:color w:val="000000"/>
        </w:rPr>
        <w:t>, ruhsat vb. belgeleri bulunan ada</w:t>
      </w:r>
      <w:r>
        <w:rPr>
          <w:color w:val="000000"/>
        </w:rPr>
        <w:t xml:space="preserve"> </w:t>
      </w:r>
      <w:r w:rsidRPr="00DD38E9">
        <w:rPr>
          <w:bCs/>
          <w:iCs/>
          <w:color w:val="000000"/>
        </w:rPr>
        <w:t>1</w:t>
      </w:r>
      <w:r w:rsidRPr="00DD38E9">
        <w:rPr>
          <w:color w:val="000000"/>
        </w:rPr>
        <w:t xml:space="preserve"> parseller hariç olmak üzere, uygulama imar planında </w:t>
      </w:r>
      <w:r>
        <w:rPr>
          <w:color w:val="000000"/>
        </w:rPr>
        <w:t>S</w:t>
      </w:r>
      <w:r w:rsidRPr="00DD38E9">
        <w:rPr>
          <w:color w:val="000000"/>
        </w:rPr>
        <w:t xml:space="preserve">amsun yoluna bakan parsellerde (37610 ada)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= </w:t>
      </w:r>
      <w:r>
        <w:rPr>
          <w:color w:val="000000"/>
        </w:rPr>
        <w:t>S</w:t>
      </w:r>
      <w:r w:rsidRPr="00DD38E9">
        <w:rPr>
          <w:color w:val="000000"/>
        </w:rPr>
        <w:t>erbest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 alanlarda </w:t>
      </w:r>
      <w:r>
        <w:rPr>
          <w:color w:val="000000"/>
        </w:rPr>
        <w:t>“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DD38E9">
        <w:rPr>
          <w:color w:val="000000"/>
        </w:rPr>
        <w:t>17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olarak, diğer parsellerde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 xml:space="preserve">= </w:t>
      </w:r>
      <w:r>
        <w:rPr>
          <w:color w:val="000000"/>
        </w:rPr>
        <w:t>S</w:t>
      </w:r>
      <w:r w:rsidRPr="00DD38E9">
        <w:rPr>
          <w:color w:val="000000"/>
        </w:rPr>
        <w:t>erbest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 alanlarda </w:t>
      </w:r>
      <w:r>
        <w:rPr>
          <w:color w:val="000000"/>
        </w:rPr>
        <w:t>“</w:t>
      </w:r>
      <w:proofErr w:type="spellStart"/>
      <w:r w:rsidRPr="00DD38E9">
        <w:rPr>
          <w:color w:val="000000"/>
        </w:rPr>
        <w:t>Yençok</w:t>
      </w:r>
      <w:proofErr w:type="spellEnd"/>
      <w:r w:rsidRPr="00DD38E9">
        <w:rPr>
          <w:color w:val="000000"/>
        </w:rPr>
        <w:t>=8 kat</w:t>
      </w:r>
      <w:r>
        <w:rPr>
          <w:color w:val="000000"/>
        </w:rPr>
        <w:t>”</w:t>
      </w:r>
      <w:r w:rsidRPr="00DD38E9">
        <w:rPr>
          <w:color w:val="000000"/>
        </w:rPr>
        <w:t xml:space="preserve"> olarak belirlenmiştir.</w:t>
      </w:r>
    </w:p>
    <w:p w:rsidR="00364831" w:rsidRPr="00DD38E9" w:rsidRDefault="00364831" w:rsidP="00364831">
      <w:pPr>
        <w:ind w:firstLine="709"/>
        <w:jc w:val="both"/>
      </w:pPr>
    </w:p>
    <w:p w:rsidR="00364831" w:rsidRDefault="00364831" w:rsidP="00364831">
      <w:pPr>
        <w:tabs>
          <w:tab w:val="left" w:pos="9638"/>
        </w:tabs>
        <w:ind w:right="-1" w:firstLine="709"/>
        <w:jc w:val="both"/>
        <w:rPr>
          <w:color w:val="000000"/>
        </w:rPr>
      </w:pPr>
      <w:r w:rsidRPr="00DD38E9">
        <w:rPr>
          <w:color w:val="000000"/>
        </w:rPr>
        <w:t>2.İmar planı değişikliği içerisinde yer alan ve önceki onaylı imar planında kat yüksekliği belirlenmemiş (</w:t>
      </w:r>
      <w:proofErr w:type="spellStart"/>
      <w:proofErr w:type="gramStart"/>
      <w:r w:rsidRPr="00DD38E9">
        <w:rPr>
          <w:color w:val="000000"/>
        </w:rPr>
        <w:t>Hmax</w:t>
      </w:r>
      <w:proofErr w:type="spellEnd"/>
      <w:r w:rsidRPr="00DD38E9">
        <w:rPr>
          <w:color w:val="000000"/>
        </w:rPr>
        <w:t>:serbest</w:t>
      </w:r>
      <w:proofErr w:type="gramEnd"/>
      <w:r w:rsidRPr="00DD38E9">
        <w:rPr>
          <w:color w:val="000000"/>
        </w:rPr>
        <w:t>) tüm sosyal donatı alanlarında (dini tesis alanla</w:t>
      </w:r>
      <w:r>
        <w:rPr>
          <w:color w:val="000000"/>
        </w:rPr>
        <w:t xml:space="preserve">rı hariç)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DD38E9">
        <w:rPr>
          <w:color w:val="000000"/>
        </w:rPr>
        <w:t>5 kat olarak belirlenmiştir.” şeklinde 2 adet plan notu olduğu,</w:t>
      </w:r>
    </w:p>
    <w:p w:rsidR="00364831" w:rsidRPr="00DD38E9" w:rsidRDefault="00364831" w:rsidP="00364831">
      <w:pPr>
        <w:tabs>
          <w:tab w:val="left" w:pos="9638"/>
        </w:tabs>
        <w:ind w:right="-1" w:firstLine="709"/>
        <w:jc w:val="both"/>
        <w:rPr>
          <w:color w:val="000000"/>
        </w:rPr>
      </w:pPr>
    </w:p>
    <w:p w:rsidR="00364831" w:rsidRDefault="00364831" w:rsidP="00364831">
      <w:pPr>
        <w:ind w:firstLine="709"/>
        <w:jc w:val="both"/>
        <w:rPr>
          <w:color w:val="000000"/>
        </w:rPr>
      </w:pPr>
      <w:r w:rsidRPr="00DD38E9">
        <w:rPr>
          <w:color w:val="000000"/>
        </w:rPr>
        <w:t>Başkanlığımızca yapılan incelemede;</w:t>
      </w:r>
    </w:p>
    <w:p w:rsidR="00364831" w:rsidRPr="00DD38E9" w:rsidRDefault="00364831" w:rsidP="00364831">
      <w:pPr>
        <w:ind w:firstLine="709"/>
        <w:jc w:val="both"/>
      </w:pPr>
    </w:p>
    <w:p w:rsidR="00364831" w:rsidRPr="00DD38E9" w:rsidRDefault="00364831" w:rsidP="00364831">
      <w:pPr>
        <w:ind w:firstLine="709"/>
        <w:jc w:val="both"/>
      </w:pPr>
      <w:r w:rsidRPr="00DD38E9">
        <w:rPr>
          <w:color w:val="000000"/>
        </w:rPr>
        <w:t xml:space="preserve">-Kat yükseklikleri yeniden düzenlenirken, çevre yapılaşma </w:t>
      </w:r>
      <w:r>
        <w:rPr>
          <w:color w:val="000000"/>
        </w:rPr>
        <w:t>koşullarına dikkat edilerek silu</w:t>
      </w:r>
      <w:r w:rsidRPr="00DD38E9">
        <w:rPr>
          <w:color w:val="000000"/>
        </w:rPr>
        <w:t>et ve mevcut teşekküllere aykırılık teşkil etmeyecek şekilde kat yüksekliklerinin belirlenmiş olduğunun görüldüğü</w:t>
      </w:r>
      <w:r>
        <w:rPr>
          <w:color w:val="000000"/>
        </w:rPr>
        <w:t>,</w:t>
      </w:r>
    </w:p>
    <w:p w:rsidR="00364831" w:rsidRDefault="00364831" w:rsidP="00364831">
      <w:pPr>
        <w:tabs>
          <w:tab w:val="left" w:pos="9638"/>
        </w:tabs>
        <w:ind w:right="-1" w:firstLine="709"/>
        <w:jc w:val="both"/>
        <w:rPr>
          <w:color w:val="000000"/>
        </w:rPr>
      </w:pPr>
    </w:p>
    <w:p w:rsidR="00364831" w:rsidRDefault="00364831" w:rsidP="00364831">
      <w:pPr>
        <w:ind w:firstLine="709"/>
        <w:jc w:val="both"/>
        <w:rPr>
          <w:b/>
          <w:sz w:val="32"/>
          <w:szCs w:val="32"/>
        </w:rPr>
      </w:pPr>
      <w:r w:rsidRPr="00DD38E9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DD38E9">
        <w:rPr>
          <w:color w:val="000000"/>
        </w:rPr>
        <w:t>olup</w:t>
      </w:r>
      <w:r>
        <w:rPr>
          <w:color w:val="000000"/>
        </w:rPr>
        <w:t>,</w:t>
      </w:r>
      <w:r w:rsidRPr="00DD38E9">
        <w:rPr>
          <w:color w:val="000000"/>
        </w:rPr>
        <w:t xml:space="preserve"> </w:t>
      </w:r>
      <w:r>
        <w:t xml:space="preserve">Mamak İlçesi </w:t>
      </w:r>
      <w:proofErr w:type="spellStart"/>
      <w:r w:rsidRPr="00DD38E9">
        <w:rPr>
          <w:color w:val="000000"/>
        </w:rPr>
        <w:t>Yatıkmusluk</w:t>
      </w:r>
      <w:proofErr w:type="spellEnd"/>
      <w:r w:rsidRPr="00DD38E9">
        <w:rPr>
          <w:color w:val="000000"/>
        </w:rPr>
        <w:t xml:space="preserve">-Gülseren Mahalleleri </w:t>
      </w:r>
      <w:proofErr w:type="gramStart"/>
      <w:r w:rsidRPr="00DD38E9">
        <w:rPr>
          <w:color w:val="000000"/>
        </w:rPr>
        <w:t>revizyon</w:t>
      </w:r>
      <w:proofErr w:type="gramEnd"/>
      <w:r w:rsidRPr="00DD38E9">
        <w:rPr>
          <w:color w:val="000000"/>
        </w:rPr>
        <w:t xml:space="preserve"> imar pla</w:t>
      </w:r>
      <w:r>
        <w:rPr>
          <w:color w:val="000000"/>
        </w:rPr>
        <w:t>nı</w:t>
      </w:r>
      <w:r w:rsidRPr="00DD38E9">
        <w:rPr>
          <w:color w:val="000000"/>
        </w:rPr>
        <w:t xml:space="preserve">na ait yapı yüksekliklerinin belirlenmesine ilişkin 1/1000 ölçekli imar planı değişikliğine ait plan notu değişikliği önerisinin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 ile uygun görülmüştür.</w:t>
      </w:r>
    </w:p>
    <w:p w:rsidR="00364831" w:rsidRDefault="00364831" w:rsidP="00364831">
      <w:pPr>
        <w:tabs>
          <w:tab w:val="left" w:pos="9638"/>
        </w:tabs>
        <w:ind w:right="-1" w:firstLine="709"/>
        <w:jc w:val="both"/>
        <w:rPr>
          <w:color w:val="000000"/>
        </w:rPr>
      </w:pPr>
    </w:p>
    <w:p w:rsidR="00364831" w:rsidRDefault="00364831" w:rsidP="00364831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364831" w:rsidRDefault="00364831" w:rsidP="00364831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64831" w:rsidRDefault="00364831" w:rsidP="00364831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64831" w:rsidRDefault="00364831" w:rsidP="00364831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64831" w:rsidRDefault="00364831" w:rsidP="0036483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64831" w:rsidRDefault="00364831" w:rsidP="00364831">
      <w:pPr>
        <w:tabs>
          <w:tab w:val="left" w:pos="8508"/>
        </w:tabs>
        <w:jc w:val="both"/>
      </w:pPr>
      <w:r>
        <w:t xml:space="preserve">                          </w:t>
      </w:r>
    </w:p>
    <w:p w:rsidR="00364831" w:rsidRDefault="00364831" w:rsidP="00364831">
      <w:pPr>
        <w:tabs>
          <w:tab w:val="left" w:pos="8508"/>
        </w:tabs>
        <w:jc w:val="both"/>
      </w:pPr>
      <w:r>
        <w:t xml:space="preserve">    </w:t>
      </w:r>
    </w:p>
    <w:p w:rsidR="00364831" w:rsidRDefault="00364831" w:rsidP="00364831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</w:t>
      </w:r>
    </w:p>
    <w:p w:rsidR="00364831" w:rsidRDefault="00364831" w:rsidP="0036483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64831" w:rsidRDefault="00364831" w:rsidP="0036483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64831" w:rsidRDefault="00364831" w:rsidP="00364831">
      <w:pPr>
        <w:jc w:val="both"/>
      </w:pPr>
    </w:p>
    <w:p w:rsidR="00364831" w:rsidRDefault="00364831" w:rsidP="00364831">
      <w:pPr>
        <w:jc w:val="both"/>
      </w:pPr>
    </w:p>
    <w:p w:rsidR="00364831" w:rsidRDefault="00364831" w:rsidP="0036483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64831" w:rsidRDefault="00364831" w:rsidP="00364831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64831" w:rsidRPr="0023583B" w:rsidRDefault="00364831" w:rsidP="00DC725A">
      <w:pPr>
        <w:autoSpaceDE w:val="0"/>
        <w:autoSpaceDN w:val="0"/>
        <w:adjustRightInd w:val="0"/>
        <w:jc w:val="both"/>
      </w:pPr>
    </w:p>
    <w:sectPr w:rsidR="00364831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0"/>
  </w:num>
  <w:num w:numId="5">
    <w:abstractNumId w:val="27"/>
  </w:num>
  <w:num w:numId="6">
    <w:abstractNumId w:val="29"/>
  </w:num>
  <w:num w:numId="7">
    <w:abstractNumId w:val="20"/>
  </w:num>
  <w:num w:numId="8">
    <w:abstractNumId w:val="42"/>
  </w:num>
  <w:num w:numId="9">
    <w:abstractNumId w:val="24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3"/>
  </w:num>
  <w:num w:numId="17">
    <w:abstractNumId w:val="3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0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6"/>
  </w:num>
  <w:num w:numId="33">
    <w:abstractNumId w:val="9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4"/>
  </w:num>
  <w:num w:numId="43">
    <w:abstractNumId w:val="1"/>
  </w:num>
  <w:num w:numId="44">
    <w:abstractNumId w:val="5"/>
  </w:num>
  <w:num w:numId="45">
    <w:abstractNumId w:val="12"/>
  </w:num>
  <w:num w:numId="46">
    <w:abstractNumId w:val="2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831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4A3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1A9A-B8C8-47A9-80FB-6E9D4D61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2021-03-10T10:33:00Z</cp:lastPrinted>
  <dcterms:created xsi:type="dcterms:W3CDTF">2021-03-10T10:36:00Z</dcterms:created>
  <dcterms:modified xsi:type="dcterms:W3CDTF">2021-03-11T13:23:00Z</dcterms:modified>
</cp:coreProperties>
</file>