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973D97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973D97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973D97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973D97">
      <w:pPr>
        <w:tabs>
          <w:tab w:val="left" w:pos="1935"/>
        </w:tabs>
        <w:ind w:right="-1"/>
        <w:jc w:val="both"/>
      </w:pPr>
    </w:p>
    <w:p w:rsidR="002856BD" w:rsidRPr="004B1542" w:rsidRDefault="002856BD" w:rsidP="00973D97">
      <w:pPr>
        <w:tabs>
          <w:tab w:val="left" w:pos="1935"/>
        </w:tabs>
        <w:ind w:right="-1"/>
        <w:jc w:val="both"/>
      </w:pPr>
    </w:p>
    <w:p w:rsidR="00E46E3B" w:rsidRPr="004B1542" w:rsidRDefault="002856BD" w:rsidP="00973D97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105</w:t>
      </w:r>
      <w:r w:rsidR="00541ACB">
        <w:t>4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973D97">
      <w:pPr>
        <w:ind w:right="-1"/>
        <w:jc w:val="both"/>
      </w:pPr>
    </w:p>
    <w:p w:rsidR="00E46E3B" w:rsidRPr="004B1542" w:rsidRDefault="00E46E3B" w:rsidP="00973D97">
      <w:pPr>
        <w:ind w:right="-1"/>
        <w:jc w:val="both"/>
      </w:pPr>
    </w:p>
    <w:p w:rsidR="005E3DF0" w:rsidRPr="004B1542" w:rsidRDefault="002856BD" w:rsidP="00973D97">
      <w:pPr>
        <w:ind w:right="-1"/>
        <w:jc w:val="center"/>
      </w:pPr>
      <w:r w:rsidRPr="004B1542">
        <w:t>K A R A R</w:t>
      </w:r>
    </w:p>
    <w:p w:rsidR="005E3DF0" w:rsidRPr="004B1542" w:rsidRDefault="005E3DF0" w:rsidP="00973D97">
      <w:pPr>
        <w:ind w:right="-1"/>
        <w:jc w:val="center"/>
      </w:pPr>
    </w:p>
    <w:p w:rsidR="00771EB7" w:rsidRPr="004B1542" w:rsidRDefault="00771EB7" w:rsidP="00973D97">
      <w:pPr>
        <w:ind w:right="-1"/>
        <w:jc w:val="center"/>
      </w:pPr>
    </w:p>
    <w:p w:rsidR="005E3DF0" w:rsidRPr="004B1542" w:rsidRDefault="005E3DF0" w:rsidP="00973D97">
      <w:pPr>
        <w:ind w:right="-1"/>
        <w:jc w:val="center"/>
      </w:pPr>
    </w:p>
    <w:p w:rsidR="005E3DF0" w:rsidRPr="004B1542" w:rsidRDefault="005E3DF0" w:rsidP="00973D97">
      <w:pPr>
        <w:ind w:right="-1"/>
        <w:jc w:val="center"/>
      </w:pPr>
    </w:p>
    <w:p w:rsidR="00E46E3B" w:rsidRPr="004B1542" w:rsidRDefault="00541ACB" w:rsidP="00973D97">
      <w:pPr>
        <w:ind w:right="-1" w:firstLine="708"/>
        <w:jc w:val="both"/>
      </w:pPr>
      <w:r w:rsidRPr="00AB3A95">
        <w:t>Çubuk İlçesinde domates suyu ve salça fabrikası yapılmasına</w:t>
      </w:r>
      <w:r w:rsidR="004D5D69">
        <w:t xml:space="preserve"> </w:t>
      </w:r>
      <w:r w:rsidR="00E46E3B" w:rsidRPr="004B1542">
        <w:t xml:space="preserve">ilişkin </w:t>
      </w:r>
      <w:r w:rsidR="00DD4EDD">
        <w:t xml:space="preserve">Tarım ve Hayvancılık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973D97">
      <w:pPr>
        <w:ind w:right="-1"/>
        <w:jc w:val="both"/>
      </w:pPr>
    </w:p>
    <w:p w:rsidR="00F45719" w:rsidRPr="004B1542" w:rsidRDefault="006E608D" w:rsidP="00973D97">
      <w:pPr>
        <w:pStyle w:val="GvdeMetniGirintisi"/>
        <w:spacing w:after="240"/>
        <w:ind w:right="-1"/>
      </w:pPr>
      <w:proofErr w:type="gramStart"/>
      <w:r w:rsidRPr="004B1542">
        <w:t xml:space="preserve">Konu üzerinde yapılan görüşmelerden sonra; </w:t>
      </w:r>
      <w:r w:rsidR="00541ACB">
        <w:t xml:space="preserve">Çubuk İlçesinde tarımsal faaliyetlerin desteklenmesi ve istihdamı arttırmak adına ve marka değerini arttırmak amacıyla domates suyu ve salça fabrikası yapılması istenildiği, bu bağlamda çubuk ilçesi </w:t>
      </w:r>
      <w:proofErr w:type="spellStart"/>
      <w:r w:rsidR="00541ACB">
        <w:t>Yazır</w:t>
      </w:r>
      <w:proofErr w:type="spellEnd"/>
      <w:r w:rsidR="00541ACB">
        <w:t xml:space="preserve"> Mahallesine Büyükşehir Belediyesine ait sanayi arsaları mevcut olup bu bölgede yatırım değerlendirilmesine </w:t>
      </w:r>
      <w:r w:rsidR="00D14A26" w:rsidRPr="004B1542">
        <w:t>ilişkin</w:t>
      </w:r>
      <w:r w:rsidRPr="004B1542">
        <w:t xml:space="preserve"> </w:t>
      </w:r>
      <w:r w:rsidR="00DD4EDD">
        <w:t>Tarım ve Hayvancılık</w:t>
      </w:r>
      <w:r w:rsidR="00DD4EDD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  <w:proofErr w:type="gramEnd"/>
    </w:p>
    <w:p w:rsidR="007F7685" w:rsidRPr="004B1542" w:rsidRDefault="007F7685" w:rsidP="00973D97">
      <w:pPr>
        <w:ind w:right="-1"/>
        <w:jc w:val="both"/>
      </w:pPr>
    </w:p>
    <w:p w:rsidR="00292016" w:rsidRPr="004B1542" w:rsidRDefault="00292016" w:rsidP="00973D97">
      <w:pPr>
        <w:ind w:right="-1"/>
        <w:jc w:val="both"/>
      </w:pPr>
    </w:p>
    <w:p w:rsidR="00771EB7" w:rsidRPr="004B1542" w:rsidRDefault="00771EB7" w:rsidP="00973D97">
      <w:pPr>
        <w:ind w:right="-1"/>
        <w:jc w:val="both"/>
      </w:pPr>
    </w:p>
    <w:p w:rsidR="0076522F" w:rsidRPr="004B1542" w:rsidRDefault="0076522F" w:rsidP="00973D97">
      <w:pPr>
        <w:ind w:right="-1"/>
        <w:jc w:val="both"/>
      </w:pPr>
    </w:p>
    <w:p w:rsidR="00E46E3B" w:rsidRPr="004B1542" w:rsidRDefault="00E46E3B" w:rsidP="00973D97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973D9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973D9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973D9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973D97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973D9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973D9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973D9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973D97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973D9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973D97">
      <w:pPr>
        <w:ind w:right="-1"/>
        <w:jc w:val="both"/>
      </w:pPr>
    </w:p>
    <w:p w:rsidR="00771EB7" w:rsidRPr="004B1542" w:rsidRDefault="00771EB7" w:rsidP="00973D97">
      <w:pPr>
        <w:ind w:right="-1"/>
        <w:jc w:val="both"/>
      </w:pPr>
    </w:p>
    <w:p w:rsidR="007F7685" w:rsidRPr="004B1542" w:rsidRDefault="007F7685" w:rsidP="00973D97">
      <w:pPr>
        <w:ind w:right="-1" w:firstLine="708"/>
        <w:jc w:val="both"/>
      </w:pPr>
    </w:p>
    <w:p w:rsidR="007F7685" w:rsidRPr="004B1542" w:rsidRDefault="007F7685" w:rsidP="00973D97">
      <w:pPr>
        <w:ind w:right="-1" w:firstLine="708"/>
        <w:jc w:val="both"/>
      </w:pPr>
    </w:p>
    <w:p w:rsidR="00F056A8" w:rsidRDefault="00F056A8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Default="00920F7B" w:rsidP="00920F7B">
      <w:pPr>
        <w:ind w:right="-1"/>
        <w:jc w:val="both"/>
      </w:pPr>
    </w:p>
    <w:p w:rsidR="00920F7B" w:rsidRPr="00B90D49" w:rsidRDefault="00920F7B" w:rsidP="00920F7B">
      <w:pPr>
        <w:jc w:val="center"/>
      </w:pPr>
      <w:r w:rsidRPr="00B90D49">
        <w:lastRenderedPageBreak/>
        <w:t>T.C.</w:t>
      </w:r>
    </w:p>
    <w:p w:rsidR="00920F7B" w:rsidRPr="00B90D49" w:rsidRDefault="00920F7B" w:rsidP="00920F7B">
      <w:pPr>
        <w:jc w:val="center"/>
      </w:pPr>
      <w:r w:rsidRPr="00B90D49">
        <w:t>ANKARA BÜYÜKŞEHİR BELEDİYE MECLİSİ</w:t>
      </w:r>
    </w:p>
    <w:p w:rsidR="00920F7B" w:rsidRDefault="00920F7B" w:rsidP="00920F7B">
      <w:pPr>
        <w:jc w:val="center"/>
      </w:pPr>
      <w:r>
        <w:t xml:space="preserve">Tarım ve Hayvancılık </w:t>
      </w:r>
      <w:r w:rsidRPr="00B90D49">
        <w:t>Komisyonu Raporu</w:t>
      </w:r>
    </w:p>
    <w:p w:rsidR="00920F7B" w:rsidRDefault="00920F7B" w:rsidP="00920F7B">
      <w:r w:rsidRPr="00B90D49">
        <w:t xml:space="preserve">Rapor No: </w:t>
      </w:r>
      <w:r>
        <w:t>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19.04.2021</w:t>
      </w:r>
    </w:p>
    <w:p w:rsidR="00920F7B" w:rsidRDefault="00920F7B" w:rsidP="00920F7B">
      <w:pPr>
        <w:jc w:val="center"/>
      </w:pPr>
    </w:p>
    <w:p w:rsidR="00920F7B" w:rsidRDefault="00920F7B" w:rsidP="00920F7B">
      <w:pPr>
        <w:jc w:val="center"/>
      </w:pPr>
    </w:p>
    <w:p w:rsidR="00920F7B" w:rsidRDefault="00920F7B" w:rsidP="00920F7B">
      <w:pPr>
        <w:jc w:val="center"/>
      </w:pPr>
      <w:r w:rsidRPr="00B90D49">
        <w:t>BÜYÜKŞEHİR BELEDİYE MECLİSİ BAŞKANLIĞINA</w:t>
      </w:r>
    </w:p>
    <w:p w:rsidR="00920F7B" w:rsidRDefault="00920F7B" w:rsidP="00920F7B">
      <w:pPr>
        <w:jc w:val="center"/>
      </w:pPr>
    </w:p>
    <w:p w:rsidR="00920F7B" w:rsidRDefault="00920F7B" w:rsidP="00920F7B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920F7B" w:rsidRPr="00B90D49" w:rsidRDefault="00920F7B" w:rsidP="00920F7B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920F7B" w:rsidRDefault="00920F7B" w:rsidP="00920F7B">
      <w:pPr>
        <w:ind w:firstLine="708"/>
        <w:jc w:val="both"/>
      </w:pPr>
      <w:r w:rsidRPr="00AB3A95">
        <w:t>Çubuk İlçesinde domates suyu ve salça fabrikası yapılmasına ilişkin Büyükşehir Belediye Meclisimizin 08.0</w:t>
      </w:r>
      <w:r>
        <w:t>4</w:t>
      </w:r>
      <w:r w:rsidRPr="00AB3A95">
        <w:t xml:space="preserve">.2021 tarih ve </w:t>
      </w:r>
      <w:r>
        <w:t>41</w:t>
      </w:r>
      <w:r w:rsidRPr="00AB3A95">
        <w:t>. gündem maddesi olarak komisyonumuza havale edilen konu hakkında komisyon başkanı ve üyeleri görüş ve düşüncelerini belirttiler.</w:t>
      </w:r>
    </w:p>
    <w:p w:rsidR="00920F7B" w:rsidRDefault="00920F7B" w:rsidP="00920F7B">
      <w:pPr>
        <w:ind w:firstLine="708"/>
        <w:jc w:val="both"/>
      </w:pPr>
    </w:p>
    <w:p w:rsidR="00920F7B" w:rsidRDefault="00920F7B" w:rsidP="00920F7B">
      <w:pPr>
        <w:ind w:firstLine="708"/>
        <w:jc w:val="both"/>
      </w:pPr>
      <w:r>
        <w:t xml:space="preserve">Üye Harun </w:t>
      </w:r>
      <w:proofErr w:type="spellStart"/>
      <w:r>
        <w:t>OLMUŞ’un</w:t>
      </w:r>
      <w:proofErr w:type="spellEnd"/>
      <w:r>
        <w:t xml:space="preserve"> verdiği önergede;</w:t>
      </w:r>
      <w:r w:rsidRPr="003B2E5C">
        <w:t xml:space="preserve"> </w:t>
      </w:r>
      <w:r w:rsidRPr="00AB3A95">
        <w:t>Çubuk İlçesinde domates suyu ve salça fabrikası yapılmasın</w:t>
      </w:r>
      <w:r>
        <w:t>ın istenildiği,</w:t>
      </w:r>
    </w:p>
    <w:p w:rsidR="00920F7B" w:rsidRPr="00AB3A95" w:rsidRDefault="00920F7B" w:rsidP="00920F7B">
      <w:pPr>
        <w:ind w:firstLine="708"/>
        <w:jc w:val="both"/>
      </w:pPr>
    </w:p>
    <w:p w:rsidR="00920F7B" w:rsidRDefault="00920F7B" w:rsidP="00920F7B">
      <w:pPr>
        <w:ind w:firstLine="708"/>
        <w:jc w:val="both"/>
      </w:pPr>
      <w:r w:rsidRPr="00AB3A95">
        <w:t xml:space="preserve">Komisyonumuzca yapılan değerlendirmede; </w:t>
      </w:r>
      <w:r>
        <w:t xml:space="preserve">Çubuk İlçesinde tarımsal faaliyetlerin desteklenmesi ve istihdamı arttırmak adına ve marka değerini arttırmak amacıyla domates suyu ve salça fabrikası yapılması istenildiği, bu bağlamda çubuk ilçesi </w:t>
      </w:r>
      <w:proofErr w:type="spellStart"/>
      <w:r>
        <w:t>Yazır</w:t>
      </w:r>
      <w:proofErr w:type="spellEnd"/>
      <w:r>
        <w:t xml:space="preserve"> Mahallesine Büyükşehir Belediyesine ait sanayi arsaları mevcut olup bu bölgede yatırım değerlendirilmesi komisyonumuzca uygun görülmüştür. </w:t>
      </w:r>
    </w:p>
    <w:p w:rsidR="00920F7B" w:rsidRDefault="00920F7B" w:rsidP="00920F7B">
      <w:pPr>
        <w:ind w:firstLine="708"/>
        <w:jc w:val="both"/>
      </w:pPr>
    </w:p>
    <w:p w:rsidR="00920F7B" w:rsidRPr="0006388E" w:rsidRDefault="00920F7B" w:rsidP="00920F7B">
      <w:pPr>
        <w:ind w:firstLine="708"/>
        <w:jc w:val="both"/>
      </w:pPr>
      <w:r w:rsidRPr="0006388E">
        <w:t xml:space="preserve"> </w:t>
      </w:r>
    </w:p>
    <w:p w:rsidR="00920F7B" w:rsidRDefault="00920F7B" w:rsidP="00920F7B">
      <w:pPr>
        <w:ind w:firstLine="708"/>
        <w:jc w:val="both"/>
      </w:pPr>
      <w:r w:rsidRPr="0006388E">
        <w:t>Raporumuz Büyükşehir Belediye Meclisinin onayına arz olunur.</w:t>
      </w:r>
    </w:p>
    <w:p w:rsidR="00920F7B" w:rsidRDefault="00920F7B" w:rsidP="00920F7B"/>
    <w:p w:rsidR="00920F7B" w:rsidRDefault="00920F7B" w:rsidP="00920F7B"/>
    <w:p w:rsidR="00920F7B" w:rsidRDefault="00920F7B" w:rsidP="00920F7B"/>
    <w:p w:rsidR="00920F7B" w:rsidRDefault="00920F7B" w:rsidP="00920F7B"/>
    <w:p w:rsidR="00920F7B" w:rsidRDefault="00920F7B" w:rsidP="00920F7B"/>
    <w:p w:rsidR="00920F7B" w:rsidRDefault="00920F7B" w:rsidP="00920F7B"/>
    <w:tbl>
      <w:tblPr>
        <w:tblW w:w="9237" w:type="dxa"/>
        <w:tblLook w:val="04A0"/>
      </w:tblPr>
      <w:tblGrid>
        <w:gridCol w:w="3079"/>
        <w:gridCol w:w="3079"/>
        <w:gridCol w:w="3079"/>
      </w:tblGrid>
      <w:tr w:rsidR="00920F7B" w:rsidTr="002B24F4">
        <w:trPr>
          <w:trHeight w:val="1701"/>
        </w:trPr>
        <w:tc>
          <w:tcPr>
            <w:tcW w:w="3079" w:type="dxa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079" w:type="dxa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079" w:type="dxa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20F7B" w:rsidTr="002B24F4">
        <w:trPr>
          <w:trHeight w:val="1701"/>
        </w:trPr>
        <w:tc>
          <w:tcPr>
            <w:tcW w:w="3079" w:type="dxa"/>
            <w:vAlign w:val="center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Mehmet Kürşad KOÇAK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20F7B" w:rsidTr="002B24F4">
        <w:trPr>
          <w:trHeight w:val="1701"/>
        </w:trPr>
        <w:tc>
          <w:tcPr>
            <w:tcW w:w="3079" w:type="dxa"/>
            <w:vAlign w:val="bottom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920F7B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920F7B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920F7B" w:rsidRDefault="00920F7B" w:rsidP="002B24F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920F7B" w:rsidRDefault="00920F7B" w:rsidP="002B24F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20F7B" w:rsidRPr="00FA1897" w:rsidRDefault="00920F7B" w:rsidP="002B24F4">
            <w:pPr>
              <w:jc w:val="center"/>
              <w:rPr>
                <w:rFonts w:eastAsiaTheme="minorHAnsi"/>
              </w:rPr>
            </w:pPr>
          </w:p>
        </w:tc>
      </w:tr>
    </w:tbl>
    <w:p w:rsidR="00920F7B" w:rsidRPr="00C672B3" w:rsidRDefault="00920F7B" w:rsidP="00920F7B"/>
    <w:p w:rsidR="00920F7B" w:rsidRPr="004B1542" w:rsidRDefault="00920F7B" w:rsidP="00920F7B">
      <w:pPr>
        <w:ind w:right="-1"/>
        <w:jc w:val="both"/>
      </w:pPr>
    </w:p>
    <w:sectPr w:rsidR="00920F7B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182C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B47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0F7B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D97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4EDD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608B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83D9-3DAB-4A72-BDC1-9B412E9E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2021-05-28T10:52:00Z</dcterms:created>
  <dcterms:modified xsi:type="dcterms:W3CDTF">2021-05-31T12:23:00Z</dcterms:modified>
</cp:coreProperties>
</file>