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145688">
        <w:t xml:space="preserve">  </w:t>
      </w:r>
      <w:r w:rsidR="00926767">
        <w:t xml:space="preserve">  </w:t>
      </w:r>
      <w:r w:rsidR="00B13F60">
        <w:t xml:space="preserve">         </w:t>
      </w:r>
      <w:r w:rsidR="00C51E41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AA1EE2" w:rsidRDefault="002856BD" w:rsidP="00B75177">
      <w:pPr>
        <w:jc w:val="both"/>
      </w:pPr>
      <w:r>
        <w:t xml:space="preserve">                BELEDİYE MECLİSİ</w:t>
      </w:r>
    </w:p>
    <w:p w:rsidR="00511905" w:rsidRDefault="00511905" w:rsidP="002856BD">
      <w:pPr>
        <w:tabs>
          <w:tab w:val="left" w:pos="1935"/>
        </w:tabs>
        <w:jc w:val="both"/>
      </w:pPr>
    </w:p>
    <w:p w:rsidR="00040BF6" w:rsidRDefault="00040BF6" w:rsidP="002856BD">
      <w:pPr>
        <w:tabs>
          <w:tab w:val="left" w:pos="1935"/>
        </w:tabs>
        <w:jc w:val="both"/>
      </w:pPr>
    </w:p>
    <w:p w:rsidR="007002F4" w:rsidRDefault="002856BD" w:rsidP="002856BD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511905">
        <w:t>5</w:t>
      </w:r>
      <w:r w:rsidR="00040BF6">
        <w:t>4</w:t>
      </w:r>
      <w:r w:rsidR="005B5A3B"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C51E41">
        <w:t>1</w:t>
      </w:r>
      <w:r w:rsidR="00511905">
        <w:t>2</w:t>
      </w:r>
      <w:r w:rsidR="00F73CDF">
        <w:t>.0</w:t>
      </w:r>
      <w:r w:rsidR="00200B5E">
        <w:t>2</w:t>
      </w:r>
      <w:r w:rsidR="00F73CDF">
        <w:t>.2019</w:t>
      </w:r>
    </w:p>
    <w:p w:rsidR="00DF4761" w:rsidRDefault="002856BD" w:rsidP="0017596F">
      <w:pPr>
        <w:ind w:left="2844" w:right="543" w:firstLine="696"/>
      </w:pPr>
      <w:r>
        <w:t xml:space="preserve">   </w:t>
      </w:r>
    </w:p>
    <w:p w:rsidR="005B5A3B" w:rsidRDefault="002856BD" w:rsidP="00B75177">
      <w:pPr>
        <w:ind w:left="2844" w:right="543" w:firstLine="696"/>
      </w:pPr>
      <w:r>
        <w:t xml:space="preserve">     K A R A R</w:t>
      </w:r>
    </w:p>
    <w:p w:rsidR="005B5A3B" w:rsidRDefault="005B5A3B" w:rsidP="00B75177">
      <w:pPr>
        <w:ind w:left="2844" w:right="543" w:firstLine="696"/>
        <w:rPr>
          <w:color w:val="000000"/>
        </w:rPr>
      </w:pP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040BF6" w:rsidP="00CD0401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9A05BA">
        <w:t>Yenimahalle İlçesi Susuz Mahallesi 63377 ada 2,3 ve 4 parsellere</w:t>
      </w:r>
      <w:r w:rsidR="00511905" w:rsidRPr="009A05BA">
        <w:t xml:space="preserve"> </w:t>
      </w:r>
      <w:r w:rsidR="00DF4761">
        <w:t xml:space="preserve">ilişkin </w:t>
      </w:r>
      <w:r w:rsidR="00C51E41">
        <w:t xml:space="preserve">İmar ve Bayındırlık </w:t>
      </w:r>
      <w:r w:rsidR="00C51E41" w:rsidRPr="00C04909">
        <w:t>Komisyon</w:t>
      </w:r>
      <w:r w:rsidR="002C3E80">
        <w:t>unun 1</w:t>
      </w:r>
      <w:r w:rsidR="00511905">
        <w:t>7</w:t>
      </w:r>
      <w:r w:rsidR="002C3E80">
        <w:t>.0</w:t>
      </w:r>
      <w:r w:rsidR="00511905">
        <w:t>1</w:t>
      </w:r>
      <w:r w:rsidR="002C3E80">
        <w:t>.2019 gün ve 8</w:t>
      </w:r>
      <w:r>
        <w:t>30</w:t>
      </w:r>
      <w:r w:rsidR="00C51E41">
        <w:t xml:space="preserve">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 w:rsidR="00C51E41">
        <w:rPr>
          <w:color w:val="000000"/>
        </w:rPr>
        <w:t>1</w:t>
      </w:r>
      <w:r w:rsidR="00511905">
        <w:rPr>
          <w:color w:val="000000"/>
        </w:rPr>
        <w:t>2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040BF6" w:rsidRDefault="005A134D" w:rsidP="00040B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040BF6">
        <w:rPr>
          <w:color w:val="000000"/>
        </w:rPr>
        <w:t xml:space="preserve">Yenimahalle Belediye Başkanlığı İmar ve Şehircilik Müdürlüğü'nün 06.11.2018 gün ve 12061 sayılı yazısı ile Yenimahalle İlçesi, Susuz Mahallesi, Kuzey Göksu KDGPA sınırları içinde bulunan 63377 ada 2, 3 ve 4 </w:t>
      </w:r>
      <w:proofErr w:type="spellStart"/>
      <w:r w:rsidR="00040BF6">
        <w:rPr>
          <w:color w:val="000000"/>
        </w:rPr>
        <w:t>nolu</w:t>
      </w:r>
      <w:proofErr w:type="spellEnd"/>
      <w:r w:rsidR="00040BF6">
        <w:rPr>
          <w:color w:val="000000"/>
        </w:rPr>
        <w:t xml:space="preserve"> parsellerin tevhidinin talep edildiği, 63377 ada 3 ve 4 </w:t>
      </w:r>
      <w:proofErr w:type="spellStart"/>
      <w:r w:rsidR="00040BF6">
        <w:rPr>
          <w:color w:val="000000"/>
        </w:rPr>
        <w:t>nolu</w:t>
      </w:r>
      <w:proofErr w:type="spellEnd"/>
      <w:r w:rsidR="00040BF6">
        <w:rPr>
          <w:color w:val="000000"/>
        </w:rPr>
        <w:t xml:space="preserve"> parsellerin kentsel dönüşüm alanı sınırı içinde iken 2 </w:t>
      </w:r>
      <w:proofErr w:type="spellStart"/>
      <w:r w:rsidR="00040BF6">
        <w:rPr>
          <w:color w:val="000000"/>
        </w:rPr>
        <w:t>nolu</w:t>
      </w:r>
      <w:proofErr w:type="spellEnd"/>
      <w:r w:rsidR="00040BF6">
        <w:rPr>
          <w:color w:val="000000"/>
        </w:rPr>
        <w:t xml:space="preserve"> parselin kentsel dönüşüm alanı sınırı dışında olduğundan taşınmazların </w:t>
      </w:r>
      <w:proofErr w:type="spellStart"/>
      <w:r w:rsidR="00040BF6">
        <w:rPr>
          <w:color w:val="000000"/>
        </w:rPr>
        <w:t>tevhid</w:t>
      </w:r>
      <w:proofErr w:type="spellEnd"/>
      <w:r w:rsidR="00040BF6">
        <w:rPr>
          <w:color w:val="000000"/>
        </w:rPr>
        <w:t xml:space="preserve"> edilmesi durumunda yetki karmaşası ve vatandaş mağduriyeti yaşanmaması için 63377 ada 3 ve 4 parsellerde imar uygulamalarına ilişkin yetki devrinin yapılması talep edildiği,</w:t>
      </w:r>
    </w:p>
    <w:p w:rsidR="00040BF6" w:rsidRDefault="00040BF6" w:rsidP="00040B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-Toplamda yaklaşık 15.000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yüzölçüme</w:t>
      </w:r>
      <w:proofErr w:type="spellEnd"/>
      <w:r>
        <w:rPr>
          <w:color w:val="000000"/>
        </w:rPr>
        <w:t xml:space="preserve"> sahip Yenimahalle İlçesi, Susuz Mahallesi, 63377 ada 2, 3 ve 4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parsellerin Büyükşehir Belediye Meclisi'nin 2017/747 sayılı kararı ile onaylı 1/5000 ve 1/1000 ölçekli imar planlan kapsamında E=1,00 </w:t>
      </w:r>
      <w:proofErr w:type="spellStart"/>
      <w:r>
        <w:rPr>
          <w:color w:val="000000"/>
        </w:rPr>
        <w:t>Yenaz</w:t>
      </w:r>
      <w:proofErr w:type="spellEnd"/>
      <w:r>
        <w:rPr>
          <w:color w:val="000000"/>
        </w:rPr>
        <w:t>=8 Kat yapılaşma koşullarına sahip "Konut Alanı" kullanımında kaldığı,</w:t>
      </w:r>
    </w:p>
    <w:p w:rsidR="00040BF6" w:rsidRDefault="00040BF6" w:rsidP="00040B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-63377 ada 3 ve 4 parsellerin Meclisimizin 2017/1003 sayılı kararı ile ilan edilen Kuzey Göksu KDGPA sınırları içinde olduğundan bu taşınmazlardaki tüm imar uygulamalarına ilişkin yetkinin Belediyemiz uhdesinde olduğu,</w:t>
      </w:r>
    </w:p>
    <w:p w:rsidR="00040BF6" w:rsidRDefault="00040BF6" w:rsidP="00040B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  Kentsel dönüşüm alanı sınırının ilan edildiği tarih itibariyle 63377 ada 2 parsel içinde kamu mülkiyeti bulunduğundan bu parselin dönüşüm alanı sınırı dışında tutulduğu ve imar uygulamalarına ilişkin yetkinin Yenimahalle Belediye Başkanlığında olduğu,</w:t>
      </w:r>
    </w:p>
    <w:p w:rsidR="00040BF6" w:rsidRDefault="00040BF6" w:rsidP="00040B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Mülk sahiplerince Yenimahalle Belediye Başkanlığı'na verilen 26.10.2018 tarihli dilekçe ile 63377 ada 2, 3 ve 4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parsellerin </w:t>
      </w:r>
      <w:proofErr w:type="spellStart"/>
      <w:r>
        <w:rPr>
          <w:color w:val="000000"/>
        </w:rPr>
        <w:t>tevhid</w:t>
      </w:r>
      <w:proofErr w:type="spellEnd"/>
      <w:r>
        <w:rPr>
          <w:color w:val="000000"/>
        </w:rPr>
        <w:t xml:space="preserve"> edilerek uygulamanın 3 parsel için bir bütün halinde yapılmasının talep edildiği,</w:t>
      </w:r>
    </w:p>
    <w:p w:rsidR="00040BF6" w:rsidRDefault="00040BF6" w:rsidP="00040B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 Ancak söz konusu taşınmazlardan 63377 ada 3 ve 4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parsellerde kentsel dönüşüm alanı sınırı içinde olduğundan yetkinin Belediyemizde, 2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parselin ise dönüşüm alanı sınırı dışında olduğundan yetkinin İlçe Belediyesinde olmasından dolayı </w:t>
      </w:r>
      <w:proofErr w:type="spellStart"/>
      <w:r>
        <w:rPr>
          <w:color w:val="000000"/>
        </w:rPr>
        <w:t>tevhid</w:t>
      </w:r>
      <w:proofErr w:type="spellEnd"/>
      <w:r>
        <w:rPr>
          <w:color w:val="000000"/>
        </w:rPr>
        <w:t xml:space="preserve"> işlemi yapılsa dahi yetki karmaşasının yaşanacağından 3 ve 4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parsellerde yetki devri yapılmasının talep edildiği,</w:t>
      </w:r>
    </w:p>
    <w:p w:rsidR="00040BF6" w:rsidRDefault="00040BF6" w:rsidP="00040BF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  5393 Sayılı Yasa'nın 5998 Sayılı Yasa ile değişik 73 maddesine istinaden Belediye Meclis kararına bağlanılarak ilan edilen kentsel dönüşüm alanı içinde yetki devrinin yapılabilmesi için yine meclis kararı alınması gerektiği,</w:t>
      </w:r>
    </w:p>
    <w:p w:rsidR="00040BF6" w:rsidRDefault="00040BF6" w:rsidP="00040B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7A142D" w:rsidRDefault="00040BF6" w:rsidP="00040BF6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 w:val="0"/>
          <w:sz w:val="24"/>
          <w:szCs w:val="24"/>
        </w:rPr>
      </w:pPr>
      <w:r>
        <w:rPr>
          <w:color w:val="000000"/>
        </w:rPr>
        <w:tab/>
        <w:t xml:space="preserve">Hususları tespit edilmiş olup, Kuzey Göksu KDGPA sınırları içinde bulunan Yenimahalle İlçesi, 63377 ada 3 ve 4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parsellerde imar uygulamalarında yetkinin İlçe Beled</w:t>
      </w:r>
      <w:r w:rsidR="00FA21F3">
        <w:rPr>
          <w:color w:val="000000"/>
        </w:rPr>
        <w:t>iyesine devrine yönelik talebinin</w:t>
      </w:r>
      <w:r>
        <w:rPr>
          <w:color w:val="000000"/>
        </w:rPr>
        <w:t xml:space="preserve"> “ilçesine iadesi”</w:t>
      </w:r>
      <w:r w:rsidR="00FA21F3">
        <w:rPr>
          <w:color w:val="000000"/>
        </w:rPr>
        <w:t xml:space="preserve"> </w:t>
      </w:r>
      <w:r w:rsidR="005B5A3B" w:rsidRPr="00E15B6E">
        <w:t>n</w:t>
      </w:r>
      <w:r w:rsidR="00511905" w:rsidRPr="00E15B6E">
        <w:t>e</w:t>
      </w:r>
      <w:r w:rsidR="00DF4761" w:rsidRPr="00E15B6E">
        <w:rPr>
          <w:color w:val="000000"/>
        </w:rPr>
        <w:t xml:space="preserve"> ilişkin </w:t>
      </w:r>
      <w:r w:rsidR="00FA21F3">
        <w:t xml:space="preserve">İmar ve Bayındırlık </w:t>
      </w:r>
      <w:r w:rsidR="00FA21F3">
        <w:rPr>
          <w:color w:val="000000"/>
        </w:rPr>
        <w:t>Komisyonu Raporu</w:t>
      </w:r>
      <w:r w:rsidR="00281CD0" w:rsidRPr="00E15B6E">
        <w:rPr>
          <w:color w:val="000000"/>
        </w:rPr>
        <w:t xml:space="preserve"> oylanarak </w:t>
      </w:r>
      <w:r w:rsidR="005B5A3B" w:rsidRPr="00E15B6E">
        <w:rPr>
          <w:color w:val="000000"/>
        </w:rPr>
        <w:t>oy</w:t>
      </w:r>
      <w:r w:rsidR="00511905" w:rsidRPr="00E15B6E">
        <w:rPr>
          <w:color w:val="000000"/>
        </w:rPr>
        <w:t>birliği</w:t>
      </w:r>
      <w:r w:rsidR="00281CD0" w:rsidRPr="00E15B6E">
        <w:rPr>
          <w:color w:val="000000"/>
        </w:rPr>
        <w:t xml:space="preserve"> ile kabul edildi.</w:t>
      </w:r>
    </w:p>
    <w:p w:rsid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E15B6E" w:rsidRPr="00E15B6E" w:rsidRDefault="00E15B6E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9601" w:type="dxa"/>
        <w:tblLook w:val="04A0"/>
      </w:tblPr>
      <w:tblGrid>
        <w:gridCol w:w="3418"/>
        <w:gridCol w:w="3163"/>
        <w:gridCol w:w="3020"/>
      </w:tblGrid>
      <w:tr w:rsidR="007931F9" w:rsidRPr="00FB2448" w:rsidTr="00E15B6E">
        <w:trPr>
          <w:trHeight w:val="263"/>
        </w:trPr>
        <w:tc>
          <w:tcPr>
            <w:tcW w:w="34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63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Katibi</w:t>
            </w:r>
          </w:p>
        </w:tc>
        <w:tc>
          <w:tcPr>
            <w:tcW w:w="3020" w:type="dxa"/>
            <w:hideMark/>
          </w:tcPr>
          <w:p w:rsidR="007931F9" w:rsidRDefault="00511905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Cafer Tayyar ALTUĞ</w:t>
            </w:r>
          </w:p>
          <w:p w:rsidR="007931F9" w:rsidRDefault="00511905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</w:t>
            </w:r>
            <w:r w:rsidR="007931F9">
              <w:t>Divan Katibi</w:t>
            </w:r>
          </w:p>
        </w:tc>
      </w:tr>
    </w:tbl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41" w:rsidRDefault="00C51E41" w:rsidP="007A5AB5">
      <w:r>
        <w:separator/>
      </w:r>
    </w:p>
  </w:endnote>
  <w:endnote w:type="continuationSeparator" w:id="1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41" w:rsidRDefault="00C51E41" w:rsidP="007A5AB5">
      <w:r>
        <w:separator/>
      </w:r>
    </w:p>
  </w:footnote>
  <w:footnote w:type="continuationSeparator" w:id="1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0BF6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05F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3E80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986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905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A3B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B6E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1F3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6F7F-B0F1-4977-ADD6-D53717A9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2019-02-13T08:56:00Z</cp:lastPrinted>
  <dcterms:created xsi:type="dcterms:W3CDTF">2019-02-13T07:16:00Z</dcterms:created>
  <dcterms:modified xsi:type="dcterms:W3CDTF">2019-02-13T08:56:00Z</dcterms:modified>
</cp:coreProperties>
</file>