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F5187C">
      <w:pPr>
        <w:jc w:val="both"/>
      </w:pPr>
      <w:r>
        <w:t xml:space="preserve"> </w:t>
      </w:r>
      <w:r w:rsidR="007634A3">
        <w:t xml:space="preserve">            </w:t>
      </w:r>
      <w:r w:rsidR="00F5187C">
        <w:t xml:space="preserve">         </w:t>
      </w:r>
      <w:r w:rsidR="00C83A24">
        <w:t xml:space="preserve">     </w:t>
      </w:r>
      <w:r w:rsidR="00C75535">
        <w:t xml:space="preserve"> </w:t>
      </w:r>
      <w:r w:rsidR="00F5187C">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F5187C">
        <w:t>480</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955BF">
        <w:t>1</w:t>
      </w:r>
      <w:r w:rsidR="00922289">
        <w:t>3</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F5187C" w:rsidP="00F5187C">
      <w:pPr>
        <w:ind w:firstLine="708"/>
        <w:jc w:val="both"/>
      </w:pPr>
      <w:r>
        <w:t>Belediyemiz bünyesinde hizmet veren Dijital yayınlara</w:t>
      </w:r>
      <w:r w:rsidR="007655D9">
        <w:t xml:space="preserve"> </w:t>
      </w:r>
      <w:r w:rsidR="00B90D7E" w:rsidRPr="00104FC6">
        <w:t xml:space="preserve">ilişkin </w:t>
      </w:r>
      <w:r>
        <w:t>Halkla İlişkiler</w:t>
      </w:r>
      <w:r w:rsidRPr="00104FC6">
        <w:t xml:space="preserve"> </w:t>
      </w:r>
      <w:r w:rsidR="003D7483" w:rsidRPr="00104FC6">
        <w:t xml:space="preserve">Komisyonunun </w:t>
      </w:r>
      <w:r w:rsidR="005D607E">
        <w:t>2</w:t>
      </w:r>
      <w:r w:rsidR="00DE4DDF">
        <w:t>8</w:t>
      </w:r>
      <w:r w:rsidR="008955BF">
        <w:t>.</w:t>
      </w:r>
      <w:r w:rsidR="00923BD1">
        <w:t>0</w:t>
      </w:r>
      <w:r w:rsidR="009D5570">
        <w:t>2</w:t>
      </w:r>
      <w:r w:rsidR="00535CDC" w:rsidRPr="00104FC6">
        <w:t>.20</w:t>
      </w:r>
      <w:r w:rsidR="00923BD1">
        <w:t>20</w:t>
      </w:r>
      <w:r w:rsidR="00535CDC" w:rsidRPr="00104FC6">
        <w:t xml:space="preserve"> gün ve </w:t>
      </w:r>
      <w:r w:rsidR="00E24BD3">
        <w:t>1</w:t>
      </w:r>
      <w:r>
        <w:t>6</w:t>
      </w:r>
      <w:r w:rsidR="006D771C">
        <w:t xml:space="preserve"> </w:t>
      </w:r>
      <w:r w:rsidR="003D7483" w:rsidRPr="00104FC6">
        <w:t xml:space="preserve">sayılı raporu </w:t>
      </w:r>
      <w:r w:rsidR="00B90D7E" w:rsidRPr="00104FC6">
        <w:t xml:space="preserve">Büyükşehir Belediye Meclisimizin </w:t>
      </w:r>
      <w:r w:rsidR="008955BF">
        <w:t>1</w:t>
      </w:r>
      <w:r w:rsidR="00922289">
        <w:t>3</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561E4" w:rsidRDefault="00530CD2" w:rsidP="00F5187C">
      <w:pPr>
        <w:pStyle w:val="ListeParagraf"/>
        <w:ind w:left="0" w:firstLine="708"/>
        <w:jc w:val="both"/>
      </w:pPr>
      <w:r w:rsidRPr="00C04FDE">
        <w:t xml:space="preserve">Konu üzerinde </w:t>
      </w:r>
      <w:r w:rsidR="00544FB5">
        <w:t>yapılan görüşmeler neticesinde</w:t>
      </w:r>
      <w:r w:rsidR="006A311A">
        <w:t xml:space="preserve">; </w:t>
      </w:r>
      <w:r w:rsidR="00F5187C">
        <w:t xml:space="preserve">Büyükşehir Belediyesi bünyesinde internet aracılığıyla televizyon kanalı test yayınına başlamış bulunmaktadır. Belediye faaliyetlerinden ve vatandaşın hizmetine sunulan yeni faaliyetlerden haberdar edilmesi ayrıca kültür-sanat, spor, hava durumu, sağlık programları gibi farklı içerikte yayınlar yapabilmesi için Ankara’nın şehir televizyonunun sadece internet üzerinden değil televizyonlardan da yayın yapması uygun olacaktır. Ayrıca dijital ekranların haricinde radyodan da yayın yapılabilmesi için ABB </w:t>
      </w:r>
      <w:proofErr w:type="spellStart"/>
      <w:r w:rsidR="00F5187C">
        <w:t>Tv</w:t>
      </w:r>
      <w:proofErr w:type="spellEnd"/>
      <w:r w:rsidR="00F5187C">
        <w:t xml:space="preserve"> </w:t>
      </w:r>
      <w:proofErr w:type="gramStart"/>
      <w:r w:rsidR="00F5187C">
        <w:t>ve  ABB</w:t>
      </w:r>
      <w:proofErr w:type="gramEnd"/>
      <w:r w:rsidR="00F5187C">
        <w:t xml:space="preserve"> Radyosu ile vatandaşın bilgi edinmesi amacıyla çalışmaların başlatılmasına</w:t>
      </w:r>
      <w:r w:rsidR="00900B31">
        <w:t xml:space="preserve"> </w:t>
      </w:r>
      <w:r w:rsidR="005C358D" w:rsidRPr="00813F75">
        <w:rPr>
          <w:color w:val="000000"/>
        </w:rPr>
        <w:t>ilişkin</w:t>
      </w:r>
      <w:r w:rsidR="008955BF">
        <w:t xml:space="preserve"> </w:t>
      </w:r>
      <w:r w:rsidR="00F5187C">
        <w:t>Halkla İlişkiler</w:t>
      </w:r>
      <w:r w:rsidR="00B2041D">
        <w:t xml:space="preserve"> </w:t>
      </w:r>
      <w:r w:rsidR="008955BF">
        <w:t xml:space="preserve">Komisyonu Raporu </w:t>
      </w:r>
      <w:r w:rsidR="008955BF" w:rsidRPr="00104FC6">
        <w:t xml:space="preserve">oylanarak oybirliği ile </w:t>
      </w:r>
      <w:r w:rsidR="008955BF">
        <w:t>kabul edildi.</w:t>
      </w:r>
    </w:p>
    <w:p w:rsidR="00F31F9F" w:rsidRPr="00813F75" w:rsidRDefault="00F31F9F" w:rsidP="005730F8">
      <w:pPr>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C83A24" w:rsidRDefault="00C83A24" w:rsidP="00F31F9F">
      <w:pPr>
        <w:shd w:val="clear" w:color="auto" w:fill="FFFFFF"/>
        <w:autoSpaceDE w:val="0"/>
        <w:autoSpaceDN w:val="0"/>
        <w:adjustRightInd w:val="0"/>
        <w:jc w:val="both"/>
      </w:pPr>
    </w:p>
    <w:p w:rsidR="00F31F9F" w:rsidRDefault="00F31F9F" w:rsidP="00F31F9F">
      <w:pPr>
        <w:shd w:val="clear" w:color="auto" w:fill="FFFFFF"/>
        <w:autoSpaceDE w:val="0"/>
        <w:autoSpaceDN w:val="0"/>
        <w:adjustRightInd w:val="0"/>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54"/>
        <w:gridCol w:w="3155"/>
        <w:gridCol w:w="3155"/>
      </w:tblGrid>
      <w:tr w:rsidR="00B15809" w:rsidTr="00F5187C">
        <w:trPr>
          <w:trHeight w:val="568"/>
        </w:trPr>
        <w:tc>
          <w:tcPr>
            <w:tcW w:w="3154"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55"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55"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4C1C22">
      <w:pPr>
        <w:ind w:left="20" w:right="20" w:firstLine="688"/>
        <w:jc w:val="both"/>
      </w:pPr>
    </w:p>
    <w:p w:rsidR="00777681" w:rsidRDefault="00777681" w:rsidP="00777681">
      <w:pPr>
        <w:jc w:val="center"/>
      </w:pPr>
    </w:p>
    <w:p w:rsidR="00777681" w:rsidRDefault="00777681" w:rsidP="00777681">
      <w:pPr>
        <w:jc w:val="center"/>
      </w:pPr>
      <w:r>
        <w:t>T.C.</w:t>
      </w:r>
    </w:p>
    <w:p w:rsidR="00777681" w:rsidRDefault="00777681" w:rsidP="00777681">
      <w:pPr>
        <w:jc w:val="center"/>
      </w:pPr>
      <w:r>
        <w:t>ANKARA BÜYÜKŞEHİR BELEDİYE MECLİSİ</w:t>
      </w:r>
    </w:p>
    <w:p w:rsidR="00777681" w:rsidRDefault="00777681" w:rsidP="00777681">
      <w:pPr>
        <w:jc w:val="center"/>
      </w:pPr>
      <w:r>
        <w:t xml:space="preserve">Halkla İlişkiler Komisyonu Raporu </w:t>
      </w:r>
    </w:p>
    <w:p w:rsidR="00777681" w:rsidRDefault="00777681" w:rsidP="00777681"/>
    <w:p w:rsidR="00777681" w:rsidRDefault="00777681" w:rsidP="00777681">
      <w:r>
        <w:t>Rapor No: 16</w:t>
      </w:r>
      <w:r>
        <w:tab/>
      </w:r>
      <w:r>
        <w:tab/>
      </w:r>
      <w:r>
        <w:tab/>
      </w:r>
      <w:r>
        <w:tab/>
      </w:r>
      <w:r>
        <w:tab/>
      </w:r>
      <w:r>
        <w:tab/>
      </w:r>
      <w:r>
        <w:tab/>
      </w:r>
      <w:r>
        <w:tab/>
      </w:r>
      <w:r>
        <w:tab/>
        <w:t xml:space="preserve">   </w:t>
      </w:r>
      <w:r>
        <w:tab/>
        <w:t xml:space="preserve">  28.02.2020</w:t>
      </w:r>
    </w:p>
    <w:p w:rsidR="00777681" w:rsidRDefault="00777681" w:rsidP="00777681"/>
    <w:p w:rsidR="00777681" w:rsidRDefault="00777681" w:rsidP="00777681">
      <w:pPr>
        <w:jc w:val="center"/>
      </w:pPr>
      <w:r>
        <w:t>BÜYÜKŞEHİR BELEDİYE MECLİSİ BAŞKANLIĞINA</w:t>
      </w:r>
    </w:p>
    <w:p w:rsidR="00777681" w:rsidRDefault="00777681" w:rsidP="00777681">
      <w:pPr>
        <w:jc w:val="center"/>
      </w:pPr>
    </w:p>
    <w:p w:rsidR="00777681" w:rsidRDefault="00777681" w:rsidP="00777681">
      <w:pPr>
        <w:jc w:val="center"/>
      </w:pPr>
    </w:p>
    <w:p w:rsidR="00777681" w:rsidRDefault="00777681" w:rsidP="00777681">
      <w:pPr>
        <w:pStyle w:val="GvdeMetni"/>
      </w:pPr>
    </w:p>
    <w:p w:rsidR="00777681" w:rsidRDefault="00777681" w:rsidP="00777681">
      <w:pPr>
        <w:pStyle w:val="GvdeMetni"/>
        <w:ind w:firstLine="708"/>
      </w:pPr>
      <w:r>
        <w:t>Belediyemiz bünyesinde hizmet veren Dijital yayınlara ilişkin Büyükşehir Belediye Meclisinin 10.02.2020 tarih ve 58. gündem maddesi olarak komisyonumuza havale edilen dosya incelendi.</w:t>
      </w:r>
    </w:p>
    <w:p w:rsidR="00777681" w:rsidRDefault="00777681" w:rsidP="00777681">
      <w:pPr>
        <w:pStyle w:val="GvdeMetni"/>
        <w:ind w:firstLine="708"/>
      </w:pPr>
    </w:p>
    <w:p w:rsidR="00777681" w:rsidRDefault="00777681" w:rsidP="00777681">
      <w:pPr>
        <w:shd w:val="clear" w:color="auto" w:fill="FFFFFF"/>
        <w:autoSpaceDE w:val="0"/>
        <w:autoSpaceDN w:val="0"/>
        <w:adjustRightInd w:val="0"/>
        <w:ind w:firstLine="708"/>
        <w:jc w:val="both"/>
      </w:pPr>
      <w:r>
        <w:t xml:space="preserve">Üye Sait </w:t>
      </w:r>
      <w:proofErr w:type="spellStart"/>
      <w:r>
        <w:t>ATALAY’ın</w:t>
      </w:r>
      <w:proofErr w:type="spellEnd"/>
      <w:r>
        <w:t xml:space="preserve"> verdiği önergede; Belediyemiz bünyesinde hizmet veren Dijital yayınların istenildiği,</w:t>
      </w:r>
    </w:p>
    <w:p w:rsidR="00777681" w:rsidRDefault="00777681" w:rsidP="00777681">
      <w:pPr>
        <w:shd w:val="clear" w:color="auto" w:fill="FFFFFF"/>
        <w:autoSpaceDE w:val="0"/>
        <w:autoSpaceDN w:val="0"/>
        <w:adjustRightInd w:val="0"/>
        <w:ind w:firstLine="708"/>
        <w:jc w:val="both"/>
      </w:pPr>
    </w:p>
    <w:p w:rsidR="00777681" w:rsidRDefault="00777681" w:rsidP="00777681">
      <w:pPr>
        <w:pStyle w:val="GvdeMetniGirintisi"/>
      </w:pPr>
      <w:r w:rsidRPr="000A7E2A">
        <w:t>Komisyonumuzca yapılan incelemeler neticesinde</w:t>
      </w:r>
      <w:r>
        <w:t xml:space="preserve">;  Büyükşehir Belediyesi bünyesinde internet aracılığıyla televizyon kanalı test yayınına başlamış bulunmaktadır. Belediye faaliyetlerinden ve vatandaşın hizmetine sunulan yeni faaliyetlerden haberdar edilmesi ayrıca kültür-sanat, spor, hava durumu, sağlık programları gibi farklı içerikte yayınlar yapabilmesi için Ankara’nın şehir televizyonunun sadece internet üzerinden değil televizyonlardan da yayın yapması uygun olacaktır. Ayrıca dijital ekranların haricinde radyodan da yayın yapılabilmesi için ABB </w:t>
      </w:r>
      <w:proofErr w:type="spellStart"/>
      <w:r>
        <w:t>Tv</w:t>
      </w:r>
      <w:proofErr w:type="spellEnd"/>
      <w:r>
        <w:t xml:space="preserve"> </w:t>
      </w:r>
      <w:proofErr w:type="gramStart"/>
      <w:r>
        <w:t>ve  ABB</w:t>
      </w:r>
      <w:proofErr w:type="gramEnd"/>
      <w:r>
        <w:t xml:space="preserve"> Radyosu ile vatandaşın bilgi edinmesi amacıyla çalışmaların başlatılması komisyonumuzca uygun görülmemiştir.</w:t>
      </w:r>
    </w:p>
    <w:p w:rsidR="00777681" w:rsidRDefault="00777681" w:rsidP="00777681">
      <w:pPr>
        <w:pStyle w:val="GvdeMetniGirintisi"/>
      </w:pPr>
    </w:p>
    <w:p w:rsidR="00777681" w:rsidRDefault="00777681" w:rsidP="00777681">
      <w:pPr>
        <w:pStyle w:val="GvdeMetniGirintisi"/>
      </w:pPr>
      <w:r>
        <w:t>Raporumuz Büyükşehir Belediye Meclisinin onayına arz olunur.</w:t>
      </w:r>
    </w:p>
    <w:p w:rsidR="00777681" w:rsidRDefault="00777681" w:rsidP="00777681">
      <w:pPr>
        <w:pStyle w:val="GvdeMetniGirintisi"/>
      </w:pPr>
      <w:r>
        <w:t xml:space="preserve">  </w:t>
      </w:r>
    </w:p>
    <w:p w:rsidR="00777681" w:rsidRDefault="00777681" w:rsidP="00777681">
      <w:pPr>
        <w:jc w:val="both"/>
      </w:pPr>
    </w:p>
    <w:p w:rsidR="00777681" w:rsidRDefault="00777681" w:rsidP="00777681">
      <w:pPr>
        <w:jc w:val="both"/>
      </w:pPr>
    </w:p>
    <w:p w:rsidR="00777681" w:rsidRDefault="00777681" w:rsidP="00777681">
      <w:pPr>
        <w:jc w:val="both"/>
      </w:pPr>
    </w:p>
    <w:tbl>
      <w:tblPr>
        <w:tblStyle w:val="TabloKlavuzu"/>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8"/>
        <w:gridCol w:w="3230"/>
        <w:gridCol w:w="3230"/>
      </w:tblGrid>
      <w:tr w:rsidR="00777681" w:rsidTr="00180A72">
        <w:trPr>
          <w:trHeight w:val="1679"/>
        </w:trPr>
        <w:tc>
          <w:tcPr>
            <w:tcW w:w="3228" w:type="dxa"/>
          </w:tcPr>
          <w:p w:rsidR="00777681" w:rsidRDefault="00777681" w:rsidP="00180A72">
            <w:pPr>
              <w:jc w:val="center"/>
            </w:pPr>
            <w:r>
              <w:t>Sinan BURHAN</w:t>
            </w:r>
          </w:p>
          <w:p w:rsidR="00777681" w:rsidRPr="00E56268" w:rsidRDefault="00777681" w:rsidP="00180A72">
            <w:pPr>
              <w:jc w:val="center"/>
            </w:pPr>
            <w:r w:rsidRPr="00E56268">
              <w:t>Komisyon Başkanı</w:t>
            </w:r>
          </w:p>
          <w:p w:rsidR="00777681" w:rsidRPr="00E56268" w:rsidRDefault="00777681" w:rsidP="00180A72">
            <w:pPr>
              <w:jc w:val="center"/>
            </w:pPr>
          </w:p>
        </w:tc>
        <w:tc>
          <w:tcPr>
            <w:tcW w:w="3230" w:type="dxa"/>
          </w:tcPr>
          <w:p w:rsidR="00777681" w:rsidRDefault="00777681" w:rsidP="00180A72">
            <w:pPr>
              <w:jc w:val="center"/>
            </w:pPr>
            <w:r>
              <w:t>Naci BAYANLI</w:t>
            </w:r>
          </w:p>
          <w:p w:rsidR="00777681" w:rsidRPr="00E56268" w:rsidRDefault="00777681" w:rsidP="00180A72">
            <w:pPr>
              <w:jc w:val="center"/>
            </w:pPr>
            <w:r w:rsidRPr="00E56268">
              <w:t>Başkan Vekili</w:t>
            </w:r>
          </w:p>
          <w:p w:rsidR="00777681" w:rsidRPr="00E56268" w:rsidRDefault="00777681" w:rsidP="00180A72">
            <w:pPr>
              <w:jc w:val="center"/>
            </w:pPr>
          </w:p>
        </w:tc>
        <w:tc>
          <w:tcPr>
            <w:tcW w:w="3230" w:type="dxa"/>
          </w:tcPr>
          <w:p w:rsidR="00777681" w:rsidRDefault="00777681" w:rsidP="00180A72">
            <w:pPr>
              <w:jc w:val="center"/>
            </w:pPr>
            <w:proofErr w:type="spellStart"/>
            <w:r>
              <w:t>Ümitcan</w:t>
            </w:r>
            <w:proofErr w:type="spellEnd"/>
            <w:r>
              <w:t xml:space="preserve"> ULUDAĞ</w:t>
            </w:r>
          </w:p>
          <w:p w:rsidR="00777681" w:rsidRPr="00E56268" w:rsidRDefault="00777681" w:rsidP="00180A72">
            <w:pPr>
              <w:jc w:val="center"/>
            </w:pPr>
            <w:r w:rsidRPr="00E56268">
              <w:t>Üye</w:t>
            </w:r>
          </w:p>
          <w:p w:rsidR="00777681" w:rsidRPr="00E56268" w:rsidRDefault="00777681" w:rsidP="00180A72">
            <w:pPr>
              <w:jc w:val="center"/>
            </w:pPr>
          </w:p>
        </w:tc>
      </w:tr>
      <w:tr w:rsidR="00777681" w:rsidTr="00180A72">
        <w:trPr>
          <w:trHeight w:val="1675"/>
        </w:trPr>
        <w:tc>
          <w:tcPr>
            <w:tcW w:w="3228" w:type="dxa"/>
          </w:tcPr>
          <w:p w:rsidR="00777681" w:rsidRPr="00E56268" w:rsidRDefault="00777681" w:rsidP="00180A72">
            <w:pPr>
              <w:jc w:val="center"/>
            </w:pPr>
          </w:p>
          <w:p w:rsidR="00777681" w:rsidRDefault="00777681" w:rsidP="00180A72">
            <w:pPr>
              <w:jc w:val="center"/>
            </w:pPr>
            <w:r>
              <w:t>Turgut ALTINOK</w:t>
            </w:r>
          </w:p>
          <w:p w:rsidR="00777681" w:rsidRPr="00E56268" w:rsidRDefault="00777681" w:rsidP="00180A72">
            <w:pPr>
              <w:jc w:val="center"/>
            </w:pPr>
            <w:r w:rsidRPr="00E56268">
              <w:t>Üye</w:t>
            </w:r>
          </w:p>
          <w:p w:rsidR="00777681" w:rsidRPr="00E56268" w:rsidRDefault="00777681" w:rsidP="00180A72">
            <w:pPr>
              <w:jc w:val="center"/>
            </w:pPr>
          </w:p>
        </w:tc>
        <w:tc>
          <w:tcPr>
            <w:tcW w:w="3230" w:type="dxa"/>
          </w:tcPr>
          <w:p w:rsidR="00777681" w:rsidRPr="00E56268" w:rsidRDefault="00777681" w:rsidP="00180A72">
            <w:pPr>
              <w:jc w:val="center"/>
            </w:pPr>
          </w:p>
          <w:p w:rsidR="00777681" w:rsidRDefault="00777681" w:rsidP="00180A72">
            <w:pPr>
              <w:jc w:val="center"/>
            </w:pPr>
            <w:r>
              <w:t>Ali YILDIRIM</w:t>
            </w:r>
          </w:p>
          <w:p w:rsidR="00777681" w:rsidRPr="00E56268" w:rsidRDefault="00777681" w:rsidP="00180A72">
            <w:pPr>
              <w:jc w:val="center"/>
            </w:pPr>
            <w:r w:rsidRPr="00E56268">
              <w:t>Üye</w:t>
            </w:r>
          </w:p>
          <w:p w:rsidR="00777681" w:rsidRPr="00E56268" w:rsidRDefault="00777681" w:rsidP="00180A72">
            <w:pPr>
              <w:jc w:val="center"/>
            </w:pPr>
          </w:p>
        </w:tc>
        <w:tc>
          <w:tcPr>
            <w:tcW w:w="3230" w:type="dxa"/>
          </w:tcPr>
          <w:p w:rsidR="00777681" w:rsidRPr="00E56268" w:rsidRDefault="00777681" w:rsidP="00180A72">
            <w:pPr>
              <w:jc w:val="center"/>
            </w:pPr>
          </w:p>
          <w:p w:rsidR="00777681" w:rsidRDefault="00777681" w:rsidP="00180A72">
            <w:pPr>
              <w:jc w:val="center"/>
            </w:pPr>
            <w:r>
              <w:t>Harun ÖZTÜRK</w:t>
            </w:r>
          </w:p>
          <w:p w:rsidR="00777681" w:rsidRPr="00E56268" w:rsidRDefault="00777681" w:rsidP="00180A72">
            <w:pPr>
              <w:jc w:val="center"/>
            </w:pPr>
            <w:r w:rsidRPr="00E56268">
              <w:t>Üye</w:t>
            </w:r>
          </w:p>
          <w:p w:rsidR="00777681" w:rsidRPr="00E56268" w:rsidRDefault="00777681" w:rsidP="00180A72">
            <w:pPr>
              <w:jc w:val="center"/>
            </w:pPr>
          </w:p>
        </w:tc>
      </w:tr>
      <w:tr w:rsidR="00777681" w:rsidTr="00180A72">
        <w:trPr>
          <w:trHeight w:val="1508"/>
        </w:trPr>
        <w:tc>
          <w:tcPr>
            <w:tcW w:w="3228" w:type="dxa"/>
          </w:tcPr>
          <w:p w:rsidR="00777681" w:rsidRPr="00E56268" w:rsidRDefault="00777681" w:rsidP="00180A72">
            <w:pPr>
              <w:jc w:val="center"/>
            </w:pPr>
          </w:p>
          <w:p w:rsidR="00777681" w:rsidRPr="00E56268" w:rsidRDefault="00777681" w:rsidP="00180A72">
            <w:pPr>
              <w:jc w:val="center"/>
            </w:pPr>
          </w:p>
          <w:p w:rsidR="00777681" w:rsidRPr="00E56268" w:rsidRDefault="00777681" w:rsidP="00180A72">
            <w:pPr>
              <w:jc w:val="center"/>
            </w:pPr>
          </w:p>
          <w:p w:rsidR="00777681" w:rsidRDefault="00777681" w:rsidP="00180A72">
            <w:pPr>
              <w:jc w:val="center"/>
            </w:pPr>
            <w:r>
              <w:t>Soner CENGİZ</w:t>
            </w:r>
          </w:p>
          <w:p w:rsidR="00777681" w:rsidRPr="00E56268" w:rsidRDefault="00777681" w:rsidP="00180A72">
            <w:pPr>
              <w:jc w:val="center"/>
            </w:pPr>
            <w:r w:rsidRPr="00E56268">
              <w:t>Üye</w:t>
            </w:r>
          </w:p>
          <w:p w:rsidR="00777681" w:rsidRPr="00E56268" w:rsidRDefault="00777681" w:rsidP="00180A72">
            <w:pPr>
              <w:jc w:val="center"/>
            </w:pPr>
          </w:p>
        </w:tc>
        <w:tc>
          <w:tcPr>
            <w:tcW w:w="3230" w:type="dxa"/>
          </w:tcPr>
          <w:p w:rsidR="00777681" w:rsidRPr="00E56268" w:rsidRDefault="00777681" w:rsidP="00180A72">
            <w:pPr>
              <w:jc w:val="center"/>
            </w:pPr>
          </w:p>
          <w:p w:rsidR="00777681" w:rsidRPr="00E56268" w:rsidRDefault="00777681" w:rsidP="00180A72">
            <w:pPr>
              <w:jc w:val="center"/>
            </w:pPr>
          </w:p>
          <w:p w:rsidR="00777681" w:rsidRPr="00E56268" w:rsidRDefault="00777681" w:rsidP="00180A72">
            <w:pPr>
              <w:jc w:val="center"/>
            </w:pPr>
          </w:p>
          <w:p w:rsidR="00777681" w:rsidRDefault="00777681" w:rsidP="00180A72">
            <w:pPr>
              <w:jc w:val="center"/>
            </w:pPr>
            <w:r>
              <w:t>Ertan IŞIK</w:t>
            </w:r>
          </w:p>
          <w:p w:rsidR="00777681" w:rsidRPr="00E56268" w:rsidRDefault="00777681" w:rsidP="00180A72">
            <w:pPr>
              <w:jc w:val="center"/>
            </w:pPr>
            <w:r w:rsidRPr="00E56268">
              <w:t>Üye</w:t>
            </w:r>
          </w:p>
          <w:p w:rsidR="00777681" w:rsidRPr="00E56268" w:rsidRDefault="00777681" w:rsidP="00180A72">
            <w:pPr>
              <w:jc w:val="center"/>
            </w:pPr>
          </w:p>
        </w:tc>
        <w:tc>
          <w:tcPr>
            <w:tcW w:w="3230" w:type="dxa"/>
          </w:tcPr>
          <w:p w:rsidR="00777681" w:rsidRPr="00E56268" w:rsidRDefault="00777681" w:rsidP="00180A72">
            <w:pPr>
              <w:jc w:val="center"/>
            </w:pPr>
          </w:p>
          <w:p w:rsidR="00777681" w:rsidRPr="00E56268" w:rsidRDefault="00777681" w:rsidP="00180A72">
            <w:pPr>
              <w:jc w:val="center"/>
            </w:pPr>
          </w:p>
          <w:p w:rsidR="00777681" w:rsidRPr="00E56268" w:rsidRDefault="00777681" w:rsidP="00180A72">
            <w:pPr>
              <w:jc w:val="center"/>
            </w:pPr>
          </w:p>
          <w:p w:rsidR="00777681" w:rsidRDefault="00777681" w:rsidP="00180A72">
            <w:pPr>
              <w:jc w:val="center"/>
            </w:pPr>
            <w:r>
              <w:t>Ayhan YAĞCI</w:t>
            </w:r>
          </w:p>
          <w:p w:rsidR="00777681" w:rsidRPr="00E56268" w:rsidRDefault="00777681" w:rsidP="00180A72">
            <w:pPr>
              <w:jc w:val="center"/>
            </w:pPr>
            <w:r w:rsidRPr="00E56268">
              <w:t>Üye</w:t>
            </w:r>
          </w:p>
          <w:p w:rsidR="00777681" w:rsidRPr="00E56268" w:rsidRDefault="00777681" w:rsidP="00180A72">
            <w:pPr>
              <w:jc w:val="center"/>
            </w:pPr>
          </w:p>
        </w:tc>
      </w:tr>
    </w:tbl>
    <w:p w:rsidR="00777681" w:rsidRDefault="00777681" w:rsidP="00777681">
      <w:pPr>
        <w:jc w:val="both"/>
      </w:pPr>
    </w:p>
    <w:p w:rsidR="00777681" w:rsidRDefault="00777681" w:rsidP="004C1C22">
      <w:pPr>
        <w:ind w:left="20" w:right="20" w:firstLine="688"/>
        <w:jc w:val="both"/>
      </w:pPr>
    </w:p>
    <w:sectPr w:rsidR="0077768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45C" w:rsidRDefault="00CC245C" w:rsidP="007A5AB5">
      <w:r>
        <w:separator/>
      </w:r>
    </w:p>
  </w:endnote>
  <w:endnote w:type="continuationSeparator" w:id="1">
    <w:p w:rsidR="00CC245C" w:rsidRDefault="00CC245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45C" w:rsidRDefault="00CC245C" w:rsidP="007A5AB5">
      <w:r>
        <w:separator/>
      </w:r>
    </w:p>
  </w:footnote>
  <w:footnote w:type="continuationSeparator" w:id="1">
    <w:p w:rsidR="00CC245C" w:rsidRDefault="00CC245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324"/>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3FFB"/>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B4D"/>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2FCF"/>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5B9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4EC"/>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4DBD"/>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02C3"/>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AA7"/>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0C2"/>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4E31"/>
    <w:rsid w:val="004B651F"/>
    <w:rsid w:val="004B6B59"/>
    <w:rsid w:val="004B731C"/>
    <w:rsid w:val="004C1713"/>
    <w:rsid w:val="004C1C22"/>
    <w:rsid w:val="004C4A4F"/>
    <w:rsid w:val="004C53CC"/>
    <w:rsid w:val="004C5E39"/>
    <w:rsid w:val="004C6F0B"/>
    <w:rsid w:val="004C787C"/>
    <w:rsid w:val="004C7CF3"/>
    <w:rsid w:val="004D0003"/>
    <w:rsid w:val="004D0B43"/>
    <w:rsid w:val="004D0CFD"/>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F6E"/>
    <w:rsid w:val="0056198F"/>
    <w:rsid w:val="00562515"/>
    <w:rsid w:val="00564DB0"/>
    <w:rsid w:val="00567F6B"/>
    <w:rsid w:val="00570C6C"/>
    <w:rsid w:val="005716DA"/>
    <w:rsid w:val="0057182F"/>
    <w:rsid w:val="005718A5"/>
    <w:rsid w:val="005730F8"/>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30EB"/>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07988"/>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05"/>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798"/>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293"/>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1A"/>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71C"/>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5D9"/>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77681"/>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014"/>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6AD"/>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053B"/>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2E69"/>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69A2"/>
    <w:rsid w:val="008E708F"/>
    <w:rsid w:val="008F0900"/>
    <w:rsid w:val="008F3298"/>
    <w:rsid w:val="008F3782"/>
    <w:rsid w:val="008F4A5C"/>
    <w:rsid w:val="008F4F06"/>
    <w:rsid w:val="008F6D84"/>
    <w:rsid w:val="008F7A0B"/>
    <w:rsid w:val="008F7A9D"/>
    <w:rsid w:val="00900351"/>
    <w:rsid w:val="00900B3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983"/>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8DD"/>
    <w:rsid w:val="00A96CED"/>
    <w:rsid w:val="00AA1761"/>
    <w:rsid w:val="00AA196E"/>
    <w:rsid w:val="00AA3D87"/>
    <w:rsid w:val="00AA47C5"/>
    <w:rsid w:val="00AA4EE4"/>
    <w:rsid w:val="00AA63C4"/>
    <w:rsid w:val="00AA6F00"/>
    <w:rsid w:val="00AA6F7C"/>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626"/>
    <w:rsid w:val="00AD0D1E"/>
    <w:rsid w:val="00AD1E6D"/>
    <w:rsid w:val="00AD220D"/>
    <w:rsid w:val="00AD2621"/>
    <w:rsid w:val="00AD2E92"/>
    <w:rsid w:val="00AD330A"/>
    <w:rsid w:val="00AD683F"/>
    <w:rsid w:val="00AD6CDC"/>
    <w:rsid w:val="00AD6F71"/>
    <w:rsid w:val="00AD727F"/>
    <w:rsid w:val="00AE13F0"/>
    <w:rsid w:val="00AE1AA1"/>
    <w:rsid w:val="00AE25AA"/>
    <w:rsid w:val="00AE26D7"/>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672"/>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41D"/>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0E43"/>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195"/>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16EF"/>
    <w:rsid w:val="00C22A7B"/>
    <w:rsid w:val="00C23D2E"/>
    <w:rsid w:val="00C24457"/>
    <w:rsid w:val="00C25533"/>
    <w:rsid w:val="00C2647D"/>
    <w:rsid w:val="00C26962"/>
    <w:rsid w:val="00C26B79"/>
    <w:rsid w:val="00C26DDB"/>
    <w:rsid w:val="00C27775"/>
    <w:rsid w:val="00C3113B"/>
    <w:rsid w:val="00C3258A"/>
    <w:rsid w:val="00C326A9"/>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E7C"/>
    <w:rsid w:val="00C47FF3"/>
    <w:rsid w:val="00C528CF"/>
    <w:rsid w:val="00C52EBE"/>
    <w:rsid w:val="00C532E1"/>
    <w:rsid w:val="00C53407"/>
    <w:rsid w:val="00C534C7"/>
    <w:rsid w:val="00C536AF"/>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5E61"/>
    <w:rsid w:val="00C969D1"/>
    <w:rsid w:val="00C970A2"/>
    <w:rsid w:val="00C970A9"/>
    <w:rsid w:val="00CA07A1"/>
    <w:rsid w:val="00CA3EDA"/>
    <w:rsid w:val="00CA689E"/>
    <w:rsid w:val="00CA6C51"/>
    <w:rsid w:val="00CB50A3"/>
    <w:rsid w:val="00CB58E2"/>
    <w:rsid w:val="00CB5C7A"/>
    <w:rsid w:val="00CB6399"/>
    <w:rsid w:val="00CC245C"/>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B2F"/>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EAC"/>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4DDF"/>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BD3"/>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5323"/>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3E65"/>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1F9F"/>
    <w:rsid w:val="00F32763"/>
    <w:rsid w:val="00F3294E"/>
    <w:rsid w:val="00F33DF0"/>
    <w:rsid w:val="00F357FA"/>
    <w:rsid w:val="00F3611E"/>
    <w:rsid w:val="00F36418"/>
    <w:rsid w:val="00F400B0"/>
    <w:rsid w:val="00F409C4"/>
    <w:rsid w:val="00F4185F"/>
    <w:rsid w:val="00F42997"/>
    <w:rsid w:val="00F4430C"/>
    <w:rsid w:val="00F44410"/>
    <w:rsid w:val="00F45B26"/>
    <w:rsid w:val="00F45F96"/>
    <w:rsid w:val="00F474DB"/>
    <w:rsid w:val="00F4780C"/>
    <w:rsid w:val="00F5187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045A"/>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2332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2020-03-16T08:31:00Z</cp:lastPrinted>
  <dcterms:created xsi:type="dcterms:W3CDTF">2020-03-16T10:49:00Z</dcterms:created>
  <dcterms:modified xsi:type="dcterms:W3CDTF">2020-06-04T11:26:00Z</dcterms:modified>
</cp:coreProperties>
</file>