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644093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7210B" w:rsidRPr="001B032A">
        <w:t>1</w:t>
      </w:r>
      <w:r w:rsidR="00923BD1">
        <w:t>8</w:t>
      </w:r>
      <w:r w:rsidR="00E013BF">
        <w:t>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11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CC52E3" w:rsidRDefault="00CC52E3" w:rsidP="002856BD">
      <w:pPr>
        <w:jc w:val="both"/>
      </w:pPr>
    </w:p>
    <w:p w:rsidR="00923BD1" w:rsidRDefault="002856BD" w:rsidP="00F806A2">
      <w:pPr>
        <w:ind w:right="-1"/>
        <w:jc w:val="center"/>
      </w:pPr>
      <w:r>
        <w:t>K A R A R</w:t>
      </w:r>
    </w:p>
    <w:p w:rsidR="00544FB5" w:rsidRDefault="00544FB5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225B6" w:rsidRPr="00104FC6" w:rsidRDefault="00E013BF" w:rsidP="00801670">
      <w:pPr>
        <w:ind w:firstLine="708"/>
        <w:jc w:val="both"/>
      </w:pPr>
      <w:r>
        <w:t xml:space="preserve">Sincan İlçesi Yenikayı Mahallesinde 1/1000 ölçekli uygulama imar plan değişikliğine </w:t>
      </w:r>
      <w:r w:rsidR="00B90D7E" w:rsidRPr="00104FC6">
        <w:t xml:space="preserve">ilişkin </w:t>
      </w:r>
      <w:r w:rsidR="008955BF">
        <w:t>İmar ve Bayındırlık</w:t>
      </w:r>
      <w:r w:rsidR="00526AE8" w:rsidRPr="002630F5">
        <w:t xml:space="preserve"> </w:t>
      </w:r>
      <w:r w:rsidR="003D7483" w:rsidRPr="00104FC6">
        <w:t xml:space="preserve">Komisyonunun </w:t>
      </w:r>
      <w:r w:rsidR="00923BD1">
        <w:t>1</w:t>
      </w:r>
      <w:r>
        <w:t>5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836AC4">
        <w:t>3</w:t>
      </w:r>
      <w:r w:rsidR="00923BD1">
        <w:t>7</w:t>
      </w:r>
      <w:r>
        <w:t>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11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BE1D3F" w:rsidRPr="00104FC6" w:rsidRDefault="00BE1D3F" w:rsidP="00BE1D3F">
      <w:pPr>
        <w:pStyle w:val="GvdeMetni"/>
      </w:pPr>
    </w:p>
    <w:p w:rsidR="00E013BF" w:rsidRPr="00D30557" w:rsidRDefault="00530CD2" w:rsidP="00E013BF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C04FDE">
        <w:t xml:space="preserve">Konu üzerinde </w:t>
      </w:r>
      <w:r w:rsidR="00544FB5">
        <w:t xml:space="preserve">yapılan görüşmeler neticesinde; </w:t>
      </w:r>
      <w:r w:rsidR="00E013BF" w:rsidRPr="00D30557">
        <w:rPr>
          <w:color w:val="000000"/>
        </w:rPr>
        <w:t>Sincan Belediyesi, Yazı İşleri Müdürlüğünün 10.09.2019 gün ve E.8275 sayılı yazı</w:t>
      </w:r>
      <w:r w:rsidR="00E013BF">
        <w:rPr>
          <w:color w:val="000000"/>
        </w:rPr>
        <w:t>s</w:t>
      </w:r>
      <w:r w:rsidR="00E013BF" w:rsidRPr="00D30557">
        <w:rPr>
          <w:color w:val="000000"/>
        </w:rPr>
        <w:t>ı ile; Sincan Belediye Meclisinin 03.09.2019 gün ve 161 sayılı kara</w:t>
      </w:r>
      <w:r w:rsidR="00E013BF">
        <w:rPr>
          <w:color w:val="000000"/>
        </w:rPr>
        <w:t>rı</w:t>
      </w:r>
      <w:r w:rsidR="00E013BF" w:rsidRPr="00D30557">
        <w:rPr>
          <w:color w:val="000000"/>
        </w:rPr>
        <w:t xml:space="preserve"> ile uygun görülen "Sincan İlçesi Yenikayı Köyü Planı Teknik Ve Sosyal Donatı Alanları Yapılaşma Koşullarının Belirlenmesine Yönelik Uygulama imar Planı Değişikliği" 5216 sayılı yasanın 14. maddesi gereğince onaylanmak üzere </w:t>
      </w:r>
      <w:r w:rsidR="00E013BF">
        <w:rPr>
          <w:color w:val="000000"/>
        </w:rPr>
        <w:t xml:space="preserve">İmar ve Şehircilik Dairesi </w:t>
      </w:r>
      <w:r w:rsidR="00E013BF" w:rsidRPr="00D30557">
        <w:rPr>
          <w:color w:val="000000"/>
        </w:rPr>
        <w:t>Başkanlığı</w:t>
      </w:r>
      <w:r w:rsidR="00E013BF">
        <w:rPr>
          <w:color w:val="000000"/>
        </w:rPr>
        <w:t>n</w:t>
      </w:r>
      <w:r w:rsidR="00E013BF" w:rsidRPr="00D30557">
        <w:rPr>
          <w:color w:val="000000"/>
        </w:rPr>
        <w:t>a sunul</w:t>
      </w:r>
      <w:r w:rsidR="00E013BF">
        <w:rPr>
          <w:color w:val="000000"/>
        </w:rPr>
        <w:t>duğu,</w:t>
      </w: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İlçe Meclis Kararında yapılan incelemede;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-11 ada 1 parselin 2448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"PTT"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-12 ada 1 parselin 5049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"Ortaokul"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-12 ada 2 parselin 3684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"İlkokul"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-13 ada 1 parselin 5355 m</w:t>
      </w:r>
      <w:r w:rsidRPr="00D30557">
        <w:rPr>
          <w:color w:val="000000"/>
          <w:vertAlign w:val="superscript"/>
        </w:rPr>
        <w:t>2</w:t>
      </w:r>
      <w:r w:rsidRPr="00D30557">
        <w:rPr>
          <w:i/>
          <w:iCs/>
          <w:color w:val="000000"/>
        </w:rPr>
        <w:t xml:space="preserve"> </w:t>
      </w:r>
      <w:r w:rsidRPr="00D30557">
        <w:rPr>
          <w:color w:val="000000"/>
        </w:rPr>
        <w:t>ve</w:t>
      </w:r>
      <w:r>
        <w:rPr>
          <w:color w:val="000000"/>
        </w:rPr>
        <w:t xml:space="preserve"> </w:t>
      </w:r>
      <w:r w:rsidRPr="00D30557">
        <w:rPr>
          <w:color w:val="000000"/>
        </w:rPr>
        <w:t xml:space="preserve">"Sosyal ve </w:t>
      </w:r>
      <w:r>
        <w:rPr>
          <w:color w:val="000000"/>
        </w:rPr>
        <w:t>İ</w:t>
      </w:r>
      <w:r w:rsidRPr="00D30557">
        <w:rPr>
          <w:color w:val="000000"/>
        </w:rPr>
        <w:t>dari Tesis Alanı"</w:t>
      </w: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-14 ada 1 parselin 2208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"Dini Tesis Alanı" kullanımlarında ve bütün ada/parsellerin Sincan Belediyesi adına kayıtlı olduğu,</w:t>
      </w: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6"/>
        <w:gridCol w:w="1670"/>
        <w:gridCol w:w="992"/>
        <w:gridCol w:w="425"/>
        <w:gridCol w:w="1560"/>
        <w:gridCol w:w="850"/>
        <w:gridCol w:w="1400"/>
      </w:tblGrid>
      <w:tr w:rsidR="00E013BF" w:rsidRPr="00D30557" w:rsidTr="00C35164">
        <w:trPr>
          <w:trHeight w:val="29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ADA/PARSEL</w:t>
            </w:r>
          </w:p>
        </w:tc>
        <w:tc>
          <w:tcPr>
            <w:tcW w:w="3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MEVCUT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color w:val="000000"/>
              </w:rPr>
              <w:t>Ö</w:t>
            </w:r>
            <w:r w:rsidRPr="00D30557">
              <w:rPr>
                <w:b/>
                <w:bCs/>
                <w:color w:val="000000"/>
              </w:rPr>
              <w:t>NER</w:t>
            </w:r>
            <w:r>
              <w:rPr>
                <w:b/>
                <w:bCs/>
                <w:color w:val="000000"/>
              </w:rPr>
              <w:t>İ</w:t>
            </w:r>
          </w:p>
        </w:tc>
      </w:tr>
      <w:tr w:rsidR="00E013BF" w:rsidRPr="00D30557" w:rsidTr="00C35164">
        <w:trPr>
          <w:trHeight w:val="27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Çekme Mes.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Yençok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E: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Çekme Mes.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Yençok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E:</w:t>
            </w:r>
          </w:p>
        </w:tc>
      </w:tr>
      <w:tr w:rsidR="00E013BF" w:rsidRPr="00D30557" w:rsidTr="00C35164">
        <w:trPr>
          <w:trHeight w:val="511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11</w:t>
            </w:r>
            <w:r w:rsidRPr="00D30557">
              <w:rPr>
                <w:color w:val="000000"/>
              </w:rPr>
              <w:t>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prs(PTT)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kuzey-güney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 doğu-batı 5m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kuzey-güney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 doğu-batı 5m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3Kat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0.60</w:t>
            </w:r>
          </w:p>
        </w:tc>
      </w:tr>
      <w:tr w:rsidR="00E013BF" w:rsidRPr="00D30557" w:rsidTr="00C35164">
        <w:trPr>
          <w:trHeight w:val="27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12/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prs(Orta</w:t>
            </w:r>
            <w:r>
              <w:rPr>
                <w:color w:val="000000"/>
              </w:rPr>
              <w:t xml:space="preserve"> Ö</w:t>
            </w:r>
            <w:r w:rsidRPr="00D30557">
              <w:rPr>
                <w:color w:val="000000"/>
              </w:rPr>
              <w:t>ğ))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4 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1,00</w:t>
            </w:r>
          </w:p>
        </w:tc>
      </w:tr>
      <w:tr w:rsidR="00E013BF" w:rsidRPr="00D30557" w:rsidTr="00C35164">
        <w:trPr>
          <w:trHeight w:val="27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12/2prs(</w:t>
            </w:r>
            <w:r>
              <w:rPr>
                <w:color w:val="000000"/>
              </w:rPr>
              <w:t>İlk Ö</w:t>
            </w:r>
            <w:r w:rsidRPr="00D30557">
              <w:rPr>
                <w:color w:val="000000"/>
              </w:rPr>
              <w:t>ğ)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4 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1,00</w:t>
            </w:r>
          </w:p>
        </w:tc>
      </w:tr>
      <w:tr w:rsidR="00E013BF" w:rsidRPr="00D30557" w:rsidTr="00C35164">
        <w:trPr>
          <w:trHeight w:val="26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13/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prs(Sos.Tek)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bütün yön.. 5 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3kat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0,60</w:t>
            </w:r>
          </w:p>
        </w:tc>
      </w:tr>
      <w:tr w:rsidR="00E013BF" w:rsidRPr="00D30557" w:rsidTr="00C35164">
        <w:trPr>
          <w:trHeight w:val="29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14/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prs(Dini)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serbest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013BF" w:rsidRPr="00D30557" w:rsidRDefault="00E013BF" w:rsidP="00C35164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1,00</w:t>
            </w:r>
          </w:p>
        </w:tc>
      </w:tr>
    </w:tbl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 xml:space="preserve">Şeklinde yapılaşma koşullarının olduğu ve önerildiği, </w:t>
      </w: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Ayrıca;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3194 sayılı Kanuna göre Meri Köy Hizmetleri İl Müdürlüğü taraf</w:t>
      </w:r>
      <w:r>
        <w:rPr>
          <w:color w:val="000000"/>
        </w:rPr>
        <w:t>ı</w:t>
      </w:r>
      <w:r w:rsidRPr="00D30557">
        <w:rPr>
          <w:color w:val="000000"/>
        </w:rPr>
        <w:t xml:space="preserve">ndan yapılan Ankara-Sincan-Yenikayı Köyüne ait 1/1000 </w:t>
      </w:r>
      <w:r>
        <w:rPr>
          <w:color w:val="000000"/>
        </w:rPr>
        <w:t>ö</w:t>
      </w:r>
      <w:r w:rsidRPr="00D30557">
        <w:rPr>
          <w:color w:val="000000"/>
        </w:rPr>
        <w:t>lçekli onaylı imar Planında;</w:t>
      </w: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Default="00E013BF" w:rsidP="00E013BF">
      <w:pPr>
        <w:ind w:left="708" w:firstLine="708"/>
        <w:jc w:val="both"/>
      </w:pPr>
      <w:r>
        <w:t xml:space="preserve">      T.C.</w:t>
      </w:r>
    </w:p>
    <w:p w:rsidR="00E013BF" w:rsidRDefault="00E013BF" w:rsidP="00E013BF">
      <w:pPr>
        <w:jc w:val="both"/>
      </w:pPr>
      <w:r>
        <w:t>ANKARA BÜYÜKŞEHİR BELEDİYESİ</w:t>
      </w:r>
    </w:p>
    <w:p w:rsidR="00E013BF" w:rsidRDefault="00E013BF" w:rsidP="00E013BF">
      <w:pPr>
        <w:jc w:val="both"/>
      </w:pPr>
      <w:r>
        <w:t xml:space="preserve">                BELEDİYE MECLİSİ</w:t>
      </w:r>
    </w:p>
    <w:p w:rsidR="00E013BF" w:rsidRDefault="00E013BF" w:rsidP="00E013BF">
      <w:pPr>
        <w:jc w:val="both"/>
      </w:pPr>
    </w:p>
    <w:p w:rsidR="00E013BF" w:rsidRDefault="00E013BF" w:rsidP="00E013BF">
      <w:pPr>
        <w:jc w:val="both"/>
      </w:pPr>
    </w:p>
    <w:p w:rsidR="00E013BF" w:rsidRDefault="00E013BF" w:rsidP="00E013BF">
      <w:pPr>
        <w:tabs>
          <w:tab w:val="left" w:pos="1935"/>
        </w:tabs>
        <w:jc w:val="both"/>
      </w:pPr>
    </w:p>
    <w:p w:rsidR="00E013BF" w:rsidRDefault="00E013BF" w:rsidP="00E013BF">
      <w:pPr>
        <w:jc w:val="both"/>
      </w:pPr>
      <w:r w:rsidRPr="001B032A">
        <w:t>Karar No:1</w:t>
      </w:r>
      <w:r>
        <w:t>86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11.02.2020</w:t>
      </w:r>
    </w:p>
    <w:p w:rsidR="00E013BF" w:rsidRDefault="00E013BF" w:rsidP="00E013BF">
      <w:pPr>
        <w:jc w:val="both"/>
      </w:pPr>
    </w:p>
    <w:p w:rsidR="00E013BF" w:rsidRDefault="00E013BF" w:rsidP="00E013BF">
      <w:pPr>
        <w:jc w:val="both"/>
      </w:pPr>
    </w:p>
    <w:p w:rsidR="00E013BF" w:rsidRDefault="00E013BF" w:rsidP="00E013BF">
      <w:pPr>
        <w:jc w:val="center"/>
      </w:pPr>
      <w:r>
        <w:t>-2-</w:t>
      </w:r>
    </w:p>
    <w:p w:rsidR="00E013BF" w:rsidRDefault="00E013BF" w:rsidP="00E013BF">
      <w:pPr>
        <w:jc w:val="center"/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"1 -Afet bölgelerinde yapılacak yapılar hakkındaki yönetmelik hükümleri uyulacaktır.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</w:p>
    <w:p w:rsidR="00E013BF" w:rsidRDefault="00E013BF" w:rsidP="00E013B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2-Parsellerde yapılara kot yapının oturacağı tabii zemin ortalamasından verilecek yapının "0" kot aldığı düzey altında kazanılan kotlar emsal hesabına katılacaktır.</w:t>
      </w: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</w:p>
    <w:p w:rsidR="00E013BF" w:rsidRPr="00D30557" w:rsidRDefault="00E013BF" w:rsidP="00E013B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3-Yapılarda subasman seviyesi genelde 100 cm'dir.</w:t>
      </w:r>
    </w:p>
    <w:p w:rsidR="00E013BF" w:rsidRDefault="00E013BF" w:rsidP="00E013BF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E013BF" w:rsidRDefault="00E013BF" w:rsidP="00E013BF">
      <w:pPr>
        <w:pStyle w:val="ListeParagraf"/>
        <w:tabs>
          <w:tab w:val="left" w:pos="0"/>
        </w:tabs>
        <w:ind w:left="0" w:firstLine="709"/>
        <w:contextualSpacing/>
        <w:jc w:val="both"/>
        <w:rPr>
          <w:color w:val="000000"/>
        </w:rPr>
      </w:pPr>
      <w:r w:rsidRPr="00D30557">
        <w:rPr>
          <w:color w:val="000000"/>
        </w:rPr>
        <w:t>4-Binalara oturacağı tabii zemin ortalamasından kot verilecektir."şeklinde 4 adet plan notu olduğu tespit edil</w:t>
      </w:r>
      <w:r>
        <w:rPr>
          <w:color w:val="000000"/>
        </w:rPr>
        <w:t>diği,</w:t>
      </w:r>
    </w:p>
    <w:p w:rsidR="00E013BF" w:rsidRDefault="00E013BF" w:rsidP="00E013BF">
      <w:pPr>
        <w:pStyle w:val="ListeParagraf"/>
        <w:tabs>
          <w:tab w:val="left" w:pos="0"/>
        </w:tabs>
        <w:ind w:left="0" w:firstLine="709"/>
        <w:contextualSpacing/>
        <w:jc w:val="both"/>
        <w:rPr>
          <w:color w:val="000000"/>
        </w:rPr>
      </w:pPr>
    </w:p>
    <w:p w:rsidR="008955BF" w:rsidRDefault="00E013BF" w:rsidP="00E013B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Hususları tespit edilmiş olup, Sincan Belediye Meclisinin 2019/161 sayılı kararıyla uygun görülen 1/1000 ölçekli uygulama imar plan teklifinin “Onayı”</w:t>
      </w:r>
      <w:r w:rsidR="00923BD1">
        <w:rPr>
          <w:color w:val="000000"/>
        </w:rPr>
        <w:t xml:space="preserve">na </w:t>
      </w:r>
      <w:r w:rsidR="005C358D">
        <w:rPr>
          <w:color w:val="000000"/>
        </w:rPr>
        <w:t>ilişkin</w:t>
      </w:r>
      <w:r w:rsidR="008955BF">
        <w:t xml:space="preserve"> İmar ve Bayındırlık Komisyonu Raporu </w:t>
      </w:r>
      <w:r w:rsidR="008955BF" w:rsidRPr="00104FC6">
        <w:t xml:space="preserve">oylanarak oybirliği ile </w:t>
      </w:r>
      <w:r w:rsidR="008955BF">
        <w:t>kabul edildi.</w:t>
      </w:r>
    </w:p>
    <w:p w:rsidR="005C358D" w:rsidRDefault="005C358D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013BF" w:rsidRDefault="00E013BF" w:rsidP="00836AC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1C2F04" w:rsidRDefault="001C2F04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544FB5" w:rsidRDefault="00544FB5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23BD1" w:rsidTr="00C35164">
        <w:trPr>
          <w:trHeight w:val="522"/>
        </w:trPr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Harun ÖZTÜRK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Y.Divan Katibi</w:t>
            </w:r>
          </w:p>
        </w:tc>
        <w:tc>
          <w:tcPr>
            <w:tcW w:w="3165" w:type="dxa"/>
          </w:tcPr>
          <w:p w:rsidR="00923BD1" w:rsidRDefault="00923BD1" w:rsidP="00C351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Selim ÇIRPANOĞLU</w:t>
            </w:r>
          </w:p>
          <w:p w:rsidR="00923BD1" w:rsidRDefault="00923BD1" w:rsidP="00C3516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G.Divan Katibi</w:t>
            </w:r>
          </w:p>
        </w:tc>
      </w:tr>
    </w:tbl>
    <w:p w:rsidR="00923BD1" w:rsidRDefault="00923BD1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p w:rsidR="00A10E70" w:rsidRDefault="00A10E70" w:rsidP="00A10E70">
      <w:pPr>
        <w:jc w:val="center"/>
      </w:pPr>
    </w:p>
    <w:p w:rsidR="00A10E70" w:rsidRDefault="00A10E70" w:rsidP="00A10E70">
      <w:pPr>
        <w:jc w:val="center"/>
      </w:pPr>
    </w:p>
    <w:p w:rsidR="00A10E70" w:rsidRDefault="00A10E70" w:rsidP="00A10E70">
      <w:pPr>
        <w:jc w:val="center"/>
      </w:pPr>
    </w:p>
    <w:p w:rsidR="00A10E70" w:rsidRDefault="00A10E70" w:rsidP="00A10E70">
      <w:pPr>
        <w:jc w:val="center"/>
      </w:pPr>
    </w:p>
    <w:p w:rsidR="00A10E70" w:rsidRPr="00C04909" w:rsidRDefault="00A10E70" w:rsidP="00A10E70">
      <w:pPr>
        <w:jc w:val="center"/>
      </w:pPr>
      <w:r w:rsidRPr="00C04909">
        <w:lastRenderedPageBreak/>
        <w:t>T.C.</w:t>
      </w:r>
    </w:p>
    <w:p w:rsidR="00A10E70" w:rsidRPr="00C04909" w:rsidRDefault="00A10E70" w:rsidP="00A10E70">
      <w:pPr>
        <w:jc w:val="center"/>
      </w:pPr>
      <w:r w:rsidRPr="00C04909">
        <w:t>ANKARA BÜYÜKŞEHİR BELEDİYE MECLİSİ</w:t>
      </w:r>
    </w:p>
    <w:p w:rsidR="00A10E70" w:rsidRDefault="00A10E70" w:rsidP="00A10E7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10E70" w:rsidRDefault="00A10E70" w:rsidP="00A10E70">
      <w:pPr>
        <w:jc w:val="center"/>
      </w:pPr>
    </w:p>
    <w:p w:rsidR="00A10E70" w:rsidRPr="00C04909" w:rsidRDefault="00A10E70" w:rsidP="00A10E70">
      <w:pPr>
        <w:jc w:val="both"/>
      </w:pPr>
      <w:r w:rsidRPr="00C04909">
        <w:t>Rapor No:</w:t>
      </w:r>
      <w:r>
        <w:t xml:space="preserve"> 379 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15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A10E70" w:rsidRDefault="00A10E70" w:rsidP="00A10E70">
      <w:pPr>
        <w:pStyle w:val="Balk7"/>
        <w:rPr>
          <w:b/>
          <w:bCs/>
        </w:rPr>
      </w:pPr>
    </w:p>
    <w:p w:rsidR="00A10E70" w:rsidRPr="00A10E70" w:rsidRDefault="00A10E70" w:rsidP="00A10E70">
      <w:pPr>
        <w:pStyle w:val="Balk7"/>
        <w:jc w:val="center"/>
      </w:pPr>
      <w:r w:rsidRPr="00A10E70">
        <w:rPr>
          <w:bCs/>
        </w:rPr>
        <w:t>BÜYÜKŞEHİR BELEDİYE MECLİSİ BAŞKANLIĞINA</w:t>
      </w:r>
    </w:p>
    <w:p w:rsidR="00A10E70" w:rsidRDefault="00A10E70" w:rsidP="00A10E70">
      <w:pPr>
        <w:tabs>
          <w:tab w:val="left" w:pos="0"/>
        </w:tabs>
        <w:contextualSpacing/>
        <w:jc w:val="both"/>
      </w:pPr>
    </w:p>
    <w:p w:rsidR="00A10E70" w:rsidRDefault="00A10E70" w:rsidP="00A10E70">
      <w:pPr>
        <w:pStyle w:val="ListeParagraf"/>
        <w:tabs>
          <w:tab w:val="left" w:pos="0"/>
        </w:tabs>
        <w:contextualSpacing/>
        <w:jc w:val="both"/>
      </w:pPr>
    </w:p>
    <w:p w:rsidR="00A10E70" w:rsidRDefault="00A10E70" w:rsidP="00A10E70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Yenikayı Mahallesinde 1/1000 ölçekli uygulama imar plan değişikliğine ilişkin </w:t>
      </w:r>
      <w:r w:rsidRPr="0065455F">
        <w:t>Büyükşehir Belediye Meclisinin 0</w:t>
      </w:r>
      <w:r>
        <w:t>8</w:t>
      </w:r>
      <w:r w:rsidRPr="0065455F">
        <w:t>.</w:t>
      </w:r>
      <w:r>
        <w:t>01</w:t>
      </w:r>
      <w:r w:rsidRPr="0065455F">
        <w:t>.20</w:t>
      </w:r>
      <w:r>
        <w:t>20</w:t>
      </w:r>
      <w:r w:rsidRPr="0065455F">
        <w:t xml:space="preserve"> tarih ve </w:t>
      </w:r>
      <w:r>
        <w:t>10</w:t>
      </w:r>
      <w:r w:rsidRPr="0065455F">
        <w:t>.gündem maddesi olarak komisyonumuza havale edilen dosya incelendi.</w:t>
      </w:r>
    </w:p>
    <w:p w:rsidR="00A10E70" w:rsidRDefault="00A10E70" w:rsidP="00A10E70">
      <w:pPr>
        <w:pStyle w:val="ListeParagraf"/>
        <w:tabs>
          <w:tab w:val="left" w:pos="0"/>
        </w:tabs>
        <w:contextualSpacing/>
        <w:jc w:val="both"/>
      </w:pP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D30557">
        <w:t>Komisyonumuzca yapılan incelemeler neticesinde;</w:t>
      </w:r>
      <w:r w:rsidRPr="00D30557">
        <w:rPr>
          <w:color w:val="000000"/>
        </w:rPr>
        <w:t xml:space="preserve"> Sincan Belediyesi, Yazı İşleri Müdürlüğünün 10.09.2019 gün ve E.8275 sayılı yazı</w:t>
      </w:r>
      <w:r>
        <w:rPr>
          <w:color w:val="000000"/>
        </w:rPr>
        <w:t>s</w:t>
      </w:r>
      <w:r w:rsidRPr="00D30557">
        <w:rPr>
          <w:color w:val="000000"/>
        </w:rPr>
        <w:t>ı ile; Sincan Belediye Meclisinin 03.09.2019 gün ve 161 sayılı kara</w:t>
      </w:r>
      <w:r>
        <w:rPr>
          <w:color w:val="000000"/>
        </w:rPr>
        <w:t>rı</w:t>
      </w:r>
      <w:r w:rsidRPr="00D30557">
        <w:rPr>
          <w:color w:val="000000"/>
        </w:rPr>
        <w:t xml:space="preserve"> ile uygun görülen "Sincan İlçesi Yenikayı Köyü Planı Teknik Ve Sosyal Donatı Alanları Yapılaşma Koşullarının Belirlenmesine Yönelik Uygulama imar Planı Değişikliği" 5216 sayılı yasanın 14. maddesi gereğince onaylanmak üzere </w:t>
      </w:r>
      <w:r>
        <w:rPr>
          <w:color w:val="000000"/>
        </w:rPr>
        <w:t xml:space="preserve">İmar ve Şehircilik Dairesi </w:t>
      </w:r>
      <w:r w:rsidRPr="00D30557">
        <w:rPr>
          <w:color w:val="000000"/>
        </w:rPr>
        <w:t>Başkanlığı</w:t>
      </w:r>
      <w:r>
        <w:rPr>
          <w:color w:val="000000"/>
        </w:rPr>
        <w:t>n</w:t>
      </w:r>
      <w:r w:rsidRPr="00D30557">
        <w:rPr>
          <w:color w:val="000000"/>
        </w:rPr>
        <w:t>a sunul</w:t>
      </w:r>
      <w:r>
        <w:rPr>
          <w:color w:val="000000"/>
        </w:rPr>
        <w:t>duğu,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İlçe Meclis Kararında yapılan incelemede;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-11 ada 1 parselin 2448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"PTT"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-12 ada 1 parselin 5049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"Ortaokul"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-12 ada 2 parselin 3684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"İlkokul"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-13 ada 1 parselin 5355 m</w:t>
      </w:r>
      <w:r w:rsidRPr="00D30557">
        <w:rPr>
          <w:color w:val="000000"/>
          <w:vertAlign w:val="superscript"/>
        </w:rPr>
        <w:t>2</w:t>
      </w:r>
      <w:r w:rsidRPr="00D30557">
        <w:rPr>
          <w:i/>
          <w:iCs/>
          <w:color w:val="000000"/>
        </w:rPr>
        <w:t xml:space="preserve"> </w:t>
      </w:r>
      <w:r w:rsidRPr="00D30557">
        <w:rPr>
          <w:color w:val="000000"/>
        </w:rPr>
        <w:t>ve</w:t>
      </w:r>
      <w:r>
        <w:rPr>
          <w:color w:val="000000"/>
        </w:rPr>
        <w:t xml:space="preserve"> </w:t>
      </w:r>
      <w:r w:rsidRPr="00D30557">
        <w:rPr>
          <w:color w:val="000000"/>
        </w:rPr>
        <w:t xml:space="preserve">"Sosyal ve </w:t>
      </w:r>
      <w:r>
        <w:rPr>
          <w:color w:val="000000"/>
        </w:rPr>
        <w:t>İ</w:t>
      </w:r>
      <w:r w:rsidRPr="00D30557">
        <w:rPr>
          <w:color w:val="000000"/>
        </w:rPr>
        <w:t>dari Tesis Alanı"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-14 ada 1 parselin 2208 m</w:t>
      </w:r>
      <w:r w:rsidRPr="00D30557">
        <w:rPr>
          <w:color w:val="000000"/>
          <w:vertAlign w:val="superscript"/>
        </w:rPr>
        <w:t>2</w:t>
      </w:r>
      <w:r w:rsidRPr="00D30557">
        <w:rPr>
          <w:color w:val="000000"/>
        </w:rPr>
        <w:t xml:space="preserve"> ve "Dini Tesis Alanı" kullanımlarında ve bütün ada/parsellerin Sincan Belediyesi adına kayıtlı olduğu,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16"/>
        <w:gridCol w:w="1670"/>
        <w:gridCol w:w="992"/>
        <w:gridCol w:w="425"/>
        <w:gridCol w:w="1560"/>
        <w:gridCol w:w="850"/>
        <w:gridCol w:w="1400"/>
      </w:tblGrid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ADA/PARSEL</w:t>
            </w:r>
          </w:p>
        </w:tc>
        <w:tc>
          <w:tcPr>
            <w:tcW w:w="30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MEVCUT</w:t>
            </w:r>
          </w:p>
        </w:tc>
        <w:tc>
          <w:tcPr>
            <w:tcW w:w="3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color w:val="000000"/>
              </w:rPr>
              <w:t>Ö</w:t>
            </w:r>
            <w:r w:rsidRPr="00D30557">
              <w:rPr>
                <w:b/>
                <w:bCs/>
                <w:color w:val="000000"/>
              </w:rPr>
              <w:t>NER</w:t>
            </w:r>
            <w:r>
              <w:rPr>
                <w:b/>
                <w:bCs/>
                <w:color w:val="000000"/>
              </w:rPr>
              <w:t>İ</w:t>
            </w:r>
          </w:p>
        </w:tc>
      </w:tr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Çekme Mes.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Yençok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E: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Çekme Mes.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Yençok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E:</w:t>
            </w:r>
          </w:p>
        </w:tc>
      </w:tr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11</w:t>
            </w:r>
            <w:r w:rsidRPr="00D30557">
              <w:rPr>
                <w:color w:val="000000"/>
              </w:rPr>
              <w:t>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prs(PTT)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kuzey-güney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 doğu-batı 5m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kuzey-güney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 doğu-batı 5m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3Kat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0.60</w:t>
            </w:r>
          </w:p>
        </w:tc>
      </w:tr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12/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prs(Orta</w:t>
            </w:r>
            <w:r>
              <w:rPr>
                <w:color w:val="000000"/>
              </w:rPr>
              <w:t xml:space="preserve"> Ö</w:t>
            </w:r>
            <w:r w:rsidRPr="00D30557">
              <w:rPr>
                <w:color w:val="000000"/>
              </w:rPr>
              <w:t>ğ))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4 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1,00</w:t>
            </w:r>
          </w:p>
        </w:tc>
      </w:tr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12/2prs(</w:t>
            </w:r>
            <w:r>
              <w:rPr>
                <w:color w:val="000000"/>
              </w:rPr>
              <w:t>İlk Ö</w:t>
            </w:r>
            <w:r w:rsidRPr="00D30557">
              <w:rPr>
                <w:color w:val="000000"/>
              </w:rPr>
              <w:t>ğ)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4 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1,00</w:t>
            </w:r>
          </w:p>
        </w:tc>
      </w:tr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13/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prs(Sos.Tek)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bütün yön.. 5 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3kat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0,60</w:t>
            </w:r>
          </w:p>
        </w:tc>
      </w:tr>
      <w:tr w:rsidR="00A10E70" w:rsidRPr="00D30557" w:rsidTr="003739B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14/</w:t>
            </w:r>
            <w:r>
              <w:rPr>
                <w:color w:val="000000"/>
              </w:rPr>
              <w:t>1</w:t>
            </w:r>
            <w:r w:rsidRPr="00D30557">
              <w:rPr>
                <w:color w:val="000000"/>
              </w:rPr>
              <w:t>prs(Dini)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b/>
                <w:bCs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 xml:space="preserve">bütün yön.. </w:t>
            </w:r>
            <w:r>
              <w:rPr>
                <w:color w:val="000000"/>
              </w:rPr>
              <w:t>10</w:t>
            </w:r>
            <w:r w:rsidRPr="00D30557">
              <w:rPr>
                <w:color w:val="000000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serbest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0E70" w:rsidRPr="00D30557" w:rsidRDefault="00A10E70" w:rsidP="003739B7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D30557">
              <w:rPr>
                <w:color w:val="000000"/>
              </w:rPr>
              <w:t>1,00</w:t>
            </w:r>
          </w:p>
        </w:tc>
      </w:tr>
    </w:tbl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 xml:space="preserve">Şeklinde yapılaşma koşullarının olduğu ve önerildiği, 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Ayrıca;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3194 sayılı Kanuna göre Meri Köy Hizmetleri İl Müdürlüğü taraf</w:t>
      </w:r>
      <w:r>
        <w:rPr>
          <w:color w:val="000000"/>
        </w:rPr>
        <w:t>ı</w:t>
      </w:r>
      <w:r w:rsidRPr="00D30557">
        <w:rPr>
          <w:color w:val="000000"/>
        </w:rPr>
        <w:t xml:space="preserve">ndan yapılan Ankara-Sincan-Yenikayı Köyüne ait 1/1000 </w:t>
      </w:r>
      <w:r>
        <w:rPr>
          <w:color w:val="000000"/>
        </w:rPr>
        <w:t>ö</w:t>
      </w:r>
      <w:r w:rsidRPr="00D30557">
        <w:rPr>
          <w:color w:val="000000"/>
        </w:rPr>
        <w:t>lçekli onaylı imar Planında;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"1 -Afet bölgelerinde yapılacak yapılar hakkındaki yönetmelik hükümleri uyulacaktır.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Pr="00C04909" w:rsidRDefault="00A10E70" w:rsidP="00A10E70">
      <w:pPr>
        <w:jc w:val="center"/>
      </w:pPr>
      <w:r w:rsidRPr="00C04909">
        <w:t>T.C.</w:t>
      </w:r>
    </w:p>
    <w:p w:rsidR="00A10E70" w:rsidRPr="00C04909" w:rsidRDefault="00A10E70" w:rsidP="00A10E70">
      <w:pPr>
        <w:jc w:val="center"/>
      </w:pPr>
      <w:r w:rsidRPr="00C04909">
        <w:t>ANKARA BÜYÜKŞEHİR BELEDİYE MECLİSİ</w:t>
      </w:r>
    </w:p>
    <w:p w:rsidR="00A10E70" w:rsidRDefault="00A10E70" w:rsidP="00A10E70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10E70" w:rsidRDefault="00A10E70" w:rsidP="00A10E70">
      <w:pPr>
        <w:jc w:val="center"/>
      </w:pPr>
    </w:p>
    <w:p w:rsidR="00A10E70" w:rsidRDefault="00A10E70" w:rsidP="00A10E70">
      <w:pPr>
        <w:jc w:val="center"/>
      </w:pPr>
    </w:p>
    <w:p w:rsidR="00A10E70" w:rsidRPr="00C04909" w:rsidRDefault="00A10E70" w:rsidP="00A10E70">
      <w:pPr>
        <w:jc w:val="both"/>
      </w:pPr>
      <w:r w:rsidRPr="00C04909">
        <w:t>Rapor No:</w:t>
      </w:r>
      <w:r>
        <w:t xml:space="preserve"> 379   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15</w:t>
      </w:r>
      <w:r w:rsidRPr="00C04909">
        <w:t>.</w:t>
      </w:r>
      <w:r>
        <w:t>01</w:t>
      </w:r>
      <w:r w:rsidRPr="00C04909">
        <w:t>.20</w:t>
      </w:r>
      <w:r>
        <w:t>20</w:t>
      </w:r>
      <w:r w:rsidRPr="00C04909">
        <w:t xml:space="preserve">    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Default="00A10E70" w:rsidP="00A10E7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30557">
        <w:rPr>
          <w:color w:val="000000"/>
        </w:rPr>
        <w:t>2-Parsellerde yapılara kot yapının oturacağı tabii zemin ortalamasından verilecek yapının "0" kot aldığı düzey altında kazanılan kotlar emsal hesabına katılacaktır.</w:t>
      </w: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</w:p>
    <w:p w:rsidR="00A10E70" w:rsidRPr="00D30557" w:rsidRDefault="00A10E70" w:rsidP="00A10E7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30557">
        <w:rPr>
          <w:color w:val="000000"/>
        </w:rPr>
        <w:t>3-Yapılarda subasman seviyesi genelde 100 cm'dir.</w:t>
      </w:r>
    </w:p>
    <w:p w:rsidR="00A10E70" w:rsidRDefault="00A10E70" w:rsidP="00A10E70">
      <w:pPr>
        <w:pStyle w:val="ListeParagraf"/>
        <w:tabs>
          <w:tab w:val="left" w:pos="0"/>
        </w:tabs>
        <w:contextualSpacing/>
        <w:jc w:val="both"/>
        <w:rPr>
          <w:color w:val="000000"/>
        </w:rPr>
      </w:pPr>
    </w:p>
    <w:p w:rsidR="00A10E70" w:rsidRDefault="00A10E70" w:rsidP="00A10E70">
      <w:pPr>
        <w:pStyle w:val="ListeParagraf"/>
        <w:tabs>
          <w:tab w:val="left" w:pos="0"/>
        </w:tabs>
        <w:ind w:left="0" w:firstLine="709"/>
        <w:contextualSpacing/>
        <w:jc w:val="both"/>
        <w:rPr>
          <w:color w:val="000000"/>
        </w:rPr>
      </w:pPr>
      <w:r w:rsidRPr="00D30557">
        <w:rPr>
          <w:color w:val="000000"/>
        </w:rPr>
        <w:t>4-Binalara oturacağı tabii zemin ortalamasından kot verilecektir."şeklinde 4 adet plan notu olduğu tespit edil</w:t>
      </w:r>
      <w:r>
        <w:rPr>
          <w:color w:val="000000"/>
        </w:rPr>
        <w:t>diği,</w:t>
      </w:r>
    </w:p>
    <w:p w:rsidR="00A10E70" w:rsidRDefault="00A10E70" w:rsidP="00A10E70">
      <w:pPr>
        <w:pStyle w:val="ListeParagraf"/>
        <w:tabs>
          <w:tab w:val="left" w:pos="0"/>
        </w:tabs>
        <w:ind w:left="0" w:firstLine="709"/>
        <w:contextualSpacing/>
        <w:jc w:val="both"/>
        <w:rPr>
          <w:color w:val="000000"/>
        </w:rPr>
      </w:pPr>
    </w:p>
    <w:p w:rsidR="00A10E70" w:rsidRPr="007332E8" w:rsidRDefault="00A10E70" w:rsidP="00A10E70">
      <w:pPr>
        <w:pStyle w:val="ListeParagraf"/>
        <w:tabs>
          <w:tab w:val="left" w:pos="0"/>
        </w:tabs>
        <w:ind w:left="0" w:firstLine="709"/>
        <w:contextualSpacing/>
        <w:jc w:val="both"/>
        <w:rPr>
          <w:color w:val="000000"/>
        </w:rPr>
      </w:pPr>
      <w:r>
        <w:t>Hususları tespit edilmiş olup, Sincan Belediye Meclisinin 2019/161 sayılı kararıyla uygun görülen 1/1000 ölçekli uygulama imar plan teklifinin “Onayı” komisyonumuzca oybirliği ile uygun görülmüştür.</w:t>
      </w:r>
    </w:p>
    <w:p w:rsidR="00A10E70" w:rsidRPr="003E2F25" w:rsidRDefault="00A10E70" w:rsidP="00A10E70">
      <w:pPr>
        <w:pStyle w:val="ListeParagraf"/>
        <w:tabs>
          <w:tab w:val="left" w:pos="0"/>
        </w:tabs>
        <w:ind w:left="0"/>
        <w:contextualSpacing/>
        <w:jc w:val="both"/>
      </w:pPr>
    </w:p>
    <w:p w:rsidR="00A10E70" w:rsidRPr="00DC164E" w:rsidRDefault="00A10E70" w:rsidP="00A10E70">
      <w:pPr>
        <w:pStyle w:val="ListeParagraf"/>
        <w:tabs>
          <w:tab w:val="left" w:pos="0"/>
        </w:tabs>
        <w:ind w:left="0"/>
        <w:contextualSpacing/>
        <w:jc w:val="both"/>
      </w:pPr>
    </w:p>
    <w:p w:rsidR="00A10E70" w:rsidRDefault="00A10E70" w:rsidP="00A10E70">
      <w:pPr>
        <w:pStyle w:val="ListeParagraf"/>
        <w:tabs>
          <w:tab w:val="left" w:pos="0"/>
        </w:tabs>
        <w:ind w:left="0"/>
        <w:jc w:val="both"/>
      </w:pPr>
      <w:r>
        <w:tab/>
        <w:t xml:space="preserve"> </w:t>
      </w:r>
      <w:r w:rsidRPr="00D92734">
        <w:t>Raporumuz Büyükşehir Belediye Meclisinin onayına arz olunur.</w:t>
      </w:r>
    </w:p>
    <w:p w:rsidR="00A10E70" w:rsidRDefault="00A10E70" w:rsidP="00A10E7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A10E70" w:rsidRDefault="00A10E70" w:rsidP="00A10E7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A10E70" w:rsidRDefault="00A10E70" w:rsidP="00A10E7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A10E70" w:rsidRDefault="00A10E70" w:rsidP="00A10E70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A10E70" w:rsidRDefault="00A10E70" w:rsidP="00A10E7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A10E70" w:rsidRDefault="00A10E70" w:rsidP="00A10E70">
      <w:pPr>
        <w:jc w:val="both"/>
      </w:pPr>
    </w:p>
    <w:p w:rsidR="00A10E70" w:rsidRDefault="00A10E70" w:rsidP="00A10E70">
      <w:pPr>
        <w:jc w:val="both"/>
      </w:pPr>
    </w:p>
    <w:p w:rsidR="00A10E70" w:rsidRDefault="00A10E70" w:rsidP="00A10E70">
      <w:pPr>
        <w:jc w:val="both"/>
      </w:pPr>
    </w:p>
    <w:p w:rsidR="00A10E70" w:rsidRDefault="00A10E70" w:rsidP="00A10E7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A10E70" w:rsidRDefault="00A10E70" w:rsidP="00A10E7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10E70" w:rsidRDefault="00A10E70" w:rsidP="00A10E70">
      <w:pPr>
        <w:ind w:firstLine="708"/>
        <w:jc w:val="both"/>
      </w:pPr>
    </w:p>
    <w:p w:rsidR="00A10E70" w:rsidRDefault="00A10E70" w:rsidP="00A10E70">
      <w:pPr>
        <w:jc w:val="both"/>
      </w:pPr>
    </w:p>
    <w:p w:rsidR="00A10E70" w:rsidRDefault="00A10E70" w:rsidP="00A10E70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Fikret KARADAVUT</w:t>
      </w:r>
    </w:p>
    <w:p w:rsidR="00A10E70" w:rsidRDefault="00A10E70" w:rsidP="00A10E70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A10E70" w:rsidRDefault="00A10E70" w:rsidP="00A10E70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A10E70" w:rsidRDefault="00A10E70" w:rsidP="005F6C55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color w:val="000000"/>
        </w:rPr>
      </w:pPr>
    </w:p>
    <w:sectPr w:rsidR="00A10E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B3A" w:rsidRDefault="00E46B3A" w:rsidP="007A5AB5">
      <w:r>
        <w:separator/>
      </w:r>
    </w:p>
  </w:endnote>
  <w:endnote w:type="continuationSeparator" w:id="1">
    <w:p w:rsidR="00E46B3A" w:rsidRDefault="00E46B3A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B3A" w:rsidRDefault="00E46B3A" w:rsidP="007A5AB5">
      <w:r>
        <w:separator/>
      </w:r>
    </w:p>
  </w:footnote>
  <w:footnote w:type="continuationSeparator" w:id="1">
    <w:p w:rsidR="00E46B3A" w:rsidRDefault="00E46B3A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0E70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937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6B3A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2020-02-12T08:33:00Z</cp:lastPrinted>
  <dcterms:created xsi:type="dcterms:W3CDTF">2020-02-12T08:36:00Z</dcterms:created>
  <dcterms:modified xsi:type="dcterms:W3CDTF">2020-02-24T06:48:00Z</dcterms:modified>
</cp:coreProperties>
</file>