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47190">
        <w:t>830</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247190">
        <w:t xml:space="preserve">       11</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247190">
        <w:t>11</w:t>
      </w:r>
      <w:r w:rsidR="006C22FC">
        <w:t>.</w:t>
      </w:r>
      <w:r w:rsidR="003228AC">
        <w:t>0</w:t>
      </w:r>
      <w:r w:rsidR="007A2954">
        <w:t>4</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247190">
        <w:t>1</w:t>
      </w:r>
      <w:r w:rsidR="005778AA">
        <w:t>0</w:t>
      </w:r>
      <w:r w:rsidR="00642D5B">
        <w:t>.0</w:t>
      </w:r>
      <w:r w:rsidR="00EC70FE">
        <w:t>4</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2E0B4C"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C70FE" w:rsidP="00704BFA">
            <w:pPr>
              <w:autoSpaceDE w:val="0"/>
              <w:autoSpaceDN w:val="0"/>
              <w:adjustRightInd w:val="0"/>
              <w:jc w:val="center"/>
              <w:rPr>
                <w:color w:val="000000"/>
              </w:rPr>
            </w:pPr>
            <w:r>
              <w:rPr>
                <w:color w:val="000000"/>
              </w:rPr>
              <w:t>Harun ÖZTÜRK</w:t>
            </w:r>
          </w:p>
          <w:p w:rsidR="00F45719" w:rsidRDefault="002E0B4C"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Pr="00A66777" w:rsidRDefault="00061471" w:rsidP="00061471">
      <w:pPr>
        <w:spacing w:after="20"/>
        <w:jc w:val="center"/>
        <w:rPr>
          <w:b/>
          <w:bCs/>
        </w:rPr>
      </w:pPr>
      <w:r w:rsidRPr="00A66777">
        <w:rPr>
          <w:b/>
          <w:bCs/>
        </w:rPr>
        <w:t>ANKARA BÜYÜKŞEHİR BELEDİYE MECLİSİ</w:t>
      </w:r>
    </w:p>
    <w:p w:rsidR="00061471" w:rsidRPr="00A66777" w:rsidRDefault="00061471" w:rsidP="00061471">
      <w:pPr>
        <w:spacing w:after="20"/>
        <w:jc w:val="center"/>
        <w:rPr>
          <w:b/>
          <w:bCs/>
        </w:rPr>
      </w:pPr>
      <w:r w:rsidRPr="00A66777">
        <w:rPr>
          <w:b/>
          <w:bCs/>
        </w:rPr>
        <w:t>OLAĞAN TOPLANTISI</w:t>
      </w:r>
    </w:p>
    <w:p w:rsidR="00061471" w:rsidRPr="00A66777" w:rsidRDefault="00061471" w:rsidP="00061471">
      <w:pPr>
        <w:spacing w:after="20"/>
        <w:jc w:val="center"/>
        <w:rPr>
          <w:b/>
          <w:bCs/>
        </w:rPr>
      </w:pPr>
      <w:r w:rsidRPr="00A66777">
        <w:rPr>
          <w:b/>
          <w:bCs/>
        </w:rPr>
        <w:t>BİRLEŞİM: 131</w:t>
      </w:r>
    </w:p>
    <w:p w:rsidR="00061471" w:rsidRPr="00A66777" w:rsidRDefault="00061471" w:rsidP="00061471">
      <w:pPr>
        <w:spacing w:after="20"/>
        <w:jc w:val="center"/>
        <w:rPr>
          <w:b/>
          <w:bCs/>
        </w:rPr>
      </w:pPr>
      <w:r w:rsidRPr="00A66777">
        <w:rPr>
          <w:b/>
          <w:bCs/>
        </w:rPr>
        <w:t>10.04.2021</w:t>
      </w:r>
      <w:r w:rsidRPr="00A66777">
        <w:rPr>
          <w:b/>
          <w:bCs/>
        </w:rPr>
        <w:tab/>
      </w:r>
    </w:p>
    <w:p w:rsidR="00061471" w:rsidRPr="00A66777" w:rsidRDefault="00061471" w:rsidP="00061471">
      <w:pPr>
        <w:spacing w:after="20"/>
        <w:jc w:val="center"/>
        <w:rPr>
          <w:b/>
          <w:bCs/>
        </w:rPr>
      </w:pPr>
      <w:r w:rsidRPr="00A66777">
        <w:rPr>
          <w:b/>
          <w:bCs/>
        </w:rPr>
        <w:t>CUMARTESİ</w:t>
      </w:r>
    </w:p>
    <w:p w:rsidR="00061471" w:rsidRDefault="00061471" w:rsidP="00061471">
      <w:pPr>
        <w:spacing w:after="20"/>
        <w:jc w:val="center"/>
        <w:rPr>
          <w:b/>
        </w:rPr>
      </w:pPr>
      <w:r w:rsidRPr="00A66777">
        <w:rPr>
          <w:b/>
        </w:rPr>
        <w:t>TUTANAK ÖZETİ</w:t>
      </w:r>
    </w:p>
    <w:p w:rsidR="00061471" w:rsidRPr="00A66777" w:rsidRDefault="00061471" w:rsidP="00061471">
      <w:pPr>
        <w:spacing w:after="20"/>
        <w:jc w:val="center"/>
        <w:rPr>
          <w:b/>
        </w:rPr>
      </w:pPr>
    </w:p>
    <w:p w:rsidR="00061471" w:rsidRPr="00A66777" w:rsidRDefault="00061471" w:rsidP="00061471">
      <w:pPr>
        <w:spacing w:after="20"/>
        <w:jc w:val="center"/>
        <w:rPr>
          <w:b/>
        </w:rPr>
      </w:pPr>
    </w:p>
    <w:p w:rsidR="00061471" w:rsidRPr="00A66777" w:rsidRDefault="00061471" w:rsidP="00061471">
      <w:pPr>
        <w:spacing w:after="80" w:line="300" w:lineRule="atLeast"/>
        <w:ind w:firstLine="709"/>
        <w:jc w:val="both"/>
      </w:pPr>
      <w:r w:rsidRPr="00A66777">
        <w:t>Ankara Büyükşehir Belediye Meclisi 10 Nisan 2021 Cumartesi günü saat 17.11’de Meclis 1. Başkanvekili Fatih ÜNAL Başkanlığında toplandı.</w:t>
      </w:r>
    </w:p>
    <w:p w:rsidR="00061471" w:rsidRPr="00746D8E" w:rsidRDefault="00061471" w:rsidP="00061471">
      <w:pPr>
        <w:spacing w:after="80" w:line="300" w:lineRule="atLeast"/>
        <w:ind w:firstLine="709"/>
        <w:jc w:val="both"/>
      </w:pPr>
      <w:r w:rsidRPr="00746D8E">
        <w:t xml:space="preserve">Yeterli çoğunluğun bulunduğu açıklanarak Gündeme başlanıldı. </w:t>
      </w:r>
    </w:p>
    <w:p w:rsidR="00061471" w:rsidRDefault="00061471" w:rsidP="00061471">
      <w:pPr>
        <w:spacing w:after="80" w:line="300" w:lineRule="atLeast"/>
        <w:ind w:firstLine="709"/>
        <w:jc w:val="both"/>
      </w:pPr>
      <w:r w:rsidRPr="00746D8E">
        <w:t xml:space="preserve">Gündemin 1’inci maddesinde yer alan </w:t>
      </w:r>
      <w:r w:rsidRPr="000204F6">
        <w:t>Önceki Birleşim</w:t>
      </w:r>
      <w:r w:rsidRPr="002864E1">
        <w:t xml:space="preserve"> </w:t>
      </w:r>
      <w:r w:rsidRPr="00746D8E">
        <w:t xml:space="preserve">Tutanak Özeti </w:t>
      </w:r>
      <w:r>
        <w:t>üzerinde Başkan açıklama yaparak, Kızılcahamam İlçesindeki yangın ile ilgili kabul edilen Başkanlık yazısında düzeltme yapılması gerektiğine ilişkin bilgi geldiğini, Başkan ile görüşüldükten sonra Yazı İşleri Daire Başkanlığının düzeltmesinden sonra yarın veya sonraki gün bu konunun gündem olması gerektiğini açıkladı. Bilgilendirmeden sonra Önceki Birleşim Tutanak Özeti oylanarak, oybirliğiyle kabul edildi.</w:t>
      </w:r>
    </w:p>
    <w:p w:rsidR="00061471" w:rsidRDefault="00061471" w:rsidP="00061471">
      <w:pPr>
        <w:spacing w:after="80" w:line="300" w:lineRule="atLeast"/>
        <w:ind w:firstLine="709"/>
        <w:jc w:val="both"/>
      </w:pPr>
      <w:r>
        <w:t>Önceki Birleşim Tutanak Özetinin kabulünden sonra söz alan Üye Rüştü BİÇER aynı konuya ilişkin açıklamada bulunarak, kabul edilen önergenin düzeltilmesi gerektiğini açıkladı.</w:t>
      </w:r>
    </w:p>
    <w:p w:rsidR="00061471" w:rsidRPr="006876D2" w:rsidRDefault="00061471" w:rsidP="00061471">
      <w:pPr>
        <w:spacing w:before="20" w:after="80" w:line="300" w:lineRule="atLeast"/>
        <w:ind w:firstLine="709"/>
        <w:jc w:val="both"/>
        <w:rPr>
          <w:b/>
        </w:rPr>
      </w:pPr>
      <w:r w:rsidRPr="006876D2">
        <w:rPr>
          <w:b/>
        </w:rPr>
        <w:t xml:space="preserve">Gündemin 2’nci maddesinden başlamak üzere 15’inci maddesi de </w:t>
      </w:r>
      <w:proofErr w:type="gramStart"/>
      <w:r w:rsidRPr="006876D2">
        <w:rPr>
          <w:b/>
        </w:rPr>
        <w:t>dahil</w:t>
      </w:r>
      <w:proofErr w:type="gramEnd"/>
      <w:r w:rsidRPr="006876D2">
        <w:rPr>
          <w:b/>
        </w:rPr>
        <w:t xml:space="preserve"> arada kalan tüm maddeler birlikte işleme alınarak; </w:t>
      </w:r>
    </w:p>
    <w:p w:rsidR="00061471" w:rsidRPr="006876D2" w:rsidRDefault="00061471" w:rsidP="00061471">
      <w:pPr>
        <w:shd w:val="clear" w:color="auto" w:fill="FFFFFF"/>
        <w:spacing w:after="60" w:line="240" w:lineRule="atLeast"/>
        <w:ind w:firstLine="709"/>
        <w:jc w:val="both"/>
      </w:pPr>
      <w:r w:rsidRPr="006876D2">
        <w:t xml:space="preserve">Gündemin 2’nci maddesinde yer alan, Keçiören İlçesi </w:t>
      </w:r>
      <w:proofErr w:type="spellStart"/>
      <w:r w:rsidRPr="006876D2">
        <w:t>Yükseltepe</w:t>
      </w:r>
      <w:proofErr w:type="spellEnd"/>
      <w:r w:rsidRPr="006876D2">
        <w:t xml:space="preserve"> Mahallesi 90697 ada 1 ve 2 parsellerde ve </w:t>
      </w:r>
      <w:proofErr w:type="spellStart"/>
      <w:r w:rsidRPr="006876D2">
        <w:t>Sancaktepe</w:t>
      </w:r>
      <w:proofErr w:type="spellEnd"/>
      <w:r w:rsidRPr="006876D2">
        <w:t xml:space="preserve"> mahallesi 31502 ada doğusunda kalan park alanının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3’üncü maddesinde yer alan, Çankaya İlçesi Koru Mahallesi 15569 ada 3 parselde 1/5000 ve 1/1000 ölçekli imar plan değişikliğine yapılan itiraza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4’üncü maddesinde yer alan, Keçiören İlçesi Şehit Kubilay Mahallesi 30498 ada 1, 2, 3, 4, 5, 6 parsellerde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Gündemin 5’inci maddesinde yer alan, Yenimahalle İlçesi 13248 ada 4 parselde saçak yüksekliklerine yönelik 1/1000 ölçekli imar plan değişikliğine ilişkin başkanlık yazısının,</w:t>
      </w:r>
    </w:p>
    <w:p w:rsidR="00061471" w:rsidRPr="006876D2" w:rsidRDefault="00061471" w:rsidP="00061471">
      <w:pPr>
        <w:shd w:val="clear" w:color="auto" w:fill="FFFFFF"/>
        <w:spacing w:after="60" w:line="240" w:lineRule="atLeast"/>
        <w:ind w:firstLine="709"/>
        <w:jc w:val="both"/>
      </w:pPr>
      <w:r w:rsidRPr="006876D2">
        <w:t>Gündemin 6’ncı maddesinde yer alan, Çankaya İlçesi Reşit Galip Caddesinin ticaret yolu olarak düzenlenmesine yönelik 1/</w:t>
      </w:r>
      <w:proofErr w:type="gramStart"/>
      <w:r w:rsidRPr="006876D2">
        <w:t>1000  ve</w:t>
      </w:r>
      <w:proofErr w:type="gramEnd"/>
      <w:r w:rsidRPr="006876D2">
        <w:t xml:space="preserve"> 1/5000 ölçekli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7’nci maddesinde yer alan, Mamak İlçesi Küçük </w:t>
      </w:r>
      <w:proofErr w:type="spellStart"/>
      <w:r w:rsidRPr="006876D2">
        <w:t>Kayaş</w:t>
      </w:r>
      <w:proofErr w:type="spellEnd"/>
      <w:r w:rsidRPr="006876D2">
        <w:t xml:space="preserve"> Mahallesi 52215 ada 1 parsele yönelik 1/1000 ölçekli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8’inci maddesinde yer alan, Mamak İlçesi Küçük </w:t>
      </w:r>
      <w:proofErr w:type="spellStart"/>
      <w:r w:rsidRPr="006876D2">
        <w:t>Kayaş</w:t>
      </w:r>
      <w:proofErr w:type="spellEnd"/>
      <w:r w:rsidRPr="006876D2">
        <w:t xml:space="preserve"> Mahallesi 35857 ada 12 ile 13 (Yeni 14 ve 15) parsellere yönelik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9’uncu maddesinde yer alan, Yenimahalle İlçesi </w:t>
      </w:r>
      <w:proofErr w:type="spellStart"/>
      <w:r w:rsidRPr="006876D2">
        <w:t>Karacakaya</w:t>
      </w:r>
      <w:proofErr w:type="spellEnd"/>
      <w:r w:rsidRPr="006876D2">
        <w:t xml:space="preserve"> Mahallesi ve çevresine ait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10’uncu maddesinde yer alan, Yenimahalle İlçesi 7356 adada yapı yüksekliklerinin belirlenmesine yönelik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Gündemin 11’inci maddesinde yer alan, Şereflikoçhisar İlçesi Boğaziçi Mahallesi 993 ada 33 parselin doğusunda yer alan park alanına ait 1/1000 ölçekli uygulama imar plan değişikliğine ilişkin Başkanlık yazısının,</w:t>
      </w:r>
    </w:p>
    <w:p w:rsidR="00061471" w:rsidRPr="006876D2" w:rsidRDefault="00061471" w:rsidP="00061471">
      <w:pPr>
        <w:shd w:val="clear" w:color="auto" w:fill="FFFFFF"/>
        <w:spacing w:after="60" w:line="240" w:lineRule="atLeast"/>
        <w:ind w:firstLine="709"/>
        <w:jc w:val="both"/>
      </w:pPr>
      <w:r w:rsidRPr="006876D2">
        <w:lastRenderedPageBreak/>
        <w:t xml:space="preserve">Gündemin 12’nci maddesinde yer alan, Çankaya İlçesi </w:t>
      </w:r>
      <w:proofErr w:type="spellStart"/>
      <w:r w:rsidRPr="006876D2">
        <w:t>Yakupabtal</w:t>
      </w:r>
      <w:proofErr w:type="spellEnd"/>
      <w:r w:rsidRPr="006876D2">
        <w:t xml:space="preserve"> Mahallesi 134 ada 14 parsel ve 106 ada 48 parselin “Eğitim Alanı” tanımlı 1/5000 ve 1/1000 ölçekli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13’üncü maddesinde yer alan, Gölbaşı İlçesi </w:t>
      </w:r>
      <w:proofErr w:type="spellStart"/>
      <w:r w:rsidRPr="006876D2">
        <w:t>Karaali</w:t>
      </w:r>
      <w:proofErr w:type="spellEnd"/>
      <w:r w:rsidRPr="006876D2">
        <w:t xml:space="preserve"> Mahallesi kırsal yerleşime ve gelişme alanına ait 1/1000 ölçekli uygulama imar plan değişikliğine ilişkin Başkanlık yazısının,</w:t>
      </w:r>
    </w:p>
    <w:p w:rsidR="00061471" w:rsidRPr="006876D2" w:rsidRDefault="00061471" w:rsidP="00061471">
      <w:pPr>
        <w:shd w:val="clear" w:color="auto" w:fill="FFFFFF"/>
        <w:spacing w:after="60" w:line="240" w:lineRule="atLeast"/>
        <w:ind w:firstLine="709"/>
        <w:jc w:val="both"/>
      </w:pPr>
      <w:r w:rsidRPr="006876D2">
        <w:t xml:space="preserve">Gündemin 14’üncü maddesinde yer alan, Gölbaşı İlçesi </w:t>
      </w:r>
      <w:proofErr w:type="spellStart"/>
      <w:r w:rsidRPr="006876D2">
        <w:t>Velihimmetli</w:t>
      </w:r>
      <w:proofErr w:type="spellEnd"/>
      <w:r w:rsidRPr="006876D2">
        <w:t xml:space="preserve"> Mahallesi kırsal yerleşme ve gelişme alanında yükseklilerin belirlenmesine ait 1/1000 ölçekli uygulama imar plan değişikliğine ilişkin Başkanlık yazısının,      </w:t>
      </w:r>
    </w:p>
    <w:p w:rsidR="00061471" w:rsidRPr="006876D2" w:rsidRDefault="00061471" w:rsidP="00061471">
      <w:pPr>
        <w:shd w:val="clear" w:color="auto" w:fill="FFFFFF"/>
        <w:spacing w:after="60" w:line="240" w:lineRule="atLeast"/>
        <w:ind w:firstLine="709"/>
        <w:jc w:val="both"/>
      </w:pPr>
      <w:r w:rsidRPr="006876D2">
        <w:t xml:space="preserve">Gündemin 15’inci maddesinde yer alan,  Mamak İlçesi </w:t>
      </w:r>
      <w:proofErr w:type="spellStart"/>
      <w:r w:rsidRPr="006876D2">
        <w:t>Üreğil</w:t>
      </w:r>
      <w:proofErr w:type="spellEnd"/>
      <w:r w:rsidRPr="006876D2">
        <w:t xml:space="preserve"> Mahallesi 52695, 52696, 52697 adalara yönelik 1/1000 ölçekli uygulama imar plan değişikliğine ilişkin Başkanlık yazısının,</w:t>
      </w:r>
    </w:p>
    <w:p w:rsidR="00061471" w:rsidRPr="006876D2" w:rsidRDefault="00061471" w:rsidP="00061471">
      <w:pPr>
        <w:shd w:val="clear" w:color="auto" w:fill="FFFFFF"/>
        <w:spacing w:after="60" w:line="240" w:lineRule="atLeast"/>
        <w:ind w:right="141" w:firstLine="709"/>
        <w:jc w:val="both"/>
      </w:pPr>
      <w:r w:rsidRPr="006876D2">
        <w:t>İmar ve Bayındırlık Komisyonuna havaleleri oybirliğiyle kabul edildi.</w:t>
      </w:r>
    </w:p>
    <w:p w:rsidR="00061471" w:rsidRPr="006876D2" w:rsidRDefault="00061471" w:rsidP="00061471">
      <w:pPr>
        <w:shd w:val="clear" w:color="auto" w:fill="FFFFFF"/>
        <w:spacing w:before="120" w:after="60" w:line="240" w:lineRule="atLeast"/>
        <w:ind w:right="141" w:firstLine="709"/>
        <w:jc w:val="both"/>
        <w:rPr>
          <w:b/>
        </w:rPr>
      </w:pPr>
      <w:r w:rsidRPr="006876D2">
        <w:rPr>
          <w:b/>
        </w:rPr>
        <w:t>Komisyonlardan gelen raporların görüşmelerine başlanılarak;</w:t>
      </w:r>
    </w:p>
    <w:p w:rsidR="00061471" w:rsidRPr="006876D2" w:rsidRDefault="00061471" w:rsidP="00061471">
      <w:pPr>
        <w:shd w:val="clear" w:color="auto" w:fill="FFFFFF"/>
        <w:spacing w:after="60" w:line="240" w:lineRule="atLeast"/>
        <w:ind w:firstLine="709"/>
        <w:jc w:val="both"/>
      </w:pPr>
      <w:r w:rsidRPr="006876D2">
        <w:t xml:space="preserve">Gündemin 16’ncı maddesinde yer alan, Gölbaşı İlçesi </w:t>
      </w:r>
      <w:proofErr w:type="spellStart"/>
      <w:r w:rsidRPr="006876D2">
        <w:t>Yağlıpınar</w:t>
      </w:r>
      <w:proofErr w:type="spellEnd"/>
      <w:r w:rsidRPr="006876D2">
        <w:t xml:space="preserve"> Mahallesi 117 ada 1 parselde 1/5000 ölçekli nazım imar plan değişikliğine ilişkin İmar ve Bayındırlık Komisyonu Raporu üzerinde söz alan olmadığından, rapor yazıldığı şekliyle oylanarak oybirliğiyle kabul edildi.</w:t>
      </w:r>
    </w:p>
    <w:p w:rsidR="00061471" w:rsidRPr="006876D2" w:rsidRDefault="00061471" w:rsidP="00061471">
      <w:pPr>
        <w:shd w:val="clear" w:color="auto" w:fill="FFFFFF"/>
        <w:spacing w:after="60" w:line="240" w:lineRule="atLeast"/>
        <w:ind w:firstLine="709"/>
        <w:jc w:val="both"/>
      </w:pPr>
      <w:r w:rsidRPr="006876D2">
        <w:t xml:space="preserve">Gündemin 17’nci maddesinde yer alan, Gölbaşı İlçesi </w:t>
      </w:r>
      <w:proofErr w:type="spellStart"/>
      <w:r w:rsidRPr="006876D2">
        <w:t>Yağlıpınar</w:t>
      </w:r>
      <w:proofErr w:type="spellEnd"/>
      <w:r w:rsidRPr="006876D2">
        <w:t xml:space="preserve"> Mahallesi 1 ada 1 parselde 1/5000 ölçekli nazım imar plan değişikliğine ilişkin İmar ve Bayındırlık Komisyonu Raporu üzerinde söz alan olmadığından, rapor yazıldığı şekliyle oylanarak oybirliğiyle kabul edildi.</w:t>
      </w:r>
    </w:p>
    <w:p w:rsidR="00061471" w:rsidRPr="006876D2" w:rsidRDefault="00061471" w:rsidP="00061471">
      <w:pPr>
        <w:shd w:val="clear" w:color="auto" w:fill="FFFFFF"/>
        <w:spacing w:after="60" w:line="240" w:lineRule="atLeast"/>
        <w:ind w:firstLine="709"/>
        <w:jc w:val="both"/>
      </w:pPr>
      <w:r w:rsidRPr="006876D2">
        <w:t>Gündemin 18’inci maddesinde yer alan, Maske ve dezenfektan gibi malzemelere ihtiyacı olan ülkelerin araştırılmasına ilişkin AB ve Dış İlişkiler Komisyonu Raporu üzerinde söz alan olmadığından, rapor yazıldığı şekliyle oylanarak oybirliğiyle kabul edildi.</w:t>
      </w:r>
    </w:p>
    <w:p w:rsidR="00061471" w:rsidRPr="006876D2" w:rsidRDefault="00061471" w:rsidP="00061471">
      <w:pPr>
        <w:shd w:val="clear" w:color="auto" w:fill="FFFFFF"/>
        <w:spacing w:after="60" w:line="240" w:lineRule="atLeast"/>
        <w:ind w:firstLine="709"/>
        <w:jc w:val="both"/>
      </w:pPr>
      <w:r w:rsidRPr="006876D2">
        <w:t>Gündemin 19’uncu maddesinde yer alan, Toplumda teknolojiye olan ilgiyi arttırmayı ve gençlerimize bilimi tanıtmak amacıyla ilgili bakanlıklar, kurum ve kuruluş, vakıflarla işbirliği yaparak uluslararası teknoloji yarışması düzenlenmesine ilişkin AB ve Dış İlişkiler Komisyonu Raporu üzerinde söz alan olmadığından, rapor yazıldığı şekliyle oylanarak oybirliğiyle kabul edildi.</w:t>
      </w:r>
    </w:p>
    <w:p w:rsidR="00061471" w:rsidRPr="006876D2" w:rsidRDefault="00061471" w:rsidP="00061471">
      <w:pPr>
        <w:shd w:val="clear" w:color="auto" w:fill="FFFFFF"/>
        <w:spacing w:after="60" w:line="240" w:lineRule="atLeast"/>
        <w:ind w:firstLine="709"/>
        <w:jc w:val="both"/>
      </w:pPr>
      <w:r w:rsidRPr="006876D2">
        <w:t xml:space="preserve">Gündemin 20’nci maddesinde yer alan, </w:t>
      </w:r>
      <w:proofErr w:type="spellStart"/>
      <w:r w:rsidRPr="006876D2">
        <w:t>Covid</w:t>
      </w:r>
      <w:proofErr w:type="spellEnd"/>
      <w:r w:rsidRPr="006876D2">
        <w:t xml:space="preserve"> 19 salgınının aile bireyleri ve aile yapısında oluşturduğu sorunların tespit edilmesine ilişkin Aile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21’inci maddesinde yer alan, Kızılcahamam İlçesi </w:t>
      </w:r>
      <w:proofErr w:type="spellStart"/>
      <w:r w:rsidRPr="006876D2">
        <w:t>Berçin</w:t>
      </w:r>
      <w:proofErr w:type="spellEnd"/>
      <w:r w:rsidRPr="006876D2">
        <w:t xml:space="preserve"> Yayalar Mahallesi altyapı sorunlarının giderilmesine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22’nci maddesinde yer alan, Kızılcahamam İlçesi Çukurca Mahallesi ile Merkez Mahallesi arasındaki ulaşım sıkıntısının giderilmesine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23’üncü maddesinde yer alan, Sincan İlçesi Saraycık, </w:t>
      </w:r>
      <w:proofErr w:type="spellStart"/>
      <w:r w:rsidRPr="006876D2">
        <w:t>Yenipeçenek</w:t>
      </w:r>
      <w:proofErr w:type="spellEnd"/>
      <w:r w:rsidRPr="006876D2">
        <w:t xml:space="preserve">, </w:t>
      </w:r>
      <w:proofErr w:type="spellStart"/>
      <w:r w:rsidRPr="006876D2">
        <w:t>Çiçektepe</w:t>
      </w:r>
      <w:proofErr w:type="spellEnd"/>
      <w:r w:rsidRPr="006876D2">
        <w:t xml:space="preserve"> Mahallelerinin Eskişehir Yoluna bağlantı yollarının açılarak ulaşım sorunun giderilmesine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24’üncü maddesinde yer alan, </w:t>
      </w:r>
      <w:proofErr w:type="spellStart"/>
      <w:r w:rsidRPr="006876D2">
        <w:t>Kahramankazan</w:t>
      </w:r>
      <w:proofErr w:type="spellEnd"/>
      <w:r w:rsidRPr="006876D2">
        <w:t xml:space="preserve"> İlçesi Saray Keresteciler Sanayi Sitesi köprü bağlantı yolu ve asfaltın yapılmasına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 xml:space="preserve">Gündemin 25’inci maddesinde yer alan, Sincan İlçesi </w:t>
      </w:r>
      <w:proofErr w:type="spellStart"/>
      <w:r w:rsidRPr="006876D2">
        <w:t>Yeniçimşit</w:t>
      </w:r>
      <w:proofErr w:type="spellEnd"/>
      <w:r w:rsidRPr="006876D2">
        <w:t>, Saraycık ve Etimesgut çevre yolu bağlantı yollarına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26’ncı maddesinde yer alan, Sincan İlçesi Ayaş Yolu girişinde bulunan </w:t>
      </w:r>
      <w:proofErr w:type="spellStart"/>
      <w:r w:rsidRPr="006876D2">
        <w:t>Başer</w:t>
      </w:r>
      <w:proofErr w:type="spellEnd"/>
      <w:r w:rsidRPr="006876D2">
        <w:t xml:space="preserve"> Köprüsü önüne yaya üstgeçit yapılmasına ilişkin Altyapı Hizmetleri Komisyonu Raporu üzerinde söz alan </w:t>
      </w:r>
      <w:r>
        <w:t xml:space="preserve">Üye Mustafa ÜNVER “Komisyon Raporunda, </w:t>
      </w:r>
      <w:proofErr w:type="spellStart"/>
      <w:r>
        <w:t>Başer</w:t>
      </w:r>
      <w:proofErr w:type="spellEnd"/>
      <w:r>
        <w:t xml:space="preserve"> köprüsü önündeki trafiği azaltan ve kazaları giderecek olan yaya geçidindeki trafik ışıklarının </w:t>
      </w:r>
      <w:proofErr w:type="gramStart"/>
      <w:r>
        <w:t>kaldırılarak  üst</w:t>
      </w:r>
      <w:proofErr w:type="gramEnd"/>
      <w:r>
        <w:t xml:space="preserve"> geçit yapılması talebimiz uygun görülmüş ancak, mevcut olan trafik ışıklarının kaldırılması hususu eksik yazılmış. Komisyon Başkanı ile de görüştüm, trafik ışıklarının da kaldırılması tarzında düzeltme ile Komisyon Raporunun kabulünü teklif ediyorum.” açıklamasından sonra Başkan “Komisyon raporunda bu tarzda düzeltme yapılarak” maddeyi oya sundu ve düzeltilmiş tarzda oybirliğiyle kabul edildi. Üye Murat KÖSE söz alarak “Komisyon Üyelerinin talebi ile düzeltme yapılmasının doğru olmadığını, konu Mecliste görüşülmeden önce o konunun müzakeresinin yapılmasının doğru olacağını belirterek, bundan sonrası için konuya dikkat çekmek istediğini” ifade etti.</w:t>
      </w:r>
    </w:p>
    <w:p w:rsidR="00061471" w:rsidRPr="006876D2" w:rsidRDefault="00061471" w:rsidP="00061471">
      <w:pPr>
        <w:spacing w:after="60" w:line="240" w:lineRule="atLeast"/>
        <w:ind w:firstLine="709"/>
        <w:jc w:val="both"/>
      </w:pPr>
      <w:r w:rsidRPr="006876D2">
        <w:t xml:space="preserve">Gündemin 27’inci maddesinde yer alan, Mamak İlçesi </w:t>
      </w:r>
      <w:proofErr w:type="spellStart"/>
      <w:r w:rsidRPr="006876D2">
        <w:t>Kutludüğün</w:t>
      </w:r>
      <w:proofErr w:type="spellEnd"/>
      <w:r w:rsidRPr="006876D2">
        <w:t xml:space="preserve"> Mahalle</w:t>
      </w:r>
      <w:r>
        <w:t xml:space="preserve">si sınırları içerisinde bulunan </w:t>
      </w:r>
      <w:r w:rsidRPr="006876D2">
        <w:t>Kazım Karabekir Caddesinin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28’inci maddesinde yer alan, Mamak İlçesi Dutluk Mahallesi Yarma Mevkiinde üstgeçit yapılmasına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29’uncu maddesinde yer alan, Gölbaşı İlçesi Hacılar, </w:t>
      </w:r>
      <w:proofErr w:type="spellStart"/>
      <w:r w:rsidRPr="006876D2">
        <w:t>Hacıhasan</w:t>
      </w:r>
      <w:proofErr w:type="spellEnd"/>
      <w:r w:rsidRPr="006876D2">
        <w:t xml:space="preserve">, </w:t>
      </w:r>
      <w:proofErr w:type="spellStart"/>
      <w:r w:rsidRPr="006876D2">
        <w:t>Gökçehöyük</w:t>
      </w:r>
      <w:proofErr w:type="spellEnd"/>
      <w:r w:rsidRPr="006876D2">
        <w:t xml:space="preserve">, Yavrucak, Topraklı, Çayırlı, Subaşı, </w:t>
      </w:r>
      <w:proofErr w:type="spellStart"/>
      <w:r w:rsidRPr="006876D2">
        <w:t>Balıkpınar</w:t>
      </w:r>
      <w:proofErr w:type="spellEnd"/>
      <w:r w:rsidRPr="006876D2">
        <w:t xml:space="preserve">, Koparan, </w:t>
      </w:r>
      <w:proofErr w:type="spellStart"/>
      <w:r w:rsidRPr="006876D2">
        <w:t>Velihimmetli</w:t>
      </w:r>
      <w:proofErr w:type="spellEnd"/>
      <w:r w:rsidRPr="006876D2">
        <w:t xml:space="preserve"> ve Hallaçlı yol bağlantılarının yapılmasına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30’uncu maddesinde yer alan, Gölbaşı İlçesi </w:t>
      </w:r>
      <w:proofErr w:type="spellStart"/>
      <w:r w:rsidRPr="006876D2">
        <w:t>Velihimmetli</w:t>
      </w:r>
      <w:proofErr w:type="spellEnd"/>
      <w:r w:rsidRPr="006876D2">
        <w:t xml:space="preserve"> Mahallesi yol çalışmaların tamamlanmasına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31’inci maddesinde yer alan, </w:t>
      </w:r>
      <w:proofErr w:type="spellStart"/>
      <w:r>
        <w:t>Kahrama</w:t>
      </w:r>
      <w:r w:rsidRPr="006876D2">
        <w:t>nkazan</w:t>
      </w:r>
      <w:proofErr w:type="spellEnd"/>
      <w:r w:rsidRPr="006876D2">
        <w:t xml:space="preserve"> İlçesi Kınık Mahallesinde bulunan mezarlığın yoluna kilit taşı döşenmesine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32’nci maddesinde yer alan, </w:t>
      </w:r>
      <w:proofErr w:type="spellStart"/>
      <w:r w:rsidRPr="006876D2">
        <w:t>Kahramankazan</w:t>
      </w:r>
      <w:proofErr w:type="spellEnd"/>
      <w:r w:rsidRPr="006876D2">
        <w:t xml:space="preserve"> İlçesi Örencik Mahallesi yolunun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33’üncü maddesinde yer alan, </w:t>
      </w:r>
      <w:proofErr w:type="spellStart"/>
      <w:r w:rsidRPr="006876D2">
        <w:t>Kahramankazan</w:t>
      </w:r>
      <w:proofErr w:type="spellEnd"/>
      <w:r w:rsidRPr="006876D2">
        <w:t xml:space="preserve"> İlçesi sınırlarında bulunan Osmanlı Caddesinin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34’üncü maddesinde yer alan, </w:t>
      </w:r>
      <w:proofErr w:type="spellStart"/>
      <w:r w:rsidRPr="006876D2">
        <w:t>Kahramankazan</w:t>
      </w:r>
      <w:proofErr w:type="spellEnd"/>
      <w:r w:rsidRPr="006876D2">
        <w:t xml:space="preserve"> İlçesi sınırlarında bulunan Fevzi Çakmak Caddesinin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35’inci maddesinde yer alan, Evren İlçesi Cebirli Mahallesi mezarlık yolunun asfaltlanmasına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36’ncı maddesinde yer alan, Beypazarı İlçesi </w:t>
      </w:r>
      <w:proofErr w:type="spellStart"/>
      <w:r w:rsidRPr="006876D2">
        <w:t>Ayvaşık</w:t>
      </w:r>
      <w:proofErr w:type="spellEnd"/>
      <w:r w:rsidRPr="006876D2">
        <w:t xml:space="preserve"> Mahallesinde yapılan Küçük Sanayi Sitesinin altyapısı ve yollarının yapılmasına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lastRenderedPageBreak/>
        <w:t xml:space="preserve">Gündemin 37’nci maddesinde yer alan, Etimesgut İlçesi Piyade Mahallesi 2022 Caddenin </w:t>
      </w:r>
      <w:r>
        <w:t>genişletilmesi için gerekli etüt</w:t>
      </w:r>
      <w:r w:rsidRPr="006876D2">
        <w:t xml:space="preserve"> ve projenin yapılmasına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38’inci maddesinde yer alan, Polatlı İlçesi </w:t>
      </w:r>
      <w:proofErr w:type="spellStart"/>
      <w:r w:rsidRPr="006876D2">
        <w:t>Yağcıoğlu</w:t>
      </w:r>
      <w:proofErr w:type="spellEnd"/>
      <w:r w:rsidRPr="006876D2">
        <w:t xml:space="preserve"> Mahallesi-Konya Kadınhanı bağlantı yoluna satıh kaplama yapılmasına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39’uncu maddesinde yer alan, Polatlı İlçesi </w:t>
      </w:r>
      <w:proofErr w:type="spellStart"/>
      <w:r w:rsidRPr="006876D2">
        <w:t>Şeyhali</w:t>
      </w:r>
      <w:proofErr w:type="spellEnd"/>
      <w:r w:rsidRPr="006876D2">
        <w:t xml:space="preserve"> Mahallesinden başlayan Sivri ve </w:t>
      </w:r>
      <w:proofErr w:type="spellStart"/>
      <w:r w:rsidRPr="006876D2">
        <w:t>Esenköy’e</w:t>
      </w:r>
      <w:proofErr w:type="spellEnd"/>
      <w:r w:rsidRPr="006876D2">
        <w:t xml:space="preserve"> (Haymana) kadar olan yolun asfaltlanmasına ilişkin Altyapı Hizmetleri Komisyonu Raporu üzerinde söz alan olmadığından, rapor yazıldığı şekliyle oylanarak oybirliğiyle kabul edildi.</w:t>
      </w:r>
    </w:p>
    <w:p w:rsidR="00061471" w:rsidRDefault="00061471" w:rsidP="00061471">
      <w:pPr>
        <w:spacing w:after="60" w:line="240" w:lineRule="atLeast"/>
        <w:ind w:firstLine="709"/>
        <w:jc w:val="both"/>
        <w:rPr>
          <w:b/>
          <w:color w:val="FF0000"/>
        </w:rPr>
      </w:pPr>
      <w:r w:rsidRPr="006876D2">
        <w:t xml:space="preserve">Gündemin 40’ıncı maddesinde yer alan, Polatlı İlçesi İnler-Kavak (Haymana) Mahallesinde bulunan yolların asfaltlanmasına ilişkin Altyapı Hizmetleri Komisyonu Raporu üzerinde söz alan olmadığından, rapor yazıldığı şekliyle oylanarak oybirliğiyle kabul edildi. </w:t>
      </w:r>
    </w:p>
    <w:p w:rsidR="00061471" w:rsidRPr="006876D2" w:rsidRDefault="00061471" w:rsidP="00061471">
      <w:pPr>
        <w:spacing w:after="60" w:line="240" w:lineRule="atLeast"/>
        <w:ind w:firstLine="709"/>
        <w:jc w:val="both"/>
      </w:pPr>
      <w:r w:rsidRPr="006876D2">
        <w:t>Gündemin 41’inci maddesinde yer alan, Polatlı İlçesi Konya Yolu–</w:t>
      </w:r>
      <w:proofErr w:type="spellStart"/>
      <w:r w:rsidRPr="006876D2">
        <w:t>Eskiyıldızlı</w:t>
      </w:r>
      <w:proofErr w:type="spellEnd"/>
      <w:r w:rsidRPr="006876D2">
        <w:t xml:space="preserve"> Mahallesi arasındaki yolun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42’nci maddesinde yer alan, Keçiören İlçesi Ovacık Kanuni Mahallesi 663. Caddenin asfaltlanmasına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43’üncü maddesinde yer alan, Bala İlçesi Sofular Mahallesinin altyapı ve kanalizasyon tadilatlarının yapılmasına ilişkin Altyapı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44’üncü maddesinde yer alan, Altındağ İlçesi Sakarya Çağlayan Sokak 6-A / B no.lu dairede çıkan yangın sonucu evi yanan Orhan </w:t>
      </w:r>
      <w:proofErr w:type="spellStart"/>
      <w:r w:rsidRPr="006876D2">
        <w:t>DOĞAN’a</w:t>
      </w:r>
      <w:proofErr w:type="spellEnd"/>
      <w:r w:rsidRPr="006876D2">
        <w:t xml:space="preserve"> yardım yapılmasına ilişkin Plan ve Bütçe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45’inci maddesinde yer alan, Nallıhan İlçesi </w:t>
      </w:r>
      <w:proofErr w:type="spellStart"/>
      <w:r w:rsidRPr="006876D2">
        <w:t>Eymir</w:t>
      </w:r>
      <w:proofErr w:type="spellEnd"/>
      <w:r w:rsidRPr="006876D2">
        <w:t xml:space="preserve"> Mahallesi </w:t>
      </w:r>
      <w:proofErr w:type="spellStart"/>
      <w:r w:rsidRPr="006876D2">
        <w:t>Zaimoğlu</w:t>
      </w:r>
      <w:proofErr w:type="spellEnd"/>
      <w:r w:rsidRPr="006876D2">
        <w:t xml:space="preserve"> Sokakta ikamet eden ve evi yanan Murat </w:t>
      </w:r>
      <w:proofErr w:type="spellStart"/>
      <w:r w:rsidRPr="006876D2">
        <w:t>ERTUĞRUL’a</w:t>
      </w:r>
      <w:proofErr w:type="spellEnd"/>
      <w:r w:rsidRPr="006876D2">
        <w:t xml:space="preserve"> yardım yapılmasına ilişkin Plan ve Bütçe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46’ncı maddesinde yer alan, Güdül İlçesi Sorgun Mahallesi Yayla Evleri mevkiinde evi yanan Lütfi </w:t>
      </w:r>
      <w:proofErr w:type="spellStart"/>
      <w:r w:rsidRPr="006876D2">
        <w:t>AKAR’a</w:t>
      </w:r>
      <w:proofErr w:type="spellEnd"/>
      <w:r w:rsidRPr="006876D2">
        <w:t xml:space="preserve"> yardım yapılmasına ilişkin Plan ve Bütçe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47’nci maddesinde yer alan, Nallıhan İlçesinde meydana gelen fırtınada Yenice, </w:t>
      </w:r>
      <w:proofErr w:type="spellStart"/>
      <w:r w:rsidRPr="006876D2">
        <w:t>Başyaka</w:t>
      </w:r>
      <w:proofErr w:type="spellEnd"/>
      <w:r w:rsidRPr="006876D2">
        <w:t xml:space="preserve"> ve </w:t>
      </w:r>
      <w:proofErr w:type="spellStart"/>
      <w:r w:rsidRPr="006876D2">
        <w:t>Çamalan</w:t>
      </w:r>
      <w:proofErr w:type="spellEnd"/>
      <w:r w:rsidRPr="006876D2">
        <w:t xml:space="preserve"> Mahallelerinde maddi hasar gören vatandaşlarımızın mağduriyetlerinin giderilmesine ilişkin Plan ve Bütçe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48’inci maddesinde yer alan, Bala İlçesi </w:t>
      </w:r>
      <w:proofErr w:type="spellStart"/>
      <w:r w:rsidRPr="006876D2">
        <w:t>Eğribasan</w:t>
      </w:r>
      <w:proofErr w:type="spellEnd"/>
      <w:r w:rsidRPr="006876D2">
        <w:t xml:space="preserve"> Mahallesi No:19’da ikamet eden Muzaffer </w:t>
      </w:r>
      <w:proofErr w:type="spellStart"/>
      <w:r w:rsidRPr="006876D2">
        <w:t>AKYÜZ’e</w:t>
      </w:r>
      <w:proofErr w:type="spellEnd"/>
      <w:r w:rsidRPr="006876D2">
        <w:t xml:space="preserve"> ait evde çıkan yangın sonucu mağduriyetinin giderilmesine ilişkin Plan ve Bütçe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49’uncu maddesinde yer alan, Polatlı İlçesi </w:t>
      </w:r>
      <w:proofErr w:type="spellStart"/>
      <w:r w:rsidRPr="006876D2">
        <w:t>Yağcıoğlu</w:t>
      </w:r>
      <w:proofErr w:type="spellEnd"/>
      <w:r w:rsidRPr="006876D2">
        <w:t xml:space="preserve"> Mahallesine yapılan çocuk oyun parkının onarımının yapılmasına ilişkin Çevre ve Sağlık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50’nci maddesinde yer alan, Sincan İlçesi </w:t>
      </w:r>
      <w:proofErr w:type="spellStart"/>
      <w:r w:rsidRPr="006876D2">
        <w:t>Yenikent</w:t>
      </w:r>
      <w:proofErr w:type="spellEnd"/>
      <w:r w:rsidRPr="006876D2">
        <w:t>-Zir Vadisi Yoluna ilişkin Çevre ve Sağlık Komisyonu Raporu üzerinde söz alan olmadığından, rapor yazıldığı şekliyle oylanarak oybirliğiyle kabul edildi.</w:t>
      </w: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 xml:space="preserve">Gündemin 51’inci maddesinde yer alan, Haymana İlçesi </w:t>
      </w:r>
      <w:proofErr w:type="spellStart"/>
      <w:r w:rsidRPr="006876D2">
        <w:t>Alahacılı</w:t>
      </w:r>
      <w:proofErr w:type="spellEnd"/>
      <w:r w:rsidRPr="006876D2">
        <w:t xml:space="preserve"> Mahallesinden geçen derenin ıslah edilmesine ilişkin Çevre ve Sağlık Komisyonu Raporu üzerinde söz alan olmadığından, rapor yazıldığı şekliyle oylanarak oybirliğiyle kabul edildi. </w:t>
      </w:r>
    </w:p>
    <w:p w:rsidR="00061471" w:rsidRPr="006876D2" w:rsidRDefault="00061471" w:rsidP="00061471">
      <w:pPr>
        <w:spacing w:after="60" w:line="240" w:lineRule="atLeast"/>
        <w:ind w:firstLine="709"/>
        <w:jc w:val="both"/>
      </w:pPr>
      <w:r w:rsidRPr="006876D2">
        <w:t xml:space="preserve">Gündemin 52’nci maddesinde yer alan, Haymana İlçesi </w:t>
      </w:r>
      <w:proofErr w:type="spellStart"/>
      <w:r w:rsidRPr="006876D2">
        <w:t>Dereköyü</w:t>
      </w:r>
      <w:proofErr w:type="spellEnd"/>
      <w:r w:rsidRPr="006876D2">
        <w:t xml:space="preserve"> Mahallesinden geçen derenin ıslah edilmesine ilişkin Çevre ve Sağlık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53’üncü maddesinde yer alan, 7-14 yaşları arası çocuklarımıza futbol, basketbol, voleybol, tenis ve </w:t>
      </w:r>
      <w:proofErr w:type="spellStart"/>
      <w:r w:rsidRPr="006876D2">
        <w:t>aikido</w:t>
      </w:r>
      <w:proofErr w:type="spellEnd"/>
      <w:r w:rsidRPr="006876D2">
        <w:t xml:space="preserve"> </w:t>
      </w:r>
      <w:proofErr w:type="gramStart"/>
      <w:r w:rsidRPr="006876D2">
        <w:t>branşlarında</w:t>
      </w:r>
      <w:proofErr w:type="gramEnd"/>
      <w:r w:rsidRPr="006876D2">
        <w:t xml:space="preserve"> yaz spor düzenlenmesine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54’üncü maddesinde yer alan, TBMM’nin kuruluşunun 101. yılı münasebetiyle etkinlikler düzenlenmesine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55’inci maddesinde yer alan, Polatlı İlçesi Beyceğiz Mahallesinde bulunan park alanına spor aletleri konulmasına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56’incı maddesinde yer alan, Sincan İlçesi </w:t>
      </w:r>
      <w:proofErr w:type="spellStart"/>
      <w:r w:rsidRPr="006876D2">
        <w:t>Yenikayı</w:t>
      </w:r>
      <w:proofErr w:type="spellEnd"/>
      <w:r w:rsidRPr="006876D2">
        <w:t xml:space="preserve"> Mahallesinde bulunan oyun parkının oyuncaklarının yenilenmesine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57’nci maddesinde yer alan, Engelli çocuklarımızın parklarda rahat edebileceği alanlar oluşturulmasına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58’inci maddesinde yer alan, 23 Nisan Ulusal Egemenlik ve Çocuk Bayramı haftasında etkinlikler düzenlenmesine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59’uncu maddesinde yer alan, Polatlı İlçesi </w:t>
      </w:r>
      <w:proofErr w:type="spellStart"/>
      <w:r w:rsidRPr="006876D2">
        <w:t>Beşköprü</w:t>
      </w:r>
      <w:proofErr w:type="spellEnd"/>
      <w:r w:rsidRPr="006876D2">
        <w:t xml:space="preserve"> Mahallesinde bulunan çocuk oyun alanı ve spor tesisinin etrafının tel örgü, tabanına ise parke taşı döşenmesine ilişkin Çocuk Hakları ve Etkinlikleri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60’ıncı maddesinde yer alan, Polatlı İlçesi </w:t>
      </w:r>
      <w:proofErr w:type="spellStart"/>
      <w:r w:rsidRPr="006876D2">
        <w:t>Hacıtuğrul</w:t>
      </w:r>
      <w:proofErr w:type="spellEnd"/>
      <w:r w:rsidRPr="006876D2">
        <w:t xml:space="preserve"> Mahallesine çocuk oyun parkı yapılmasına ve spor aletleri konulmasına ilişkin Eğitim Kültür ve Gençlik Spor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61’inci maddesinde yer alan, </w:t>
      </w:r>
      <w:r>
        <w:t>Yunus Emre’nin vefatının 700.</w:t>
      </w:r>
      <w:r w:rsidRPr="006876D2">
        <w:t xml:space="preserve"> yıl dönümü olması münasebetiyle eserleri ile ilgili “Hatıra Kitapçığı” yapılmasına ilişkin Eğitim Kültür ve Gençlik Spor Komisyonu Raporu üzerinde söz alan </w:t>
      </w:r>
      <w:r>
        <w:t xml:space="preserve">Eğitim, Kültür ve Gençlik Spor Komisyonu Başkanı Üye Meral BOZOĞLU “Yunus Emre’nin vefatının 700’üncü yıldönümü olması ve Cumhurbaşkanlığı tarafından 2021 yılının ‘Yunus Emre ve Türkçe Yılı’ olarak ilan edilmesi münasebetiyle komisyon olarak hazırladıkları rapora” ilişkin bir </w:t>
      </w:r>
      <w:proofErr w:type="gramStart"/>
      <w:r>
        <w:t>konuşma  yaptı</w:t>
      </w:r>
      <w:proofErr w:type="gramEnd"/>
      <w:r>
        <w:t xml:space="preserve">. Başkan’ın, Yunus Emre’nin Ankara’nın bir değeri olduğunu, kültürümüz için değerli bir insan ve Türkçeyi arı duru kullanma açısından çok örnek bir kişi olduğunu” belirten konuşmasından sonra </w:t>
      </w:r>
      <w:r w:rsidRPr="006876D2">
        <w:t>rapor yazıldığı şekliyle oylanarak oybirliğiyle kabul edildi.</w:t>
      </w:r>
    </w:p>
    <w:p w:rsidR="00061471" w:rsidRPr="006876D2" w:rsidRDefault="00061471" w:rsidP="00061471">
      <w:pPr>
        <w:spacing w:after="60" w:line="240" w:lineRule="atLeast"/>
        <w:ind w:firstLine="709"/>
        <w:jc w:val="both"/>
      </w:pPr>
      <w:r w:rsidRPr="006876D2">
        <w:t>Gündemin 62’nci maddesinde yer alan, Ankara’mıza engelli vatandaşlarımızın hayatını kolaylaştırmak için Engelsiz Yaşam Merkezi yapılmasına ilişkin Engelliler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Gündemin 63’üncü maddesinde yer alan, Engelli vatandaşlarımızın yaya üst geçitlerinde bulunan asansörlerden faydalanabilmeleri için bunların bakım ve onarımlarının yapılmasına ilişkin Engelliler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Gündemin 64’üncü maddesinde yer alan, Kaldırımlara görme engelli vatandaşlarımızın için yapılan sarı çizgilerin bakımlarının yapılmasına ilişkin Engelliler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65’inci maddesinde yer alan, Engelli vatandaşlarımızın belediye spor </w:t>
      </w:r>
      <w:proofErr w:type="gramStart"/>
      <w:r w:rsidRPr="006876D2">
        <w:t>komplekslerinden</w:t>
      </w:r>
      <w:proofErr w:type="gramEnd"/>
      <w:r w:rsidRPr="006876D2">
        <w:t xml:space="preserve"> faydalandırılmalarına ilişkin Engelliler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66’ncı maddesinde yer alan, Nallıhan ilçesinde yaşayan engelli vatandaşların moral ve </w:t>
      </w:r>
      <w:proofErr w:type="gramStart"/>
      <w:r w:rsidRPr="006876D2">
        <w:t>motivasyonlarını</w:t>
      </w:r>
      <w:proofErr w:type="gramEnd"/>
      <w:r w:rsidRPr="006876D2">
        <w:t xml:space="preserve"> sağlamak amacıyla etkinlikler düzenlenmesine ilişkin Engelliler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67’nci maddesinde yer alan, Engelli vatandaşlarımızın bankamatiklerde yaşadıkları sıkıntılara ilişkin Engelliler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68’inci maddesinde yer alan, Gölbaşı İlçesi Karşıyaka ve Gaziosmanpaşa Mahallelerin</w:t>
      </w:r>
      <w:r>
        <w:t>de EGO otobüs ve minibüs güzergâ</w:t>
      </w:r>
      <w:r w:rsidRPr="006876D2">
        <w:t>hlarının yeniden düzenlenmesine ilişkin Ulaşım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69’uncu maddesinde yer alan, Gölbaşı İlçesi Cumhuriyet Caddesindeki Devlet Hastanesinin önünde bulunan yaya üst geçidine sinyalizasyon sisteminin kurulmasına ilişkin Ulaşım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70’inci maddesinde yer alan, Engelli vatandaşlarımızın EGO ve özel halk otobüslerine iniş ve binişlerinde yaşadıkları sıkıntıların giderilmesine ilişkin Ulaşım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71’inci maddesinde yer alan, Sincan İlçesi Fatih Mahallesinde mevcut olan </w:t>
      </w:r>
      <w:proofErr w:type="gramStart"/>
      <w:r w:rsidRPr="006876D2">
        <w:t>metro</w:t>
      </w:r>
      <w:proofErr w:type="gramEnd"/>
      <w:r w:rsidRPr="006876D2">
        <w:t xml:space="preserve"> ulaşımını kullanan yolculara otobüs ringi düzenlenmesine ilişkin Ulaşım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72’nci maddesinde yer alan, Çankaya İlçesi Yeni AOÇ (</w:t>
      </w:r>
      <w:proofErr w:type="spellStart"/>
      <w:r w:rsidRPr="006876D2">
        <w:t>Bademlidere</w:t>
      </w:r>
      <w:proofErr w:type="spellEnd"/>
      <w:r w:rsidRPr="006876D2">
        <w:t xml:space="preserve"> Şehir Parkı) caddeye yakın 259. Caddeye otobüs durağı konulması ve otobüs hattı verilmesine ilişkin Ulaşım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73’üncü maddesinde yer alan, İşitme engelli vatandaşlarımız için trafik lambalarına sesli düzenek kurulmasına ilişkin İnsan Hakları Komisyonu Raporu üzerinde söz alan </w:t>
      </w:r>
      <w:r>
        <w:t xml:space="preserve">Üye Soner CENGİZ “Komisyon raporunda işitme engelli vatandaşlar olarak yazılmış, ses düzeneği görme engelli vatandaşlar için olacaktı. Komisyon Raporunun görme engelliler olarak düzeltilerek oylanmasını talep ediyorum.” açıklamasından sonra Başkan, komisyon raporunu teklif edilen düzeltme ile birlikte oya sundu ve Komisyon Raporu düzeltilmiş tarzda oybirliğiyle kabul edildi. </w:t>
      </w:r>
    </w:p>
    <w:p w:rsidR="00061471" w:rsidRPr="006876D2" w:rsidRDefault="00061471" w:rsidP="00061471">
      <w:pPr>
        <w:spacing w:after="60" w:line="240" w:lineRule="atLeast"/>
        <w:ind w:firstLine="709"/>
        <w:jc w:val="both"/>
      </w:pPr>
      <w:r w:rsidRPr="006876D2">
        <w:t>Gündemin 74’üncü maddesinde yer alan, Büyükşehir belediye sınırlarında faaliyet gösteren özel halk otobüsleri, minibüsler ve EGO otobüslerinin denetlenmesine ilişkin İnsan Hakları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75’inci maddesinde yer alan, Kızılcahamam İlçesi </w:t>
      </w:r>
      <w:proofErr w:type="spellStart"/>
      <w:r w:rsidRPr="006876D2">
        <w:t>Berçin</w:t>
      </w:r>
      <w:proofErr w:type="spellEnd"/>
      <w:r w:rsidRPr="006876D2">
        <w:t xml:space="preserve"> Yayalar Mahallesinin su sıkıntılarının giderilmesine ilişkin Su ve Kanal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76’ncı maddesinde yer alan, Sincan İlçesi </w:t>
      </w:r>
      <w:proofErr w:type="spellStart"/>
      <w:r w:rsidRPr="006876D2">
        <w:t>Ulubatlı</w:t>
      </w:r>
      <w:proofErr w:type="spellEnd"/>
      <w:r w:rsidRPr="006876D2">
        <w:t xml:space="preserve"> Hasan Mahallesinde ASKİ Su Dolum ve </w:t>
      </w:r>
      <w:proofErr w:type="gramStart"/>
      <w:r w:rsidRPr="006876D2">
        <w:t>Tahsilat</w:t>
      </w:r>
      <w:proofErr w:type="gramEnd"/>
      <w:r w:rsidRPr="006876D2">
        <w:t xml:space="preserve"> Birimi açılmasına ilişkin Su ve Kanal Hizmetleri Komisyonu Raporu üzerinde söz alan olmadığından, rapor yazıldığı şekliyle oylanarak oybirliğiyle kabul edildi.</w:t>
      </w:r>
    </w:p>
    <w:p w:rsidR="00061471"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Gündemin 77’nci maddesinde yer alan, Çubuk İlçesi Kargın Mahallesinde kanal ve yağmursuyu hattı çalışmaları yapılmasına ilişkin Su ve Kanal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78’inci maddesinde yer alan, Çubuk İlçesi </w:t>
      </w:r>
      <w:proofErr w:type="spellStart"/>
      <w:r w:rsidRPr="006876D2">
        <w:t>Kızılöz</w:t>
      </w:r>
      <w:proofErr w:type="spellEnd"/>
      <w:r w:rsidRPr="006876D2">
        <w:t xml:space="preserve"> Mahallesinde kanal ve yağmursuyu hattı çalışmaları yapılmasına ilişkin Su ve Kanal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79’uncu maddesinde yer alan, Çubuk İlçesi </w:t>
      </w:r>
      <w:proofErr w:type="spellStart"/>
      <w:r w:rsidRPr="006876D2">
        <w:t>Yazır</w:t>
      </w:r>
      <w:proofErr w:type="spellEnd"/>
      <w:r w:rsidRPr="006876D2">
        <w:t xml:space="preserve"> Mahallesinde bulunan sanayi alanındaki ham yolların açılarak su ve yağmursuyu hatlarının yapılmasına ilişkin Su ve Kanal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80’inci maddesinde yer alan, Polatlı İlçesi </w:t>
      </w:r>
      <w:proofErr w:type="spellStart"/>
      <w:r w:rsidRPr="006876D2">
        <w:t>Türktaciri</w:t>
      </w:r>
      <w:proofErr w:type="spellEnd"/>
      <w:r w:rsidRPr="006876D2">
        <w:t xml:space="preserve"> Mahallesinin içme suyu sorunlarının giderilmesine ilişkin Su ve Kanal Hizmetleri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81’inci maddesinde yer alan, Tarımsal faaliyetlerin istihdama yönelik desteklenmesi amacıyla Çubuk İlçesine vişne suyu fabrikası yapılmasına ilişkin Tarım ve Hayvancılık Komisyonu Raporu üzerinde söz alan olmadığından, rapor yazıldığı şekliyle oylanarak oybirliğiyle kabul edildi.</w:t>
      </w:r>
    </w:p>
    <w:p w:rsidR="00061471" w:rsidRPr="006876D2" w:rsidRDefault="00061471" w:rsidP="00061471">
      <w:pPr>
        <w:tabs>
          <w:tab w:val="left" w:pos="4935"/>
        </w:tabs>
        <w:spacing w:after="60" w:line="240" w:lineRule="atLeast"/>
        <w:ind w:firstLine="709"/>
        <w:jc w:val="both"/>
      </w:pPr>
      <w:r w:rsidRPr="006876D2">
        <w:t>Gündemin 82’nci maddesinde yer alan, 15-21 Mart Tüketiciyi Koruma Haftası’nda etkinlikler düzenlenmesine ilişkin Tüketiciyi Koruma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83’üncü maddesinde yer alan, Elmadağ İlçesinde uygun görülecek bir alana Belediyemize ait kayak merkezi yapılmasına ilişkin Turizm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84’üncü maddesinde yer alan, Ankara’nın tarihi ve kültürü hakkında çocuklarımızın bilgilendirilmesi ve yetişme çağındaki bireylerin mensubiyet duygularının araştırılmasına ilişkin ATAK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85’inci maddesinde yer alan, Ankara sınırları içerisinde yer alan taş ocaklarının yer altı su seviyesine etkisinin araştırılmasına ilişkin Ankara’nın Yer altı Kaynaklarını Koruma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86’ıncı maddesinde yer alan, Ankara’daki yer altı su kaynaklarının araştırılmasına ilişkin Ankara’nın Yer altı Kaynaklarını Koruma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87’nci maddesinde yer alan, Elmadağ İlçesi </w:t>
      </w:r>
      <w:proofErr w:type="spellStart"/>
      <w:r w:rsidRPr="006876D2">
        <w:t>Kuşçuali</w:t>
      </w:r>
      <w:proofErr w:type="spellEnd"/>
      <w:r w:rsidRPr="006876D2">
        <w:t xml:space="preserve"> Mahallesinde bulunan sulama kanallarının bakım, onarım ve temizliğinin yapılmasına ilişkin Baraj-Gölet ve Sulama Kanallarını Değerlendirme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88’inci maddesinde yer alan, Bala İlçesinde son 10 yılda yapılan yatırımların incelenmesine ilişkin Çevre İlçeleri Yatırım ve İzleme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89’uncu maddesinde yer alan, Ankara İli sınırlarında tabiat varlıkları ve doğal sit alanlarındaki çevreyi korumaya yönelik yenilikçi ve ileri teknolojilerin uygulanabilirliğinin araştırılmasına ilişkin Çevre İlçeleri Yatırım ve İzleme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90’ıncı maddesinde yer alan, Çubuk İlçesi </w:t>
      </w:r>
      <w:proofErr w:type="spellStart"/>
      <w:r w:rsidRPr="006876D2">
        <w:t>Yazır</w:t>
      </w:r>
      <w:proofErr w:type="spellEnd"/>
      <w:r w:rsidRPr="006876D2">
        <w:t xml:space="preserve"> Mahallesinde bulunan sanayi arsalarına ilişkin Emlak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Gündemin 91’inci maddesinde yer alan, Çankaya İlçesindeki gayrimenkullerin incelenmesine ilişkin Emlak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Gündemin 92’nci maddesinde yer alan, Ankara Sanayi Sitesindeki esnafın sorunlarının araştırılmasına ilişkin Esnaf ve Sanatkârlar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93’üncü maddesinde yer alan, İlimizde kentsel dönüşüm proje alanı içerisindeki gecekonduların sorunlarının araştırılmasına ilişkin Gecekondu Sorunları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94’üncü maddesinde yer alan, </w:t>
      </w:r>
      <w:proofErr w:type="spellStart"/>
      <w:r w:rsidRPr="006876D2">
        <w:t>Pandemi</w:t>
      </w:r>
      <w:proofErr w:type="spellEnd"/>
      <w:r w:rsidRPr="006876D2">
        <w:t xml:space="preserve"> sürecinde evde kalan çocukların psikolojilerinin araştırılmasına ilişkin Halkla İlişkiler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95’inci maddesinde yer alan, İlimiz sınırları içindeki ilgili sivil toplum kuruluşları, vakıf ve derneklerle kadın istihdamı konusunda işbirliği yapılmasına ilişkin Kadın ve Erkek Fırsat Eşitliği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96’ncı maddesinde yer alan,  Mamak İlçesi Samsun Yolu Boğaziçi Köprüsünün bakım ve onarımının yapılmasına ilişkin Kent Estetiği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97’nci maddesinde yer alan, Çankırı İli </w:t>
      </w:r>
      <w:proofErr w:type="spellStart"/>
      <w:r w:rsidRPr="006876D2">
        <w:t>Karaşeyh</w:t>
      </w:r>
      <w:proofErr w:type="spellEnd"/>
      <w:r w:rsidRPr="006876D2">
        <w:t xml:space="preserve"> Köyünde bulunan Şeyh Kara Mustafa Türbenin ihtiyaçlarına ilişkin Kent Estetiği Komisyonu Raporu üzerinde söz alan</w:t>
      </w:r>
      <w:r>
        <w:t xml:space="preserve"> Üye Mehmet ÖÇÖZ “Yapılacak işe nicelik olarak bir itirazlarının olmadığını, ancak Büyükşehir Yasasının 5’inci maddesine göre Büyükşehir Belediyesinin vazife yapma sınırlarının il sınırlarıyla ilgili olduğunu; il dışı ile ilgili önerge veren üyelerin buna dikkat etmelerinin uygun olacağına, bu rapora da karşı olmadıklarına, evet oyu vereceklerine” ilişkin bir konuşma yaptıktan </w:t>
      </w:r>
      <w:proofErr w:type="gramStart"/>
      <w:r>
        <w:t>sonra  Başkan</w:t>
      </w:r>
      <w:proofErr w:type="gramEnd"/>
      <w:r>
        <w:t xml:space="preserve"> komisyon raporunu </w:t>
      </w:r>
      <w:r w:rsidRPr="006876D2">
        <w:t xml:space="preserve">yazıldığı şekliyle </w:t>
      </w:r>
      <w:r>
        <w:t xml:space="preserve">oya sundu ve </w:t>
      </w:r>
      <w:r w:rsidRPr="006876D2">
        <w:t xml:space="preserve"> oybirliğiyle kabul edildi.</w:t>
      </w:r>
    </w:p>
    <w:p w:rsidR="00061471" w:rsidRPr="006876D2" w:rsidRDefault="00061471" w:rsidP="00061471">
      <w:pPr>
        <w:spacing w:after="60" w:line="240" w:lineRule="atLeast"/>
        <w:ind w:firstLine="709"/>
        <w:jc w:val="both"/>
      </w:pPr>
      <w:r w:rsidRPr="006876D2">
        <w:t xml:space="preserve">Gündemin 98’inci maddesinde yer alan, Çankaya İlçesi </w:t>
      </w:r>
      <w:proofErr w:type="spellStart"/>
      <w:r w:rsidRPr="006876D2">
        <w:t>Kırkkonaklar</w:t>
      </w:r>
      <w:proofErr w:type="spellEnd"/>
      <w:r w:rsidRPr="006876D2">
        <w:t xml:space="preserve"> Mahallesi 336, 337 ve 338. Sokakların 289. Caddeye bakan tarafına kademeli istinat duvarı yapılmasına ilişkin Kent Estetiği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Gündemin 99’uncu maddesinde yer alan, Çankaya İlçesi sınırlarında bulunan Tekman ve Seyran Caddelerinin kesiştiği yere trafik lambası veya hız kesici bariyer konulmasına ilişkin Kent Estetiği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100’üncü maddesinde yer alan,  Altındağ İlçesi Karapürçek Mahallesi 322. Caddede bulunan Veysel </w:t>
      </w:r>
      <w:proofErr w:type="spellStart"/>
      <w:r w:rsidRPr="006876D2">
        <w:t>Karani</w:t>
      </w:r>
      <w:proofErr w:type="spellEnd"/>
      <w:r w:rsidRPr="006876D2">
        <w:t xml:space="preserve"> Camiinin civarına kasis yapılmasına ilişkin Kent Estetiği Komisyonu Raporu üzerinde söz alan olmadığından, rapor yazıldığı şekliyle oylanarak oybirliğiyle kabul edildi. </w:t>
      </w:r>
    </w:p>
    <w:p w:rsidR="00061471" w:rsidRPr="006876D2" w:rsidRDefault="00061471" w:rsidP="00061471">
      <w:pPr>
        <w:spacing w:after="60" w:line="240" w:lineRule="atLeast"/>
        <w:ind w:firstLine="709"/>
        <w:jc w:val="both"/>
      </w:pPr>
      <w:r w:rsidRPr="006876D2">
        <w:t xml:space="preserve">Gündemin 101’inci maddesinde yer alan, Altındağ İlçesi </w:t>
      </w:r>
      <w:proofErr w:type="spellStart"/>
      <w:r w:rsidRPr="006876D2">
        <w:t>Başpınar</w:t>
      </w:r>
      <w:proofErr w:type="spellEnd"/>
      <w:r w:rsidRPr="006876D2">
        <w:t xml:space="preserve"> Mahallesi 1048. Cadde No:148/</w:t>
      </w:r>
      <w:proofErr w:type="spellStart"/>
      <w:r w:rsidRPr="006876D2">
        <w:t>C’nin</w:t>
      </w:r>
      <w:proofErr w:type="spellEnd"/>
      <w:r w:rsidRPr="006876D2">
        <w:t xml:space="preserve"> önüne kasis yapılmasına ilişkin Kent Estetiği Komisyonu Raporu üzerinde söz alan olmadığından, rapor yazıldığı şekliyle oylanarak oybirliğiyle kabul edildi.</w:t>
      </w:r>
    </w:p>
    <w:p w:rsidR="00061471" w:rsidRPr="006876D2" w:rsidRDefault="00061471" w:rsidP="00061471">
      <w:pPr>
        <w:spacing w:after="60" w:line="240" w:lineRule="atLeast"/>
        <w:ind w:firstLine="709"/>
        <w:jc w:val="both"/>
      </w:pPr>
      <w:r w:rsidRPr="006876D2">
        <w:t xml:space="preserve">Gündemin 102’nci maddesinde yer alan, Şereflikoçhisar İlçesi </w:t>
      </w:r>
      <w:proofErr w:type="spellStart"/>
      <w:r w:rsidRPr="006876D2">
        <w:t>Karandere</w:t>
      </w:r>
      <w:proofErr w:type="spellEnd"/>
      <w:r w:rsidRPr="006876D2">
        <w:t xml:space="preserve"> ile Yeşilyurt Mahallelerinden geçen derenin etrafına bariyerler konulmasına ilişkin Kent Estetiği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Gündemin 103’üncü maddesinde yer alan, Şereflikoçhisar İlçesi Boğaziçi (Akseki) Mahallesi E-90 Karayolu kenarında bulunan 1596 ve 896 adalara cepheli istinat duvarı yapılmasına ilişkin Kent Estetiği Komisyonu Raporu üzerinde söz alan olmadığından, rapor yazıldığı şekliyle oylanarak oybirliğiyle kabul edildi</w:t>
      </w: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p>
    <w:p w:rsidR="00061471" w:rsidRPr="006876D2" w:rsidRDefault="00061471" w:rsidP="00061471">
      <w:pPr>
        <w:spacing w:after="60" w:line="240" w:lineRule="atLeast"/>
        <w:ind w:firstLine="709"/>
        <w:jc w:val="both"/>
      </w:pPr>
      <w:r w:rsidRPr="006876D2">
        <w:t xml:space="preserve">Gündemin 104’üncü maddesinde yer alan, Çankaya İlçesi </w:t>
      </w:r>
      <w:proofErr w:type="spellStart"/>
      <w:r w:rsidRPr="006876D2">
        <w:t>Kırkkonaklar</w:t>
      </w:r>
      <w:proofErr w:type="spellEnd"/>
      <w:r w:rsidRPr="006876D2">
        <w:t xml:space="preserve"> Mahallesi 329. Caddeden Birlik Mahallesi </w:t>
      </w:r>
      <w:proofErr w:type="spellStart"/>
      <w:r w:rsidRPr="006876D2">
        <w:t>Doğukent</w:t>
      </w:r>
      <w:proofErr w:type="spellEnd"/>
      <w:r w:rsidRPr="006876D2">
        <w:t xml:space="preserve"> Caddesine geçişe yaya üstgeçidi yapılmasına ilişkin Kent Estetiği Komisyonu Raporu üzerinde söz alan olmadığından, rapor yazıldığı şekliyle oylanarak oybirliğiyle kabul edildi.</w:t>
      </w:r>
    </w:p>
    <w:p w:rsidR="00061471" w:rsidRDefault="00061471" w:rsidP="00061471">
      <w:pPr>
        <w:spacing w:after="60" w:line="240" w:lineRule="atLeast"/>
        <w:ind w:firstLine="709"/>
        <w:jc w:val="both"/>
      </w:pPr>
      <w:r w:rsidRPr="006876D2">
        <w:t xml:space="preserve">Gündemin 105’inci maddesinde yer alan, Çankaya İlçesi </w:t>
      </w:r>
      <w:proofErr w:type="spellStart"/>
      <w:r w:rsidRPr="006876D2">
        <w:t>Kırkkonaklar</w:t>
      </w:r>
      <w:proofErr w:type="spellEnd"/>
      <w:r w:rsidRPr="006876D2">
        <w:t xml:space="preserve"> Mahallesi 389. Sokaktan Birlik Mahallesi 392. Sokağa geçişte kullanılan </w:t>
      </w:r>
      <w:proofErr w:type="spellStart"/>
      <w:r w:rsidRPr="006876D2">
        <w:t>Doğukent</w:t>
      </w:r>
      <w:proofErr w:type="spellEnd"/>
      <w:r w:rsidRPr="006876D2">
        <w:t xml:space="preserve"> Caddesine trafik lambası konulmasına ilişkin Kent Estetiği Komisyonu Raporu üzerinde söz alan olmadığından, rapor yazıldığı şekliyle oylanarak oybirliğiyle kabul edildi.</w:t>
      </w:r>
    </w:p>
    <w:p w:rsidR="00061471" w:rsidRDefault="00061471" w:rsidP="00061471">
      <w:pPr>
        <w:spacing w:after="60" w:line="240" w:lineRule="atLeast"/>
        <w:ind w:firstLine="709"/>
        <w:jc w:val="both"/>
      </w:pPr>
      <w:r>
        <w:t xml:space="preserve">Başkan, 10 Nisan Polis Günü münasebetiyle bir konuşma yaparak, şehit olan polislerimi rahmetle </w:t>
      </w:r>
      <w:proofErr w:type="gramStart"/>
      <w:r>
        <w:t>yad</w:t>
      </w:r>
      <w:proofErr w:type="gramEnd"/>
      <w:r>
        <w:t xml:space="preserve"> ettiğini, gazilerimizden </w:t>
      </w:r>
      <w:proofErr w:type="spellStart"/>
      <w:r>
        <w:t>ahirete</w:t>
      </w:r>
      <w:proofErr w:type="spellEnd"/>
      <w:r>
        <w:t xml:space="preserve"> göçmüş olanlara rahmet dilediğine, hastalananlara şifalar dilediğini belirterek Polis Gününün kutlu olmasını açıkladı.</w:t>
      </w:r>
    </w:p>
    <w:p w:rsidR="00061471" w:rsidRPr="006876D2" w:rsidRDefault="00061471" w:rsidP="00061471">
      <w:pPr>
        <w:spacing w:after="60" w:line="240" w:lineRule="atLeast"/>
        <w:ind w:firstLine="709"/>
        <w:jc w:val="both"/>
      </w:pPr>
      <w:r>
        <w:t>CHP Grup Başkanvekili Yaşar NESLİHANOĞLU da, 10 Nisan Polis Günü nedeniyle, gecesini gündüzüne katarak vatandaşların güvenliği için görev başında bulunan bütün Emniyet Mensuplarını saygıyla ve sevgiyle selamladığını belirterek, vatan uğruna şehit olan Emniyet Mensuplarına da Allahtan rahmet dilediğine” ilişkin bir konuşma yaptı.</w:t>
      </w:r>
    </w:p>
    <w:p w:rsidR="00061471" w:rsidRPr="008655BA" w:rsidRDefault="00061471" w:rsidP="00061471">
      <w:pPr>
        <w:spacing w:after="20"/>
        <w:ind w:firstLine="709"/>
        <w:jc w:val="both"/>
        <w:rPr>
          <w:lang w:eastAsia="en-US"/>
        </w:rPr>
      </w:pPr>
      <w:r w:rsidRPr="008655BA">
        <w:rPr>
          <w:lang w:eastAsia="en-US"/>
        </w:rPr>
        <w:t xml:space="preserve">Gündemde yer alan diğer maddeleri görüşmek üzere, </w:t>
      </w:r>
      <w:r>
        <w:rPr>
          <w:lang w:eastAsia="en-US"/>
        </w:rPr>
        <w:t>11 Nisan</w:t>
      </w:r>
      <w:r w:rsidRPr="008655BA">
        <w:rPr>
          <w:lang w:eastAsia="en-US"/>
        </w:rPr>
        <w:t xml:space="preserve"> 20</w:t>
      </w:r>
      <w:r>
        <w:rPr>
          <w:lang w:eastAsia="en-US"/>
        </w:rPr>
        <w:t>21</w:t>
      </w:r>
      <w:r w:rsidRPr="008655BA">
        <w:rPr>
          <w:lang w:eastAsia="en-US"/>
        </w:rPr>
        <w:t xml:space="preserve"> </w:t>
      </w:r>
      <w:r>
        <w:rPr>
          <w:lang w:eastAsia="en-US"/>
        </w:rPr>
        <w:t>Pazar</w:t>
      </w:r>
      <w:r w:rsidRPr="008655BA">
        <w:rPr>
          <w:lang w:eastAsia="en-US"/>
        </w:rPr>
        <w:t xml:space="preserve"> günü saat 1</w:t>
      </w:r>
      <w:r>
        <w:rPr>
          <w:lang w:eastAsia="en-US"/>
        </w:rPr>
        <w:t>1</w:t>
      </w:r>
      <w:r w:rsidRPr="008655BA">
        <w:rPr>
          <w:lang w:eastAsia="en-US"/>
        </w:rPr>
        <w:t>.00’de toplanmak üzere Birleşime son verildi.</w:t>
      </w:r>
    </w:p>
    <w:p w:rsidR="00061471" w:rsidRPr="008655BA" w:rsidRDefault="00061471" w:rsidP="00061471">
      <w:pPr>
        <w:spacing w:after="20"/>
        <w:ind w:firstLine="720"/>
        <w:jc w:val="both"/>
        <w:rPr>
          <w:color w:val="FF0000"/>
        </w:rPr>
      </w:pPr>
    </w:p>
    <w:p w:rsidR="00061471" w:rsidRPr="00F53926" w:rsidRDefault="00061471" w:rsidP="00061471">
      <w:pPr>
        <w:jc w:val="center"/>
      </w:pPr>
      <w:r w:rsidRPr="00F53926">
        <w:t>Fatih ÜNAL</w:t>
      </w:r>
    </w:p>
    <w:p w:rsidR="00061471" w:rsidRPr="00F53926" w:rsidRDefault="00061471" w:rsidP="00061471">
      <w:pPr>
        <w:jc w:val="center"/>
      </w:pPr>
      <w:r w:rsidRPr="00F53926">
        <w:t>BAŞKAN</w:t>
      </w:r>
    </w:p>
    <w:p w:rsidR="00061471" w:rsidRDefault="00061471" w:rsidP="00061471">
      <w:pPr>
        <w:jc w:val="center"/>
      </w:pPr>
      <w:r w:rsidRPr="00F53926">
        <w:t>Meclis 1. Başkanvekili</w:t>
      </w:r>
    </w:p>
    <w:p w:rsidR="00061471" w:rsidRPr="00F53926" w:rsidRDefault="00061471" w:rsidP="00061471">
      <w:pPr>
        <w:jc w:val="center"/>
      </w:pPr>
      <w:bookmarkStart w:id="0" w:name="_GoBack"/>
      <w:bookmarkEnd w:id="0"/>
    </w:p>
    <w:p w:rsidR="00061471" w:rsidRPr="00F53926" w:rsidRDefault="00061471" w:rsidP="00061471">
      <w:pPr>
        <w:shd w:val="clear" w:color="auto" w:fill="FFFFFF"/>
        <w:spacing w:after="60" w:line="240" w:lineRule="atLeast"/>
        <w:jc w:val="both"/>
      </w:pPr>
      <w:r w:rsidRPr="00F53926">
        <w:t xml:space="preserve">                                       </w:t>
      </w:r>
    </w:p>
    <w:tbl>
      <w:tblPr>
        <w:tblW w:w="0" w:type="auto"/>
        <w:tblLook w:val="04A0"/>
      </w:tblPr>
      <w:tblGrid>
        <w:gridCol w:w="3207"/>
        <w:gridCol w:w="3162"/>
        <w:gridCol w:w="3202"/>
      </w:tblGrid>
      <w:tr w:rsidR="00061471" w:rsidRPr="00F53926" w:rsidTr="00CF0121">
        <w:tc>
          <w:tcPr>
            <w:tcW w:w="3307" w:type="dxa"/>
          </w:tcPr>
          <w:p w:rsidR="00061471" w:rsidRPr="00F53926" w:rsidRDefault="00061471" w:rsidP="00CF0121">
            <w:pPr>
              <w:jc w:val="center"/>
            </w:pPr>
            <w:r w:rsidRPr="00F53926">
              <w:t>Harun ÖZTÜRK</w:t>
            </w:r>
          </w:p>
          <w:p w:rsidR="00061471" w:rsidRPr="00F53926" w:rsidRDefault="00061471" w:rsidP="00CF0121">
            <w:pPr>
              <w:jc w:val="center"/>
            </w:pPr>
            <w:r w:rsidRPr="00F53926">
              <w:t>KÂTİP ÜYE</w:t>
            </w:r>
          </w:p>
        </w:tc>
        <w:tc>
          <w:tcPr>
            <w:tcW w:w="3307" w:type="dxa"/>
          </w:tcPr>
          <w:p w:rsidR="00061471" w:rsidRPr="00F53926" w:rsidRDefault="00061471" w:rsidP="00CF0121">
            <w:pPr>
              <w:jc w:val="both"/>
            </w:pPr>
          </w:p>
        </w:tc>
        <w:tc>
          <w:tcPr>
            <w:tcW w:w="3307" w:type="dxa"/>
          </w:tcPr>
          <w:p w:rsidR="00061471" w:rsidRPr="00F53926" w:rsidRDefault="00061471" w:rsidP="00CF0121">
            <w:pPr>
              <w:jc w:val="center"/>
            </w:pPr>
            <w:r w:rsidRPr="00F53926">
              <w:t>Mehmet Kürşad KOÇAK</w:t>
            </w:r>
          </w:p>
          <w:p w:rsidR="00061471" w:rsidRPr="00F53926" w:rsidRDefault="00061471" w:rsidP="00CF0121">
            <w:pPr>
              <w:jc w:val="center"/>
            </w:pPr>
            <w:r w:rsidRPr="00F53926">
              <w:t>KÂTİP ÜYE</w:t>
            </w:r>
          </w:p>
        </w:tc>
      </w:tr>
    </w:tbl>
    <w:p w:rsidR="00061471" w:rsidRPr="00F53926" w:rsidRDefault="00061471" w:rsidP="00061471">
      <w:pPr>
        <w:shd w:val="clear" w:color="auto" w:fill="FFFFFF"/>
        <w:spacing w:after="60" w:line="240" w:lineRule="atLeast"/>
        <w:ind w:firstLine="709"/>
        <w:jc w:val="both"/>
      </w:pPr>
    </w:p>
    <w:p w:rsidR="00061471" w:rsidRPr="00F53926" w:rsidRDefault="00061471" w:rsidP="00061471">
      <w:pPr>
        <w:shd w:val="clear" w:color="auto" w:fill="FFFFFF"/>
        <w:spacing w:after="60" w:line="240" w:lineRule="atLeast"/>
        <w:ind w:firstLine="709"/>
        <w:jc w:val="both"/>
      </w:pPr>
    </w:p>
    <w:p w:rsidR="00061471" w:rsidRPr="008655BA" w:rsidRDefault="00061471" w:rsidP="00061471">
      <w:pPr>
        <w:spacing w:after="60"/>
        <w:jc w:val="both"/>
        <w:rPr>
          <w:color w:val="FF0000"/>
          <w:lang w:eastAsia="en-US"/>
        </w:rPr>
      </w:pPr>
    </w:p>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Default="00061471" w:rsidP="00F056A8"/>
    <w:p w:rsidR="00061471" w:rsidRPr="00F056A8" w:rsidRDefault="00061471"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471"/>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0CEC"/>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B8D6-3E47-4691-91B0-2C8AB52F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3862</Words>
  <Characters>28042</Characters>
  <Application>Microsoft Office Word</Application>
  <DocSecurity>0</DocSecurity>
  <Lines>233</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2021-04-13T06:21:00Z</dcterms:created>
  <dcterms:modified xsi:type="dcterms:W3CDTF">2021-04-16T11:09:00Z</dcterms:modified>
</cp:coreProperties>
</file>