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AB372E">
        <w:t>8</w:t>
      </w:r>
      <w:r w:rsidR="007264F8">
        <w:t>2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F34997" w:rsidRDefault="00F34997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7264F8" w:rsidRDefault="007264F8" w:rsidP="00BE12F2">
      <w:pPr>
        <w:ind w:left="2844" w:right="543" w:firstLine="696"/>
      </w:pPr>
    </w:p>
    <w:p w:rsidR="000A27DF" w:rsidRDefault="000A27DF" w:rsidP="00BE12F2">
      <w:pPr>
        <w:ind w:left="2844" w:right="543" w:firstLine="696"/>
      </w:pPr>
    </w:p>
    <w:p w:rsidR="00813FBA" w:rsidRPr="009A3C9F" w:rsidRDefault="00813FBA" w:rsidP="009D4C8B">
      <w:pPr>
        <w:ind w:right="543"/>
        <w:jc w:val="both"/>
      </w:pPr>
    </w:p>
    <w:p w:rsidR="00CB3058" w:rsidRPr="009A3C9F" w:rsidRDefault="007264F8" w:rsidP="00CB3058">
      <w:pPr>
        <w:ind w:firstLine="708"/>
        <w:jc w:val="both"/>
      </w:pPr>
      <w:r w:rsidRPr="004507D4">
        <w:t>İlimizde yaşayan gençlerin, anne adaylarının çevre sağlığı, çocuk sağlığı ve aile içi iletişim hattında bilinçlendirilmesine</w:t>
      </w:r>
      <w:r w:rsidR="000C4F0A" w:rsidRPr="009A3C9F">
        <w:t xml:space="preserve"> </w:t>
      </w:r>
      <w:r w:rsidR="00CF16A6" w:rsidRPr="009A3C9F">
        <w:t>ilişkin</w:t>
      </w:r>
      <w:r w:rsidR="00EB181A" w:rsidRPr="009A3C9F">
        <w:t xml:space="preserve"> </w:t>
      </w:r>
      <w:r>
        <w:t xml:space="preserve">Aile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>
        <w:t xml:space="preserve">09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7264F8" w:rsidRDefault="003E6C7A" w:rsidP="00011537">
      <w:pPr>
        <w:ind w:firstLine="708"/>
        <w:jc w:val="both"/>
      </w:pPr>
      <w:r w:rsidRPr="009A3C9F">
        <w:t>Konu üzerinde yapılan görüşmelerden sonra</w:t>
      </w:r>
      <w:r w:rsidR="00EC38D3" w:rsidRPr="009A3C9F">
        <w:t xml:space="preserve">; </w:t>
      </w:r>
      <w:r w:rsidR="007264F8">
        <w:t>İlimizde yaşayan gençlerin, anne adalarının çevre sağlığı, anne ve çocuk sağlığı ve aile içi iletişim hakkında bilgilendirilmesi, aile birlikteliği için önem arz ettiği;</w:t>
      </w:r>
    </w:p>
    <w:p w:rsidR="007264F8" w:rsidRDefault="007264F8" w:rsidP="007264F8">
      <w:pPr>
        <w:pStyle w:val="Gvdemetni1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</w:p>
    <w:p w:rsidR="00F23FE5" w:rsidRPr="009A3C9F" w:rsidRDefault="007264F8" w:rsidP="007264F8">
      <w:pPr>
        <w:tabs>
          <w:tab w:val="left" w:pos="9356"/>
        </w:tabs>
        <w:ind w:right="362" w:firstLine="708"/>
        <w:jc w:val="both"/>
      </w:pPr>
      <w:r>
        <w:t>Bu nedenle; belediyemizce bu konularda gençlerimizin ve aile bireylerinin bilgilendirilmesi için sosyal medya çalışmaları ve afiş çalışmaları yapılması konusunun Sosyal Hizmetler Dairesi Başkanlığınca değerlendirmeye alınmasına</w:t>
      </w:r>
      <w:r w:rsidR="00322703" w:rsidRPr="009A3C9F">
        <w:rPr>
          <w:color w:val="000000"/>
        </w:rPr>
        <w:t xml:space="preserve"> </w:t>
      </w:r>
      <w:r w:rsidR="00AA0E36" w:rsidRPr="009A3C9F">
        <w:t xml:space="preserve">ilişkin </w:t>
      </w:r>
      <w:r w:rsidR="00AB372E">
        <w:t>A</w:t>
      </w:r>
      <w:r>
        <w:t>ile</w:t>
      </w:r>
      <w:r w:rsidR="00AB372E" w:rsidRPr="009A3C9F">
        <w:t xml:space="preserve"> </w:t>
      </w:r>
      <w:r w:rsidR="00764C12" w:rsidRPr="009A3C9F">
        <w:t>Komisyonu</w:t>
      </w:r>
      <w:r w:rsidR="001D5E5F" w:rsidRPr="009A3C9F">
        <w:t xml:space="preserve"> Raporu</w:t>
      </w:r>
      <w:r w:rsidR="00E16633" w:rsidRPr="009A3C9F">
        <w:t xml:space="preserve">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>.Divan Katibi</w:t>
            </w:r>
          </w:p>
        </w:tc>
      </w:tr>
    </w:tbl>
    <w:p w:rsidR="00192923" w:rsidRDefault="00192923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ind w:right="-2"/>
        <w:jc w:val="center"/>
      </w:pPr>
    </w:p>
    <w:p w:rsidR="00227D62" w:rsidRPr="00151DBB" w:rsidRDefault="00227D62" w:rsidP="00227D62">
      <w:pPr>
        <w:ind w:right="-2"/>
        <w:jc w:val="center"/>
      </w:pPr>
      <w:r w:rsidRPr="00151DBB">
        <w:t>T.C.</w:t>
      </w:r>
    </w:p>
    <w:p w:rsidR="00227D62" w:rsidRPr="00151DBB" w:rsidRDefault="00227D62" w:rsidP="00227D62">
      <w:pPr>
        <w:ind w:right="140"/>
        <w:jc w:val="center"/>
      </w:pPr>
      <w:r w:rsidRPr="00151DBB">
        <w:t>ANKARA BÜYÜKŞEHİR BELEDİYE MECLİSİ</w:t>
      </w:r>
    </w:p>
    <w:p w:rsidR="00227D62" w:rsidRDefault="00227D62" w:rsidP="00227D62">
      <w:pPr>
        <w:ind w:right="140"/>
        <w:jc w:val="center"/>
      </w:pPr>
      <w:r>
        <w:t xml:space="preserve">Aile Komisyon </w:t>
      </w:r>
      <w:r w:rsidRPr="00151DBB">
        <w:t>Raporu</w:t>
      </w:r>
    </w:p>
    <w:p w:rsidR="00227D62" w:rsidRDefault="00227D62" w:rsidP="00227D62">
      <w:pPr>
        <w:ind w:right="140"/>
        <w:jc w:val="center"/>
      </w:pPr>
    </w:p>
    <w:p w:rsidR="00227D62" w:rsidRPr="00151DBB" w:rsidRDefault="00227D62" w:rsidP="00227D62">
      <w:pPr>
        <w:ind w:right="140"/>
        <w:jc w:val="center"/>
      </w:pPr>
    </w:p>
    <w:p w:rsidR="00227D62" w:rsidRDefault="00227D62" w:rsidP="00227D62">
      <w:pPr>
        <w:ind w:right="140"/>
        <w:jc w:val="center"/>
      </w:pPr>
      <w:r w:rsidRPr="00151DBB">
        <w:t>Rapor No:</w:t>
      </w:r>
      <w:r>
        <w:t>09</w:t>
      </w:r>
      <w:r w:rsidRPr="00151DBB">
        <w:t xml:space="preserve">  </w:t>
      </w:r>
      <w:r w:rsidRPr="00151DBB">
        <w:tab/>
        <w:t xml:space="preserve">            </w:t>
      </w:r>
      <w:r w:rsidRPr="00151DBB">
        <w:tab/>
        <w:t xml:space="preserve">                 </w:t>
      </w:r>
      <w:r w:rsidRPr="00151DBB">
        <w:tab/>
        <w:t xml:space="preserve">   </w:t>
      </w:r>
      <w:r w:rsidRPr="00151DBB">
        <w:tab/>
        <w:t xml:space="preserve">                 </w:t>
      </w:r>
      <w:r>
        <w:t xml:space="preserve"> </w:t>
      </w:r>
      <w:r w:rsidRPr="00151DBB">
        <w:t xml:space="preserve">      </w:t>
      </w:r>
      <w:r w:rsidRPr="00151DBB">
        <w:tab/>
      </w:r>
      <w:r>
        <w:t xml:space="preserve">        22</w:t>
      </w:r>
      <w:r w:rsidRPr="00151DBB">
        <w:t>.</w:t>
      </w:r>
      <w:r>
        <w:t>01</w:t>
      </w:r>
      <w:r w:rsidRPr="00151DBB">
        <w:t>.</w:t>
      </w:r>
      <w:r>
        <w:t>2021</w:t>
      </w:r>
    </w:p>
    <w:p w:rsidR="00227D62" w:rsidRDefault="00227D62" w:rsidP="00227D62">
      <w:pPr>
        <w:ind w:right="140"/>
        <w:jc w:val="center"/>
      </w:pPr>
    </w:p>
    <w:p w:rsidR="00227D62" w:rsidRDefault="00227D62" w:rsidP="00227D62">
      <w:pPr>
        <w:ind w:right="140"/>
        <w:jc w:val="center"/>
      </w:pPr>
    </w:p>
    <w:p w:rsidR="00227D62" w:rsidRDefault="00227D62" w:rsidP="00227D62">
      <w:pPr>
        <w:pStyle w:val="Balk7"/>
        <w:ind w:right="140"/>
        <w:jc w:val="center"/>
        <w:rPr>
          <w:b/>
          <w:bCs/>
        </w:rPr>
      </w:pPr>
      <w:r w:rsidRPr="00151DBB">
        <w:t>BÜYÜKŞEHİR BELEDİYE MECLİSİ BAŞKANLIĞINA</w:t>
      </w:r>
    </w:p>
    <w:p w:rsidR="00227D62" w:rsidRPr="00044CA9" w:rsidRDefault="00227D62" w:rsidP="00227D62"/>
    <w:p w:rsidR="00227D62" w:rsidRPr="00F216EB" w:rsidRDefault="00227D62" w:rsidP="00227D62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227D62" w:rsidRDefault="00227D62" w:rsidP="00227D62">
      <w:pPr>
        <w:ind w:firstLine="708"/>
        <w:jc w:val="both"/>
        <w:rPr>
          <w:color w:val="000000"/>
        </w:rPr>
      </w:pPr>
      <w:r>
        <w:t xml:space="preserve">İlimizde yaşayan gençlerin, anne adaylarının çevre sağlığı, çocuk sağlığı ve aile içi iletişim hattında bilinçlendirilmesine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11.01.2021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31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227D62" w:rsidRPr="00C51371" w:rsidRDefault="00227D62" w:rsidP="00227D62">
      <w:pPr>
        <w:ind w:firstLine="708"/>
        <w:jc w:val="both"/>
      </w:pPr>
    </w:p>
    <w:p w:rsidR="00227D62" w:rsidRPr="00D41B5D" w:rsidRDefault="00227D62" w:rsidP="00227D62">
      <w:pPr>
        <w:ind w:firstLine="708"/>
        <w:jc w:val="both"/>
      </w:pPr>
      <w:r w:rsidRPr="00D41B5D">
        <w:t xml:space="preserve">Üye </w:t>
      </w:r>
      <w:r>
        <w:t xml:space="preserve">Serhat SELVİ’nin </w:t>
      </w:r>
      <w:r w:rsidRPr="00D41B5D">
        <w:rPr>
          <w:color w:val="000000"/>
        </w:rPr>
        <w:t xml:space="preserve">verdiği önergede; </w:t>
      </w:r>
      <w:r>
        <w:t xml:space="preserve">İlimizde yaşayan gençlerin, anne adaylarının çevre sağlığı, çocuk sağlığı ve aile içi iletişim hattında bilinçlendirilmesinin </w:t>
      </w:r>
      <w:r w:rsidRPr="00D41B5D">
        <w:t>istenildiği;</w:t>
      </w:r>
    </w:p>
    <w:p w:rsidR="00227D62" w:rsidRPr="00D41B5D" w:rsidRDefault="00227D62" w:rsidP="00227D62">
      <w:pPr>
        <w:ind w:firstLine="708"/>
        <w:jc w:val="both"/>
      </w:pPr>
    </w:p>
    <w:p w:rsidR="00227D62" w:rsidRDefault="00227D62" w:rsidP="00227D62">
      <w:pPr>
        <w:pStyle w:val="Gvdemetni1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E818B3">
        <w:rPr>
          <w:color w:val="000000"/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İlimizde yaşayan gençlerin, anne adalarının çevre sağlığı, anne ve çocuk sağlığı ve aile içi iletişim hakkında bilgilendirilmesi, aile birlikteliği için önem arz ettiği;</w:t>
      </w:r>
    </w:p>
    <w:p w:rsidR="00227D62" w:rsidRDefault="00227D62" w:rsidP="00227D62">
      <w:pPr>
        <w:pStyle w:val="Gvdemetni1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</w:p>
    <w:p w:rsidR="00227D62" w:rsidRPr="00E818B3" w:rsidRDefault="00227D62" w:rsidP="00227D62">
      <w:pPr>
        <w:pStyle w:val="Gvdemetni1"/>
        <w:shd w:val="clear" w:color="auto" w:fill="auto"/>
        <w:spacing w:before="0" w:line="240" w:lineRule="auto"/>
        <w:ind w:left="20" w:right="2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Bu nedenle; belediyemizce bu konularda gençlerimizin ve aile bireylerinin bilgilendirilmesi için sosyal medya çalışmaları ve afiş çalışmaları yapılması konusunun Sosyal Hizmetler Dairesi Başkanlığınca değerlendirmeye alınması </w:t>
      </w:r>
      <w:r w:rsidRPr="00E818B3">
        <w:rPr>
          <w:sz w:val="24"/>
          <w:szCs w:val="24"/>
        </w:rPr>
        <w:t>komisyonumuzca</w:t>
      </w:r>
      <w:r w:rsidRPr="00E818B3">
        <w:rPr>
          <w:color w:val="000000"/>
          <w:sz w:val="24"/>
          <w:szCs w:val="24"/>
        </w:rPr>
        <w:t xml:space="preserve"> uygun görülmüştür.</w:t>
      </w:r>
    </w:p>
    <w:p w:rsidR="00227D62" w:rsidRPr="00E818B3" w:rsidRDefault="00227D62" w:rsidP="00227D6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sz w:val="24"/>
          <w:szCs w:val="24"/>
        </w:rPr>
      </w:pPr>
    </w:p>
    <w:p w:rsidR="00227D62" w:rsidRDefault="00227D62" w:rsidP="00227D62">
      <w:pPr>
        <w:ind w:firstLine="708"/>
        <w:jc w:val="both"/>
      </w:pPr>
      <w:r w:rsidRPr="00E818B3">
        <w:t>Raporumuz Büyükşehir Belediye Meclisinin onayına arz olunur.</w:t>
      </w:r>
    </w:p>
    <w:p w:rsidR="00227D62" w:rsidRDefault="00227D62" w:rsidP="00227D62">
      <w:pPr>
        <w:ind w:firstLine="708"/>
        <w:jc w:val="both"/>
      </w:pPr>
    </w:p>
    <w:p w:rsidR="00227D62" w:rsidRDefault="00227D62" w:rsidP="00227D62">
      <w:pPr>
        <w:jc w:val="both"/>
      </w:pPr>
    </w:p>
    <w:p w:rsidR="00227D62" w:rsidRDefault="00227D62" w:rsidP="00227D62">
      <w:pPr>
        <w:ind w:firstLine="708"/>
        <w:jc w:val="both"/>
      </w:pPr>
    </w:p>
    <w:p w:rsidR="00227D62" w:rsidRDefault="00227D62" w:rsidP="00227D62">
      <w:pPr>
        <w:ind w:firstLine="708"/>
        <w:jc w:val="both"/>
      </w:pPr>
    </w:p>
    <w:tbl>
      <w:tblPr>
        <w:tblW w:w="9875" w:type="dxa"/>
        <w:tblLook w:val="04A0"/>
      </w:tblPr>
      <w:tblGrid>
        <w:gridCol w:w="3291"/>
        <w:gridCol w:w="3292"/>
        <w:gridCol w:w="3292"/>
      </w:tblGrid>
      <w:tr w:rsidR="00227D62" w:rsidTr="00227D62">
        <w:trPr>
          <w:trHeight w:val="1587"/>
        </w:trPr>
        <w:tc>
          <w:tcPr>
            <w:tcW w:w="3291" w:type="dxa"/>
          </w:tcPr>
          <w:p w:rsidR="00227D62" w:rsidRDefault="00227D62" w:rsidP="0020386E">
            <w:pPr>
              <w:jc w:val="center"/>
            </w:pPr>
            <w:r>
              <w:t>Serhat SELVİ</w:t>
            </w:r>
          </w:p>
          <w:p w:rsidR="00227D62" w:rsidRPr="00A54C51" w:rsidRDefault="00227D62" w:rsidP="0020386E">
            <w:pPr>
              <w:jc w:val="center"/>
            </w:pPr>
            <w:r w:rsidRPr="00A54C51">
              <w:t>Komisyon Başkanı</w:t>
            </w:r>
          </w:p>
        </w:tc>
        <w:tc>
          <w:tcPr>
            <w:tcW w:w="3292" w:type="dxa"/>
          </w:tcPr>
          <w:p w:rsidR="00227D62" w:rsidRDefault="00227D62" w:rsidP="0020386E">
            <w:pPr>
              <w:jc w:val="center"/>
            </w:pPr>
            <w:r>
              <w:t>Fatma ERTEN</w:t>
            </w:r>
          </w:p>
          <w:p w:rsidR="00227D62" w:rsidRPr="00A54C51" w:rsidRDefault="00227D62" w:rsidP="0020386E">
            <w:pPr>
              <w:jc w:val="center"/>
            </w:pPr>
            <w:r w:rsidRPr="00A54C51">
              <w:t>Başkan Vekili</w:t>
            </w:r>
          </w:p>
        </w:tc>
        <w:tc>
          <w:tcPr>
            <w:tcW w:w="3292" w:type="dxa"/>
          </w:tcPr>
          <w:p w:rsidR="00227D62" w:rsidRDefault="00227D62" w:rsidP="0020386E">
            <w:pPr>
              <w:jc w:val="center"/>
            </w:pPr>
            <w:r>
              <w:t>İsmail ÖNTAŞ</w:t>
            </w:r>
          </w:p>
          <w:p w:rsidR="00227D62" w:rsidRPr="00A54C51" w:rsidRDefault="00227D62" w:rsidP="0020386E">
            <w:pPr>
              <w:jc w:val="center"/>
            </w:pPr>
            <w:r w:rsidRPr="00A54C51">
              <w:t>Üye</w:t>
            </w:r>
          </w:p>
        </w:tc>
      </w:tr>
      <w:tr w:rsidR="00227D62" w:rsidTr="00227D62">
        <w:trPr>
          <w:trHeight w:val="1587"/>
        </w:trPr>
        <w:tc>
          <w:tcPr>
            <w:tcW w:w="3291" w:type="dxa"/>
            <w:vAlign w:val="center"/>
          </w:tcPr>
          <w:p w:rsidR="00227D62" w:rsidRDefault="00227D62" w:rsidP="0020386E">
            <w:pPr>
              <w:jc w:val="center"/>
            </w:pPr>
            <w:r>
              <w:t>Aysun PEKMEZCİ</w:t>
            </w:r>
          </w:p>
          <w:p w:rsidR="00227D62" w:rsidRPr="00A54C51" w:rsidRDefault="00227D62" w:rsidP="0020386E">
            <w:pPr>
              <w:jc w:val="center"/>
            </w:pPr>
            <w:r w:rsidRPr="00A54C51">
              <w:t>Üye</w:t>
            </w:r>
          </w:p>
        </w:tc>
        <w:tc>
          <w:tcPr>
            <w:tcW w:w="3292" w:type="dxa"/>
            <w:vAlign w:val="center"/>
          </w:tcPr>
          <w:p w:rsidR="00227D62" w:rsidRDefault="00227D62" w:rsidP="0020386E">
            <w:pPr>
              <w:jc w:val="center"/>
            </w:pPr>
            <w:r>
              <w:t>Tuncer KAPLAN</w:t>
            </w:r>
          </w:p>
          <w:p w:rsidR="00227D62" w:rsidRPr="00A54C51" w:rsidRDefault="00227D62" w:rsidP="0020386E">
            <w:pPr>
              <w:jc w:val="center"/>
            </w:pPr>
            <w:r w:rsidRPr="00A54C51">
              <w:t>Üye</w:t>
            </w:r>
          </w:p>
        </w:tc>
        <w:tc>
          <w:tcPr>
            <w:tcW w:w="3292" w:type="dxa"/>
            <w:vAlign w:val="center"/>
          </w:tcPr>
          <w:p w:rsidR="00227D62" w:rsidRDefault="00227D62" w:rsidP="0020386E">
            <w:pPr>
              <w:jc w:val="center"/>
            </w:pPr>
            <w:r>
              <w:t>Serpil ÖZTÜRK</w:t>
            </w:r>
          </w:p>
          <w:p w:rsidR="00227D62" w:rsidRPr="00A54C51" w:rsidRDefault="00227D62" w:rsidP="0020386E">
            <w:pPr>
              <w:jc w:val="center"/>
            </w:pPr>
            <w:r w:rsidRPr="00A54C51">
              <w:t>Üye</w:t>
            </w:r>
          </w:p>
        </w:tc>
      </w:tr>
      <w:tr w:rsidR="00227D62" w:rsidTr="00227D62">
        <w:trPr>
          <w:trHeight w:val="1587"/>
        </w:trPr>
        <w:tc>
          <w:tcPr>
            <w:tcW w:w="3291" w:type="dxa"/>
            <w:vAlign w:val="bottom"/>
          </w:tcPr>
          <w:p w:rsidR="00227D62" w:rsidRDefault="00227D62" w:rsidP="0020386E">
            <w:pPr>
              <w:jc w:val="center"/>
            </w:pPr>
            <w:r>
              <w:t>Alper TAŞDELEN</w:t>
            </w:r>
          </w:p>
          <w:p w:rsidR="00227D62" w:rsidRPr="00A54C51" w:rsidRDefault="00227D62" w:rsidP="0020386E">
            <w:pPr>
              <w:jc w:val="center"/>
            </w:pPr>
            <w:r w:rsidRPr="00A54C51">
              <w:t>Üye</w:t>
            </w:r>
          </w:p>
        </w:tc>
        <w:tc>
          <w:tcPr>
            <w:tcW w:w="3292" w:type="dxa"/>
            <w:vAlign w:val="bottom"/>
          </w:tcPr>
          <w:p w:rsidR="00227D62" w:rsidRDefault="00227D62" w:rsidP="0020386E">
            <w:pPr>
              <w:jc w:val="center"/>
            </w:pPr>
            <w:r>
              <w:t>Servet AKMAN</w:t>
            </w:r>
          </w:p>
          <w:p w:rsidR="00227D62" w:rsidRPr="00A54C51" w:rsidRDefault="00227D62" w:rsidP="0020386E">
            <w:pPr>
              <w:jc w:val="center"/>
            </w:pPr>
            <w:r w:rsidRPr="00A54C51">
              <w:t>Üye</w:t>
            </w:r>
          </w:p>
        </w:tc>
        <w:tc>
          <w:tcPr>
            <w:tcW w:w="3292" w:type="dxa"/>
            <w:vAlign w:val="bottom"/>
          </w:tcPr>
          <w:p w:rsidR="00227D62" w:rsidRDefault="00227D62" w:rsidP="0020386E">
            <w:pPr>
              <w:jc w:val="center"/>
            </w:pPr>
            <w:r>
              <w:t>Muzaffer KARA</w:t>
            </w:r>
          </w:p>
          <w:p w:rsidR="00227D62" w:rsidRPr="00A54C51" w:rsidRDefault="00227D62" w:rsidP="0020386E">
            <w:pPr>
              <w:jc w:val="center"/>
            </w:pPr>
            <w:r w:rsidRPr="00A54C51">
              <w:t>Üye</w:t>
            </w:r>
          </w:p>
        </w:tc>
      </w:tr>
    </w:tbl>
    <w:p w:rsidR="00227D62" w:rsidRDefault="00227D62" w:rsidP="00227D62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227D62" w:rsidRPr="00EE3B3A" w:rsidRDefault="00227D62" w:rsidP="00227D62">
      <w:pPr>
        <w:jc w:val="both"/>
      </w:pPr>
    </w:p>
    <w:sectPr w:rsidR="00227D62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0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6"/>
  </w:num>
  <w:num w:numId="15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1537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303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27D62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0D1E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3111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DD83D-DE90-4C6C-859B-146DD9CD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2021-02-11T08:23:00Z</cp:lastPrinted>
  <dcterms:created xsi:type="dcterms:W3CDTF">2021-02-11T08:25:00Z</dcterms:created>
  <dcterms:modified xsi:type="dcterms:W3CDTF">2021-02-16T08:57:00Z</dcterms:modified>
</cp:coreProperties>
</file>