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A6002E">
        <w:t>98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7C11A9" w:rsidRDefault="007C11A9" w:rsidP="002E72EC">
      <w:pPr>
        <w:pStyle w:val="ListeParagraf"/>
        <w:tabs>
          <w:tab w:val="left" w:pos="0"/>
        </w:tabs>
        <w:ind w:left="0"/>
        <w:contextualSpacing/>
        <w:jc w:val="both"/>
      </w:pPr>
    </w:p>
    <w:p w:rsidR="00AF4ABA" w:rsidRPr="002B345B" w:rsidRDefault="002A7FE7" w:rsidP="00050B1F">
      <w:pPr>
        <w:ind w:firstLine="708"/>
        <w:jc w:val="both"/>
      </w:pPr>
      <w:r w:rsidRPr="0076026C">
        <w:t xml:space="preserve">Etimesgut İlçesi Şehit Osman Avcı Mahallesi – İstanbul yolu – </w:t>
      </w:r>
      <w:proofErr w:type="spellStart"/>
      <w:r w:rsidRPr="0076026C">
        <w:t>Eryaman</w:t>
      </w:r>
      <w:proofErr w:type="spellEnd"/>
      <w:r w:rsidRPr="0076026C">
        <w:t xml:space="preserve"> T.K.A. </w:t>
      </w:r>
      <w:proofErr w:type="gramStart"/>
      <w:r w:rsidRPr="0076026C">
        <w:t>arası  1</w:t>
      </w:r>
      <w:proofErr w:type="gramEnd"/>
      <w:r w:rsidRPr="0076026C">
        <w:t xml:space="preserve">/1000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B9059A">
        <w:t>7</w:t>
      </w:r>
      <w:r w:rsidR="00050B1F">
        <w:t>.</w:t>
      </w:r>
      <w:r w:rsidR="00C16E17">
        <w:t>10</w:t>
      </w:r>
      <w:r w:rsidR="00AF4ABA" w:rsidRPr="002B345B">
        <w:t xml:space="preserve">.2020 gün ve </w:t>
      </w:r>
      <w:r w:rsidR="00AF3F12">
        <w:t>41</w:t>
      </w:r>
      <w:r w:rsidR="00A6002E">
        <w:t>7</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2A7FE7" w:rsidRPr="0076026C" w:rsidRDefault="00217E65" w:rsidP="002A7FE7">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2A7FE7" w:rsidRPr="0076026C">
        <w:t xml:space="preserve">Etimesgut Belediye Başkanlığının 09.10.2020 tarihli ve 1327/9023 sayılı yazısı </w:t>
      </w:r>
      <w:proofErr w:type="gramStart"/>
      <w:r w:rsidR="002A7FE7" w:rsidRPr="0076026C">
        <w:t>ile,</w:t>
      </w:r>
      <w:proofErr w:type="gramEnd"/>
      <w:r w:rsidR="002A7FE7" w:rsidRPr="0076026C">
        <w:t xml:space="preserve"> Etimesgut Belediye Meclisinin 06.10.2020 gün ve 369 sayılı kararı ile uygun görülen 1/1000 ölçekli uygulama imar planı değişikliği</w:t>
      </w:r>
      <w:r w:rsidR="002A7FE7">
        <w:t>nin</w:t>
      </w:r>
      <w:r w:rsidR="002A7FE7" w:rsidRPr="0076026C">
        <w:t xml:space="preserve"> 5216 </w:t>
      </w:r>
      <w:proofErr w:type="gramStart"/>
      <w:r w:rsidR="002A7FE7" w:rsidRPr="0076026C">
        <w:t>sayılı</w:t>
      </w:r>
      <w:proofErr w:type="gramEnd"/>
      <w:r w:rsidR="002A7FE7" w:rsidRPr="0076026C">
        <w:t xml:space="preserve"> </w:t>
      </w:r>
      <w:r w:rsidR="002A7FE7">
        <w:t>Y</w:t>
      </w:r>
      <w:r w:rsidR="002A7FE7" w:rsidRPr="0076026C">
        <w:t xml:space="preserve">asanın 14.maddesi gereği </w:t>
      </w:r>
      <w:r w:rsidR="002A7FE7">
        <w:t>İmar ve Şehircilik Dairesi Başkanlığına sunulduğu,</w:t>
      </w:r>
    </w:p>
    <w:p w:rsidR="002A7FE7" w:rsidRDefault="002A7FE7" w:rsidP="002A7FE7">
      <w:pPr>
        <w:ind w:left="40" w:firstLine="680"/>
        <w:jc w:val="both"/>
      </w:pPr>
    </w:p>
    <w:p w:rsidR="002A7FE7" w:rsidRPr="0076026C" w:rsidRDefault="002A7FE7" w:rsidP="002A7FE7">
      <w:pPr>
        <w:ind w:left="40" w:firstLine="680"/>
        <w:jc w:val="both"/>
      </w:pPr>
      <w:r w:rsidRPr="0076026C">
        <w:t>Yapılan incelemede;</w:t>
      </w:r>
    </w:p>
    <w:p w:rsidR="002A7FE7" w:rsidRDefault="002A7FE7" w:rsidP="002A7FE7">
      <w:pPr>
        <w:ind w:left="40" w:right="40" w:firstLine="680"/>
        <w:jc w:val="both"/>
      </w:pPr>
    </w:p>
    <w:p w:rsidR="002A7FE7" w:rsidRPr="0076026C" w:rsidRDefault="002A7FE7" w:rsidP="002A7FE7">
      <w:pPr>
        <w:ind w:left="40" w:right="40" w:firstLine="680"/>
        <w:jc w:val="both"/>
      </w:pPr>
      <w:proofErr w:type="gramStart"/>
      <w:r w:rsidRPr="0076026C">
        <w:t>Plan değişikliğine konu, Şehit Osman Avcı Mahallesi - İstanbul Yolu-</w:t>
      </w:r>
      <w:proofErr w:type="spellStart"/>
      <w:r w:rsidRPr="0076026C">
        <w:t>Eryaman</w:t>
      </w:r>
      <w:proofErr w:type="spellEnd"/>
      <w:r w:rsidRPr="0076026C">
        <w:t xml:space="preserve"> T.K.A. arası İmar Planı ve Değişikliği, Etimesgut Belediye Meclisinin 17.10.1997 gün ve 143 sayılı kararı ile uygun görülen ve </w:t>
      </w:r>
      <w:r>
        <w:t xml:space="preserve">İmar ve Şehircilik </w:t>
      </w:r>
      <w:r w:rsidRPr="0076026C">
        <w:t>Daire</w:t>
      </w:r>
      <w:r>
        <w:t>si</w:t>
      </w:r>
      <w:r w:rsidRPr="0076026C">
        <w:t xml:space="preserve"> Başkanlığı</w:t>
      </w:r>
      <w:r>
        <w:t>n</w:t>
      </w:r>
      <w:r w:rsidRPr="0076026C">
        <w:t>ın 28.01.1998 gün ve 282/98 sayılı yazı</w:t>
      </w:r>
      <w:r>
        <w:t>sı</w:t>
      </w:r>
      <w:r w:rsidRPr="0076026C">
        <w:t xml:space="preserve"> ile onaylanmış olup, imar uygulaması olan 85058 </w:t>
      </w:r>
      <w:proofErr w:type="spellStart"/>
      <w:r w:rsidRPr="0076026C">
        <w:t>nolu</w:t>
      </w:r>
      <w:proofErr w:type="spellEnd"/>
      <w:r w:rsidRPr="0076026C">
        <w:t xml:space="preserve"> parselasyon planı ile tapu tescilinin yapıldığı,</w:t>
      </w:r>
      <w:proofErr w:type="gramEnd"/>
    </w:p>
    <w:p w:rsidR="002A7FE7" w:rsidRDefault="002A7FE7" w:rsidP="002A7FE7">
      <w:pPr>
        <w:ind w:left="40" w:right="40" w:firstLine="680"/>
        <w:jc w:val="both"/>
      </w:pPr>
    </w:p>
    <w:p w:rsidR="002A7FE7" w:rsidRPr="0076026C" w:rsidRDefault="002A7FE7" w:rsidP="002A7FE7">
      <w:pPr>
        <w:ind w:left="40" w:right="40" w:firstLine="680"/>
        <w:jc w:val="both"/>
      </w:pPr>
      <w:r w:rsidRPr="0076026C">
        <w:t>Onaylı plan kapsamında Kentsel Servis Alanı, Cep Terminali Alanı, Sosyal ve Kültürel Tesis Alanı, İdari ve SKT Alanı, Sağlık Tesisleri Alanı, Özel Sağlık Alanı, Teknik Altyapı Alanı kullanımlarının bulunduğu ve yapı yüksekliklerinin imar planında "serbest" olarak hüküm getirildiği,</w:t>
      </w:r>
    </w:p>
    <w:p w:rsidR="002A7FE7" w:rsidRDefault="002A7FE7" w:rsidP="002A7FE7">
      <w:pPr>
        <w:ind w:left="40" w:right="40" w:firstLine="680"/>
        <w:jc w:val="both"/>
      </w:pPr>
    </w:p>
    <w:p w:rsidR="002A7FE7" w:rsidRDefault="002A7FE7" w:rsidP="002A7FE7">
      <w:pPr>
        <w:ind w:left="40" w:right="40" w:firstLine="680"/>
        <w:jc w:val="both"/>
      </w:pPr>
      <w:r w:rsidRPr="0076026C">
        <w:t xml:space="preserve">İlçe belediyesince sunulan, 1/1000 ölçekli Uygulama İmar Planı Değişikliği </w:t>
      </w:r>
      <w:proofErr w:type="gramStart"/>
      <w:r w:rsidRPr="0076026C">
        <w:t>ile;</w:t>
      </w:r>
      <w:proofErr w:type="gramEnd"/>
      <w:r w:rsidRPr="0076026C">
        <w:t xml:space="preserve"> 20.02.2020 tarih ve 31045 sayılı Resmi Gazetede yayımlanan 7221 sayılı Coğrafi Bilgi Sistemleri ile Bazı kanunlarda değişiklik Yapılması Hakkında Kanunun 6. maddesi ile 3194 sayılı Kanunun 8. maddesine eklenen</w:t>
      </w:r>
      <w:r w:rsidRPr="0076026C">
        <w:rPr>
          <w:i/>
          <w:iCs/>
        </w:rPr>
        <w:t xml:space="preserve"> "İmar planlarında bina yükseklikleri </w:t>
      </w:r>
      <w:proofErr w:type="spellStart"/>
      <w:r w:rsidRPr="0076026C">
        <w:rPr>
          <w:i/>
          <w:iCs/>
        </w:rPr>
        <w:t>Yençok</w:t>
      </w:r>
      <w:proofErr w:type="spellEnd"/>
      <w:r w:rsidRPr="0076026C">
        <w:rPr>
          <w:i/>
          <w:iCs/>
        </w:rPr>
        <w:t xml:space="preserve">: Serbest olarak belirlenemez. Sanayi alanları, ibadethane alanları ve tarımsal amaçlı silo yapıları hariç olmak üzere </w:t>
      </w:r>
      <w:proofErr w:type="spellStart"/>
      <w:r w:rsidRPr="0076026C">
        <w:rPr>
          <w:i/>
          <w:iCs/>
        </w:rPr>
        <w:t>mer'i</w:t>
      </w:r>
      <w:proofErr w:type="spellEnd"/>
      <w:r w:rsidRPr="0076026C">
        <w:rPr>
          <w:i/>
          <w:iCs/>
        </w:rPr>
        <w:t xml:space="preserve"> imar planlarında </w:t>
      </w:r>
      <w:proofErr w:type="spellStart"/>
      <w:proofErr w:type="gramStart"/>
      <w:r w:rsidRPr="0076026C">
        <w:rPr>
          <w:i/>
          <w:iCs/>
        </w:rPr>
        <w:t>Yençok</w:t>
      </w:r>
      <w:proofErr w:type="spellEnd"/>
      <w:r w:rsidRPr="0076026C">
        <w:rPr>
          <w:i/>
          <w:iCs/>
        </w:rPr>
        <w:t>:Serbest</w:t>
      </w:r>
      <w:proofErr w:type="gramEnd"/>
      <w:r w:rsidRPr="0076026C">
        <w:rPr>
          <w:i/>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76026C">
        <w:t xml:space="preserve"> hükmü ve aynı kanunun 13. maddesi ile 3194 sayılı kanununa eklenen Geçici 20. madde "</w:t>
      </w:r>
      <w:r w:rsidRPr="0076026C">
        <w:rPr>
          <w:i/>
          <w:iCs/>
        </w:rPr>
        <w:t>Bu Kanunun 8 inci maddesinin birinci fıkrasının (b) bendinin onuncu paragrafında yer alan hükümler doğrultusunda ilgili idare 1/7/2021 tarihine kadar meclis kararı ile plan değişikliklerini ve revizyonlarını yapmakla yükümlüdür... "</w:t>
      </w:r>
      <w:r w:rsidRPr="0076026C">
        <w:t xml:space="preserve"> hükmü gereğince (sanayi alanları, ibadethane alanları ve tarımsal amaçlı silo yapıları dışındaki kullanımlarda) plan değişikliği hazırlandığı,</w:t>
      </w:r>
    </w:p>
    <w:p w:rsidR="002A7FE7" w:rsidRDefault="002A7FE7" w:rsidP="002A7FE7">
      <w:pPr>
        <w:ind w:left="40" w:right="40" w:firstLine="680"/>
        <w:jc w:val="both"/>
      </w:pPr>
    </w:p>
    <w:p w:rsidR="002A7FE7" w:rsidRDefault="002A7FE7" w:rsidP="002A7FE7">
      <w:pPr>
        <w:ind w:left="40" w:right="40" w:firstLine="680"/>
        <w:jc w:val="both"/>
      </w:pPr>
      <w:r w:rsidRPr="0076026C">
        <w:t xml:space="preserve">Teklife konu imar planı kapsamında </w:t>
      </w:r>
      <w:r w:rsidRPr="0076026C">
        <w:rPr>
          <w:u w:val="single"/>
        </w:rPr>
        <w:t>mevcut</w:t>
      </w:r>
      <w:r w:rsidRPr="0076026C">
        <w:t xml:space="preserve"> teşekkül olarak 46628 ada 7 parsele 21 kat olarak ruhsat düzenlendiği, bu doğrultuda öneri imar değişikliğinde;</w:t>
      </w:r>
    </w:p>
    <w:p w:rsidR="002A7FE7" w:rsidRDefault="002A7FE7" w:rsidP="002A7FE7">
      <w:pPr>
        <w:ind w:right="40"/>
        <w:jc w:val="both"/>
      </w:pPr>
    </w:p>
    <w:p w:rsidR="002A7FE7" w:rsidRDefault="002A7FE7" w:rsidP="002A7FE7">
      <w:pPr>
        <w:ind w:right="40"/>
        <w:jc w:val="both"/>
      </w:pPr>
    </w:p>
    <w:p w:rsidR="002A7FE7" w:rsidRDefault="002A7FE7" w:rsidP="002A7FE7">
      <w:pPr>
        <w:ind w:right="40"/>
        <w:jc w:val="both"/>
      </w:pPr>
    </w:p>
    <w:p w:rsidR="002A7FE7" w:rsidRDefault="002A7FE7" w:rsidP="002A7FE7">
      <w:pPr>
        <w:ind w:right="40"/>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7FE7" w:rsidTr="000B416B">
        <w:trPr>
          <w:trHeight w:val="1008"/>
        </w:trPr>
        <w:tc>
          <w:tcPr>
            <w:tcW w:w="3510" w:type="dxa"/>
          </w:tcPr>
          <w:p w:rsidR="002A7FE7" w:rsidRDefault="002A7FE7" w:rsidP="000B416B">
            <w:pPr>
              <w:ind w:left="708" w:firstLine="708"/>
            </w:pPr>
            <w:r>
              <w:t xml:space="preserve">   </w:t>
            </w:r>
          </w:p>
          <w:p w:rsidR="002A7FE7" w:rsidRDefault="002A7FE7" w:rsidP="000B416B">
            <w:pPr>
              <w:ind w:left="708" w:firstLine="708"/>
            </w:pPr>
            <w:r>
              <w:t xml:space="preserve">  T.C.</w:t>
            </w:r>
          </w:p>
          <w:p w:rsidR="002A7FE7" w:rsidRDefault="002A7FE7" w:rsidP="000B416B">
            <w:pPr>
              <w:jc w:val="center"/>
            </w:pPr>
            <w:r>
              <w:t>ANKARA BÜYÜKŞEHİR</w:t>
            </w:r>
          </w:p>
          <w:p w:rsidR="002A7FE7" w:rsidRDefault="002A7FE7" w:rsidP="000B416B">
            <w:pPr>
              <w:jc w:val="center"/>
            </w:pPr>
            <w:r>
              <w:t>BELEDİYE MECLİSİ</w:t>
            </w:r>
          </w:p>
        </w:tc>
      </w:tr>
    </w:tbl>
    <w:p w:rsidR="002A7FE7" w:rsidRDefault="002A7FE7" w:rsidP="002A7FE7">
      <w:pPr>
        <w:tabs>
          <w:tab w:val="left" w:pos="1935"/>
        </w:tabs>
        <w:jc w:val="both"/>
      </w:pPr>
      <w:r>
        <w:br w:type="textWrapping" w:clear="all"/>
      </w:r>
    </w:p>
    <w:p w:rsidR="002A7FE7" w:rsidRDefault="002A7FE7" w:rsidP="002A7FE7">
      <w:pPr>
        <w:tabs>
          <w:tab w:val="left" w:pos="1935"/>
        </w:tabs>
        <w:jc w:val="both"/>
      </w:pPr>
    </w:p>
    <w:p w:rsidR="002A7FE7" w:rsidRDefault="002A7FE7" w:rsidP="002A7FE7">
      <w:pPr>
        <w:ind w:right="-1"/>
        <w:jc w:val="both"/>
      </w:pPr>
      <w:r>
        <w:t>Karar No:1498</w:t>
      </w:r>
      <w:r>
        <w:tab/>
      </w:r>
      <w:r>
        <w:tab/>
        <w:t xml:space="preserve"> </w:t>
      </w:r>
      <w:r>
        <w:tab/>
      </w:r>
      <w:r>
        <w:tab/>
        <w:t xml:space="preserve">     </w:t>
      </w:r>
      <w:r>
        <w:tab/>
      </w:r>
      <w:r>
        <w:tab/>
      </w:r>
      <w:r>
        <w:tab/>
        <w:t xml:space="preserve">                            12.11.2020</w:t>
      </w:r>
    </w:p>
    <w:p w:rsidR="002A7FE7" w:rsidRDefault="002A7FE7" w:rsidP="002A7FE7">
      <w:pPr>
        <w:ind w:right="-1"/>
        <w:jc w:val="both"/>
      </w:pPr>
    </w:p>
    <w:p w:rsidR="002A7FE7" w:rsidRDefault="002A7FE7" w:rsidP="002A7FE7">
      <w:pPr>
        <w:ind w:left="2844" w:right="543" w:firstLine="696"/>
      </w:pPr>
      <w:r>
        <w:t xml:space="preserve">        -2-</w:t>
      </w:r>
    </w:p>
    <w:p w:rsidR="002A7FE7" w:rsidRDefault="002A7FE7" w:rsidP="002A7FE7">
      <w:pPr>
        <w:ind w:right="40"/>
        <w:jc w:val="both"/>
      </w:pPr>
    </w:p>
    <w:p w:rsidR="002A7FE7" w:rsidRDefault="002A7FE7" w:rsidP="002A7FE7">
      <w:pPr>
        <w:ind w:left="40" w:right="40" w:firstLine="680"/>
        <w:jc w:val="both"/>
      </w:pPr>
    </w:p>
    <w:p w:rsidR="002A7FE7" w:rsidRDefault="002A7FE7" w:rsidP="002A7FE7">
      <w:pPr>
        <w:ind w:left="40" w:right="40" w:firstLine="680"/>
        <w:jc w:val="both"/>
      </w:pPr>
      <w:r>
        <w:t>1.</w:t>
      </w:r>
      <w:r w:rsidRPr="0076026C">
        <w:t>Plan sını</w:t>
      </w:r>
      <w:r>
        <w:t>rı</w:t>
      </w:r>
      <w:r w:rsidRPr="0076026C">
        <w:t xml:space="preserve"> içerisinde kat rejimi, iskan, ruhsat, plan tadila</w:t>
      </w:r>
      <w:r>
        <w:t>tı</w:t>
      </w:r>
      <w:r w:rsidRPr="0076026C">
        <w:t xml:space="preserve"> ile yapı yüksekliği (</w:t>
      </w:r>
      <w:proofErr w:type="spellStart"/>
      <w:r w:rsidRPr="0076026C">
        <w:t>Hmax</w:t>
      </w:r>
      <w:proofErr w:type="spellEnd"/>
      <w:r w:rsidRPr="0076026C">
        <w:t xml:space="preserve">, </w:t>
      </w:r>
      <w:proofErr w:type="spellStart"/>
      <w:r w:rsidRPr="0076026C">
        <w:t>Yençok</w:t>
      </w:r>
      <w:proofErr w:type="spellEnd"/>
      <w:r w:rsidRPr="0076026C">
        <w:t xml:space="preserve">) belirlenmiş ada parseller hariç olmak üzere; 7221 sayılı Kanun gereği uygulama imar planında </w:t>
      </w:r>
      <w:proofErr w:type="spellStart"/>
      <w:r w:rsidRPr="0076026C">
        <w:t>Hmax</w:t>
      </w:r>
      <w:proofErr w:type="spellEnd"/>
      <w:r w:rsidRPr="0076026C">
        <w:t>/</w:t>
      </w:r>
      <w:proofErr w:type="spellStart"/>
      <w:proofErr w:type="gramStart"/>
      <w:r w:rsidRPr="0076026C">
        <w:t>Yençok</w:t>
      </w:r>
      <w:proofErr w:type="spellEnd"/>
      <w:r w:rsidRPr="0076026C">
        <w:t>:Serbest</w:t>
      </w:r>
      <w:proofErr w:type="gramEnd"/>
      <w:r w:rsidRPr="0076026C">
        <w:t xml:space="preserve"> olarak belirlenmiş ada/parsellerde </w:t>
      </w:r>
      <w:proofErr w:type="spellStart"/>
      <w:r w:rsidRPr="0076026C">
        <w:t>Yençok</w:t>
      </w:r>
      <w:proofErr w:type="spellEnd"/>
      <w:r w:rsidRPr="0076026C">
        <w:t>: 21 kattır.</w:t>
      </w:r>
    </w:p>
    <w:p w:rsidR="002A7FE7" w:rsidRDefault="002A7FE7" w:rsidP="002A7FE7">
      <w:pPr>
        <w:ind w:left="40" w:right="40" w:firstLine="680"/>
        <w:jc w:val="both"/>
      </w:pPr>
      <w:r>
        <w:t>2.</w:t>
      </w:r>
      <w:r w:rsidRPr="0076026C">
        <w:t xml:space="preserve">Etimesgut Askeri Havaalanı </w:t>
      </w:r>
      <w:proofErr w:type="gramStart"/>
      <w:r w:rsidRPr="0076026C">
        <w:t>Mania</w:t>
      </w:r>
      <w:proofErr w:type="gramEnd"/>
      <w:r w:rsidRPr="0076026C">
        <w:t xml:space="preserve"> Planı kriterlerine uyulacaktır.</w:t>
      </w:r>
    </w:p>
    <w:p w:rsidR="002A7FE7" w:rsidRPr="0076026C" w:rsidRDefault="002A7FE7" w:rsidP="002A7FE7">
      <w:pPr>
        <w:ind w:left="40" w:right="40" w:firstLine="680"/>
        <w:jc w:val="both"/>
      </w:pPr>
      <w:r>
        <w:t>3.</w:t>
      </w:r>
      <w:r w:rsidRPr="0076026C">
        <w:t xml:space="preserve">Bu plan ve plan notlarında belirtilmeyen hususlarda en son onaylı plana ait 85058 </w:t>
      </w:r>
      <w:proofErr w:type="spellStart"/>
      <w:r w:rsidRPr="0076026C">
        <w:t>nolu</w:t>
      </w:r>
      <w:proofErr w:type="spellEnd"/>
      <w:r w:rsidRPr="0076026C">
        <w:t xml:space="preserve"> plan notla</w:t>
      </w:r>
      <w:r>
        <w:t>rı</w:t>
      </w:r>
      <w:r w:rsidRPr="0076026C">
        <w:t xml:space="preserve"> ve/veya varsa ada/parsellere ilişkin onanlı en son 1/1000 ölçekli uygulama imar planı değişikliklerine ait plan notlan ile 3194 sayılı imar Kanunu ve meri imar yönetmeliği hükümleri geçerlidir.</w:t>
      </w:r>
    </w:p>
    <w:p w:rsidR="002A7FE7" w:rsidRDefault="002A7FE7" w:rsidP="002A7FE7">
      <w:pPr>
        <w:jc w:val="both"/>
      </w:pPr>
    </w:p>
    <w:p w:rsidR="002A7FE7" w:rsidRDefault="002A7FE7" w:rsidP="002A7FE7">
      <w:pPr>
        <w:ind w:left="40" w:firstLine="680"/>
        <w:jc w:val="both"/>
      </w:pPr>
      <w:r w:rsidRPr="0076026C">
        <w:t>Şeklinde 3 adet plan notu önerildiği.</w:t>
      </w:r>
    </w:p>
    <w:p w:rsidR="002A7FE7" w:rsidRDefault="002A7FE7" w:rsidP="002A7FE7">
      <w:pPr>
        <w:ind w:left="40" w:firstLine="680"/>
        <w:jc w:val="both"/>
      </w:pPr>
    </w:p>
    <w:p w:rsidR="002A7FE7" w:rsidRDefault="002A7FE7" w:rsidP="002A7FE7">
      <w:pPr>
        <w:ind w:left="40" w:firstLine="680"/>
        <w:jc w:val="both"/>
      </w:pPr>
      <w:r w:rsidRPr="0076026C">
        <w:t xml:space="preserve">Başkanlığımızca yapılan değerlendirmede; Plan değişikliğine konu plan kapsamında kalan konut ada/parsellerinde kat yüksekliğinin 8 kat olması nedeniyle diğer kullanımlara verilen 21 kat yüksekliğinin siluet açısından olumsuzluk yaratacağı, ayrıca donatı alanlarına da aynı kat yüksekliğinin önerilmesi planlama ilkelerine aykırı olduğu görüş ve kanaatine </w:t>
      </w:r>
      <w:r>
        <w:t>varıldığı,</w:t>
      </w:r>
    </w:p>
    <w:p w:rsidR="002A7FE7" w:rsidRPr="0076026C" w:rsidRDefault="002A7FE7" w:rsidP="002A7FE7">
      <w:pPr>
        <w:ind w:left="40" w:firstLine="680"/>
        <w:jc w:val="both"/>
      </w:pPr>
    </w:p>
    <w:p w:rsidR="000F2823" w:rsidRDefault="002A7FE7" w:rsidP="002A7FE7">
      <w:pPr>
        <w:pStyle w:val="ListeParagraf"/>
        <w:tabs>
          <w:tab w:val="left" w:pos="0"/>
        </w:tabs>
        <w:ind w:left="0"/>
        <w:contextualSpacing/>
        <w:jc w:val="both"/>
        <w:rPr>
          <w:spacing w:val="2"/>
        </w:rPr>
      </w:pPr>
      <w:r>
        <w:tab/>
        <w:t>Hususları tespit edilmiş olup,</w:t>
      </w:r>
      <w:r w:rsidRPr="0076026C">
        <w:t xml:space="preserve"> Etimesgut </w:t>
      </w:r>
      <w:r>
        <w:t xml:space="preserve">İlçesi Şehit Osman AVCI Mahallesi – </w:t>
      </w:r>
      <w:proofErr w:type="spellStart"/>
      <w:r>
        <w:t>İsyanbul</w:t>
      </w:r>
      <w:proofErr w:type="spellEnd"/>
      <w:r>
        <w:t xml:space="preserve"> yolu – </w:t>
      </w:r>
      <w:proofErr w:type="spellStart"/>
      <w:r>
        <w:t>Eyaman</w:t>
      </w:r>
      <w:proofErr w:type="spellEnd"/>
      <w:r>
        <w:t xml:space="preserve"> T.K.A. arası </w:t>
      </w:r>
      <w:r w:rsidRPr="0076026C">
        <w:t>1/1000 ölçekli Uygulama İ</w:t>
      </w:r>
      <w:r>
        <w:t xml:space="preserve">mar Planı </w:t>
      </w:r>
      <w:proofErr w:type="gramStart"/>
      <w:r>
        <w:t>revizyonu</w:t>
      </w:r>
      <w:proofErr w:type="gramEnd"/>
      <w:r>
        <w:t xml:space="preserve"> önerisinin “</w:t>
      </w:r>
      <w:proofErr w:type="spellStart"/>
      <w:r>
        <w:t>onayı”</w:t>
      </w:r>
      <w:r w:rsidR="00410E96">
        <w:t>na</w:t>
      </w:r>
      <w:proofErr w:type="spellEnd"/>
      <w:r w:rsidR="00251B89" w:rsidRPr="006F30CB">
        <w:t xml:space="preserve"> </w:t>
      </w:r>
      <w:r w:rsidR="00BC7978" w:rsidRPr="006F30CB">
        <w:t xml:space="preserve">ilişkin </w:t>
      </w:r>
      <w:r w:rsidR="00050B1F" w:rsidRPr="006F30CB">
        <w:t xml:space="preserve">İmar ve Bayındırlık Komisyon Raporu </w:t>
      </w:r>
      <w:r w:rsidR="008950B3" w:rsidRPr="006F30CB">
        <w:rPr>
          <w:spacing w:val="2"/>
        </w:rPr>
        <w:t>oylanarak</w:t>
      </w:r>
      <w:r w:rsidR="00050B1F" w:rsidRPr="006F30CB">
        <w:rPr>
          <w:spacing w:val="2"/>
        </w:rPr>
        <w:t xml:space="preserve"> o</w:t>
      </w:r>
      <w:r w:rsidR="008E2101" w:rsidRPr="006F30CB">
        <w:rPr>
          <w:spacing w:val="2"/>
        </w:rPr>
        <w:t>y</w:t>
      </w:r>
      <w:r w:rsidR="00410E96">
        <w:rPr>
          <w:spacing w:val="2"/>
        </w:rPr>
        <w:t>birliği</w:t>
      </w:r>
      <w:r w:rsidR="00560DE9" w:rsidRPr="006F30CB">
        <w:rPr>
          <w:spacing w:val="2"/>
        </w:rPr>
        <w:t xml:space="preserve"> </w:t>
      </w:r>
      <w:r w:rsidR="008E2101" w:rsidRPr="006F30CB">
        <w:rPr>
          <w:spacing w:val="2"/>
        </w:rPr>
        <w:t>ile kabul edildi.</w:t>
      </w:r>
    </w:p>
    <w:p w:rsidR="000D3961" w:rsidRDefault="000D3961" w:rsidP="000D3961">
      <w:pPr>
        <w:pStyle w:val="ListeParagraf"/>
        <w:tabs>
          <w:tab w:val="left" w:pos="0"/>
        </w:tabs>
        <w:ind w:left="0"/>
        <w:contextualSpacing/>
        <w:jc w:val="both"/>
        <w:rPr>
          <w:spacing w:val="2"/>
        </w:rPr>
      </w:pPr>
    </w:p>
    <w:p w:rsidR="000D3961" w:rsidRDefault="000D3961" w:rsidP="000D3961">
      <w:pPr>
        <w:pStyle w:val="ListeParagraf"/>
        <w:tabs>
          <w:tab w:val="left" w:pos="0"/>
        </w:tabs>
        <w:ind w:left="0"/>
        <w:contextualSpacing/>
        <w:jc w:val="both"/>
        <w:rPr>
          <w:spacing w:val="2"/>
        </w:rPr>
      </w:pPr>
    </w:p>
    <w:p w:rsidR="000D3961" w:rsidRDefault="000D3961" w:rsidP="000D3961">
      <w:pPr>
        <w:pStyle w:val="ListeParagraf"/>
        <w:tabs>
          <w:tab w:val="left" w:pos="0"/>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Pr="003B0AF0" w:rsidRDefault="000B416B" w:rsidP="000B416B">
      <w:pPr>
        <w:jc w:val="center"/>
      </w:pPr>
      <w:r w:rsidRPr="003B0AF0">
        <w:lastRenderedPageBreak/>
        <w:t>T.C.</w:t>
      </w:r>
    </w:p>
    <w:p w:rsidR="000B416B" w:rsidRPr="003B0AF0" w:rsidRDefault="000B416B" w:rsidP="000B416B">
      <w:pPr>
        <w:jc w:val="center"/>
      </w:pPr>
      <w:r w:rsidRPr="003B0AF0">
        <w:t>ANKARA BÜYÜKŞEHİR BELEDİYE MECLİSİ</w:t>
      </w:r>
    </w:p>
    <w:p w:rsidR="000B416B" w:rsidRDefault="000B416B" w:rsidP="000B416B">
      <w:pPr>
        <w:jc w:val="center"/>
      </w:pPr>
      <w:r w:rsidRPr="003B0AF0">
        <w:t>İmar ve Bayındırlık Komisyonu Raporu</w:t>
      </w:r>
    </w:p>
    <w:p w:rsidR="000B416B" w:rsidRDefault="000B416B" w:rsidP="000B416B">
      <w:pPr>
        <w:jc w:val="center"/>
      </w:pPr>
    </w:p>
    <w:p w:rsidR="000B416B" w:rsidRPr="00513B19" w:rsidRDefault="000B416B" w:rsidP="000B416B">
      <w:pPr>
        <w:jc w:val="center"/>
      </w:pPr>
      <w:r w:rsidRPr="003B0AF0">
        <w:t xml:space="preserve">Rapor No: </w:t>
      </w:r>
      <w:r>
        <w:t>417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0B416B" w:rsidRDefault="000B416B" w:rsidP="000B416B">
      <w:pPr>
        <w:pStyle w:val="Balk7"/>
        <w:jc w:val="center"/>
        <w:rPr>
          <w:b/>
          <w:bCs/>
        </w:rPr>
      </w:pPr>
    </w:p>
    <w:p w:rsidR="000B416B" w:rsidRPr="004F5C5C" w:rsidRDefault="000B416B" w:rsidP="000B416B">
      <w:pPr>
        <w:pStyle w:val="Balk7"/>
        <w:jc w:val="center"/>
        <w:rPr>
          <w:sz w:val="52"/>
          <w:szCs w:val="52"/>
        </w:rPr>
      </w:pPr>
      <w:r w:rsidRPr="004F5C5C">
        <w:rPr>
          <w:bCs/>
        </w:rPr>
        <w:t>BÜYÜKŞEHİR BELEDİYE MECLİSİ BAŞKANLIĞINA</w:t>
      </w:r>
      <w:r w:rsidRPr="004F5C5C">
        <w:t xml:space="preserve"> </w:t>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pgNum/>
      </w:r>
      <w:r w:rsidRPr="004F5C5C">
        <w:rPr>
          <w:vanish/>
        </w:rPr>
        <w:t>20</w:t>
      </w:r>
    </w:p>
    <w:p w:rsidR="000B416B" w:rsidRDefault="000B416B" w:rsidP="000B416B">
      <w:pPr>
        <w:pStyle w:val="ListeParagraf"/>
        <w:tabs>
          <w:tab w:val="left" w:pos="0"/>
        </w:tabs>
        <w:ind w:left="0"/>
        <w:contextualSpacing/>
        <w:jc w:val="both"/>
      </w:pPr>
    </w:p>
    <w:p w:rsidR="000B416B" w:rsidRDefault="000B416B" w:rsidP="000B416B">
      <w:pPr>
        <w:pStyle w:val="ListeParagraf"/>
        <w:tabs>
          <w:tab w:val="left" w:pos="0"/>
        </w:tabs>
        <w:ind w:left="0"/>
        <w:contextualSpacing/>
        <w:jc w:val="both"/>
      </w:pPr>
    </w:p>
    <w:p w:rsidR="000B416B" w:rsidRDefault="000B416B" w:rsidP="000B416B">
      <w:pPr>
        <w:pStyle w:val="ListeParagraf"/>
        <w:tabs>
          <w:tab w:val="left" w:pos="0"/>
        </w:tabs>
        <w:ind w:left="0"/>
        <w:contextualSpacing/>
        <w:jc w:val="both"/>
      </w:pPr>
      <w:r>
        <w:tab/>
      </w:r>
      <w:r w:rsidRPr="0076026C">
        <w:t xml:space="preserve">Etimesgut İlçesi Şehit Osman Avcı Mahallesi – İstanbul yolu – </w:t>
      </w:r>
      <w:proofErr w:type="spellStart"/>
      <w:r w:rsidRPr="0076026C">
        <w:t>Eryaman</w:t>
      </w:r>
      <w:proofErr w:type="spellEnd"/>
      <w:r w:rsidRPr="0076026C">
        <w:t xml:space="preserve"> T.K.A. </w:t>
      </w:r>
      <w:proofErr w:type="gramStart"/>
      <w:r w:rsidRPr="0076026C">
        <w:t>arası  1</w:t>
      </w:r>
      <w:proofErr w:type="gramEnd"/>
      <w:r w:rsidRPr="0076026C">
        <w:t>/1000 ölçekli uygulama imar plan değişikliğine ilişkin Büyükşehir Belediye Meclisinin 13.10.2020 tarih ve 08.gündem maddesi olarak komisyonumuza havale edilen dosya incelendi.</w:t>
      </w:r>
    </w:p>
    <w:p w:rsidR="000B416B" w:rsidRDefault="000B416B" w:rsidP="000B416B">
      <w:pPr>
        <w:pStyle w:val="ListeParagraf"/>
        <w:tabs>
          <w:tab w:val="left" w:pos="0"/>
        </w:tabs>
        <w:ind w:left="0"/>
        <w:contextualSpacing/>
        <w:jc w:val="both"/>
      </w:pPr>
      <w:r>
        <w:tab/>
      </w:r>
    </w:p>
    <w:p w:rsidR="000B416B" w:rsidRPr="0076026C" w:rsidRDefault="000B416B" w:rsidP="000B416B">
      <w:pPr>
        <w:pStyle w:val="ListeParagraf"/>
        <w:tabs>
          <w:tab w:val="left" w:pos="0"/>
        </w:tabs>
        <w:ind w:left="0"/>
        <w:contextualSpacing/>
        <w:jc w:val="both"/>
      </w:pPr>
      <w:r>
        <w:tab/>
      </w:r>
      <w:r w:rsidRPr="0076026C">
        <w:t>Komisyonumuzca yapılan incelemeler neticesinde;</w:t>
      </w:r>
      <w:r>
        <w:t xml:space="preserve"> </w:t>
      </w:r>
      <w:r w:rsidRPr="0076026C">
        <w:t xml:space="preserve">Etimesgut Belediye Başkanlığının 09.10.2020 tarihli ve 1327/9023 sayılı yazısı </w:t>
      </w:r>
      <w:proofErr w:type="gramStart"/>
      <w:r w:rsidRPr="0076026C">
        <w:t>ile,</w:t>
      </w:r>
      <w:proofErr w:type="gramEnd"/>
      <w:r w:rsidRPr="0076026C">
        <w:t xml:space="preserve"> Etimesgut Belediye Meclisinin 06.10.2020 gün ve 369 sayılı kararı ile uygun görülen 1/1000 ölçekli uygulama imar planı değişikliği</w:t>
      </w:r>
      <w:r>
        <w:t>nin</w:t>
      </w:r>
      <w:r w:rsidRPr="0076026C">
        <w:t xml:space="preserve"> 5216 sayılı </w:t>
      </w:r>
      <w:r>
        <w:t>Y</w:t>
      </w:r>
      <w:r w:rsidRPr="0076026C">
        <w:t xml:space="preserve">asanın 14.maddesi gereği </w:t>
      </w:r>
      <w:r>
        <w:t>İmar ve Şehircilik Dairesi Başkanlığına sunulduğu,</w:t>
      </w:r>
    </w:p>
    <w:p w:rsidR="000B416B" w:rsidRDefault="000B416B" w:rsidP="000B416B">
      <w:pPr>
        <w:ind w:left="40" w:firstLine="680"/>
        <w:jc w:val="both"/>
      </w:pPr>
    </w:p>
    <w:p w:rsidR="000B416B" w:rsidRPr="0076026C" w:rsidRDefault="000B416B" w:rsidP="000B416B">
      <w:pPr>
        <w:ind w:left="40" w:firstLine="680"/>
        <w:jc w:val="both"/>
      </w:pPr>
      <w:r w:rsidRPr="0076026C">
        <w:t>Yapılan incelemede;</w:t>
      </w:r>
    </w:p>
    <w:p w:rsidR="000B416B" w:rsidRDefault="000B416B" w:rsidP="000B416B">
      <w:pPr>
        <w:ind w:left="40" w:right="40" w:firstLine="680"/>
        <w:jc w:val="both"/>
      </w:pPr>
    </w:p>
    <w:p w:rsidR="000B416B" w:rsidRPr="0076026C" w:rsidRDefault="000B416B" w:rsidP="000B416B">
      <w:pPr>
        <w:ind w:left="40" w:right="40" w:firstLine="680"/>
        <w:jc w:val="both"/>
      </w:pPr>
      <w:proofErr w:type="gramStart"/>
      <w:r w:rsidRPr="0076026C">
        <w:t>Plan değişikliğine konu, Şehit Osman Avcı Mahallesi - İstanbul Yolu-</w:t>
      </w:r>
      <w:proofErr w:type="spellStart"/>
      <w:r w:rsidRPr="0076026C">
        <w:t>Eryaman</w:t>
      </w:r>
      <w:proofErr w:type="spellEnd"/>
      <w:r w:rsidRPr="0076026C">
        <w:t xml:space="preserve"> T.K.A. arası İmar Planı ve Değişikliği, Etimesgut Belediye Meclisinin 17.10.1997 gün ve 143 sayılı kararı ile uygun görülen ve </w:t>
      </w:r>
      <w:r>
        <w:t xml:space="preserve">İmar ve Şehircilik </w:t>
      </w:r>
      <w:r w:rsidRPr="0076026C">
        <w:t>Daire</w:t>
      </w:r>
      <w:r>
        <w:t>si</w:t>
      </w:r>
      <w:r w:rsidRPr="0076026C">
        <w:t xml:space="preserve"> Başkanlığı</w:t>
      </w:r>
      <w:r>
        <w:t>n</w:t>
      </w:r>
      <w:r w:rsidRPr="0076026C">
        <w:t>ın 28.01.1998 gün ve 282/98 sayılı yazı</w:t>
      </w:r>
      <w:r>
        <w:t>sı</w:t>
      </w:r>
      <w:r w:rsidRPr="0076026C">
        <w:t xml:space="preserve"> ile onaylanmış olup, imar uygulaması olan 85058 </w:t>
      </w:r>
      <w:proofErr w:type="spellStart"/>
      <w:r w:rsidRPr="0076026C">
        <w:t>nolu</w:t>
      </w:r>
      <w:proofErr w:type="spellEnd"/>
      <w:r w:rsidRPr="0076026C">
        <w:t xml:space="preserve"> parselasyon planı ile tapu tescilinin yapıldığı,</w:t>
      </w:r>
      <w:proofErr w:type="gramEnd"/>
    </w:p>
    <w:p w:rsidR="000B416B" w:rsidRDefault="000B416B" w:rsidP="000B416B">
      <w:pPr>
        <w:ind w:left="40" w:right="40" w:firstLine="680"/>
        <w:jc w:val="both"/>
      </w:pPr>
    </w:p>
    <w:p w:rsidR="000B416B" w:rsidRPr="0076026C" w:rsidRDefault="000B416B" w:rsidP="000B416B">
      <w:pPr>
        <w:ind w:left="40" w:right="40" w:firstLine="680"/>
        <w:jc w:val="both"/>
      </w:pPr>
      <w:r w:rsidRPr="0076026C">
        <w:t>Onaylı plan kapsamında Kentsel Servis Alanı, Cep Terminali Alanı, Sosyal ve Kültürel Tesis Alanı, İdari ve SKT Alanı, Sağlık Tesisleri Alanı, Özel Sağlık Alanı, Teknik Altyapı Alanı kullanımlarının bulunduğu ve yapı yüksekliklerinin imar planında "serbest" olarak hüküm getirildiği,</w:t>
      </w:r>
    </w:p>
    <w:p w:rsidR="000B416B" w:rsidRDefault="000B416B" w:rsidP="000B416B">
      <w:pPr>
        <w:ind w:left="40" w:right="40" w:firstLine="680"/>
        <w:jc w:val="both"/>
      </w:pPr>
    </w:p>
    <w:p w:rsidR="000B416B" w:rsidRDefault="000B416B" w:rsidP="000B416B">
      <w:pPr>
        <w:ind w:left="40" w:right="40" w:firstLine="680"/>
        <w:jc w:val="both"/>
      </w:pPr>
      <w:r w:rsidRPr="0076026C">
        <w:t xml:space="preserve">İlçe belediyesince sunulan, 1/1000 ölçekli Uygulama İmar Planı Değişikliği </w:t>
      </w:r>
      <w:proofErr w:type="gramStart"/>
      <w:r w:rsidRPr="0076026C">
        <w:t>ile;</w:t>
      </w:r>
      <w:proofErr w:type="gramEnd"/>
      <w:r w:rsidRPr="0076026C">
        <w:t xml:space="preserve"> 20.02.2020 tarih ve 31045 sayılı Resmi Gazetede yayımlanan 7221 sayılı Coğrafi Bilgi Sistemleri ile Bazı kanunlarda değişiklik Yapılması Hakkında Kanunun 6. maddesi ile 3194 sayılı Kanunun 8. maddesine eklenen</w:t>
      </w:r>
      <w:r w:rsidRPr="0076026C">
        <w:rPr>
          <w:i/>
          <w:iCs/>
        </w:rPr>
        <w:t xml:space="preserve"> "İmar planlarında bina yükseklikleri </w:t>
      </w:r>
      <w:proofErr w:type="spellStart"/>
      <w:r w:rsidRPr="0076026C">
        <w:rPr>
          <w:i/>
          <w:iCs/>
        </w:rPr>
        <w:t>Yençok</w:t>
      </w:r>
      <w:proofErr w:type="spellEnd"/>
      <w:r w:rsidRPr="0076026C">
        <w:rPr>
          <w:i/>
          <w:iCs/>
        </w:rPr>
        <w:t xml:space="preserve">: Serbest olarak belirlenemez. Sanayi alanları, ibadethane alanları ve tarımsal amaçlı silo yapıları hariç olmak üzere </w:t>
      </w:r>
      <w:proofErr w:type="spellStart"/>
      <w:r w:rsidRPr="0076026C">
        <w:rPr>
          <w:i/>
          <w:iCs/>
        </w:rPr>
        <w:t>mer'i</w:t>
      </w:r>
      <w:proofErr w:type="spellEnd"/>
      <w:r w:rsidRPr="0076026C">
        <w:rPr>
          <w:i/>
          <w:iCs/>
        </w:rPr>
        <w:t xml:space="preserve"> imar planlarında </w:t>
      </w:r>
      <w:proofErr w:type="spellStart"/>
      <w:proofErr w:type="gramStart"/>
      <w:r w:rsidRPr="0076026C">
        <w:rPr>
          <w:i/>
          <w:iCs/>
        </w:rPr>
        <w:t>Yençok</w:t>
      </w:r>
      <w:proofErr w:type="spellEnd"/>
      <w:r w:rsidRPr="0076026C">
        <w:rPr>
          <w:i/>
          <w:iCs/>
        </w:rPr>
        <w:t>:Serbest</w:t>
      </w:r>
      <w:proofErr w:type="gramEnd"/>
      <w:r w:rsidRPr="0076026C">
        <w:rPr>
          <w:i/>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76026C">
        <w:t xml:space="preserve"> hükmü ve aynı kanunun 13. maddesi ile 3194 sayılı kanununa eklenen Geçici 20. madde "</w:t>
      </w:r>
      <w:r w:rsidRPr="0076026C">
        <w:rPr>
          <w:i/>
          <w:iCs/>
        </w:rPr>
        <w:t>Bu Kanunun 8 inci maddesinin birinci fıkrasının (b) bendinin onuncu paragrafında yer alan hükümler doğrultusunda ilgili idare 1/7/2021 tarihine kadar meclis kararı ile plan değişikliklerini ve revizyonlarını yapmakla yükümlüdür... "</w:t>
      </w:r>
      <w:r w:rsidRPr="0076026C">
        <w:t xml:space="preserve"> hükmü gereğince (sanayi alanları, ibadethane alanları ve tarımsal amaçlı silo yapıları dışındaki kullanımlarda) plan değişikliği hazırlandığı,</w:t>
      </w:r>
    </w:p>
    <w:p w:rsidR="000B416B" w:rsidRDefault="000B416B" w:rsidP="000B416B">
      <w:pPr>
        <w:ind w:left="40" w:right="40" w:firstLine="680"/>
        <w:jc w:val="both"/>
      </w:pPr>
    </w:p>
    <w:p w:rsidR="000B416B" w:rsidRDefault="000B416B" w:rsidP="000B416B">
      <w:pPr>
        <w:ind w:left="40" w:right="40" w:firstLine="680"/>
        <w:jc w:val="both"/>
      </w:pPr>
      <w:r w:rsidRPr="0076026C">
        <w:t xml:space="preserve">Teklife konu imar planı kapsamında </w:t>
      </w:r>
      <w:r w:rsidRPr="0076026C">
        <w:rPr>
          <w:u w:val="single"/>
        </w:rPr>
        <w:t>mevcut</w:t>
      </w:r>
      <w:r w:rsidRPr="0076026C">
        <w:t xml:space="preserve"> teşekkül olarak 46628 ada 7 parsele 21 kat olarak ruhsat düzenlendiği, bu doğrultuda öneri imar değişikliğinde;</w:t>
      </w:r>
    </w:p>
    <w:p w:rsidR="000B416B" w:rsidRDefault="000B416B" w:rsidP="000B416B">
      <w:pPr>
        <w:ind w:left="40" w:right="40" w:firstLine="680"/>
        <w:jc w:val="both"/>
      </w:pPr>
    </w:p>
    <w:p w:rsidR="000B416B" w:rsidRDefault="000B416B" w:rsidP="000B416B">
      <w:pPr>
        <w:ind w:left="40" w:right="40" w:firstLine="680"/>
        <w:jc w:val="both"/>
      </w:pPr>
      <w:r>
        <w:t>1.</w:t>
      </w:r>
      <w:r w:rsidRPr="0076026C">
        <w:t>Plan sını</w:t>
      </w:r>
      <w:r>
        <w:t>rı</w:t>
      </w:r>
      <w:r w:rsidRPr="0076026C">
        <w:t xml:space="preserve"> içerisinde kat rejimi, iskan, ruhsat, plan tadila</w:t>
      </w:r>
      <w:r>
        <w:t>tı</w:t>
      </w:r>
      <w:r w:rsidRPr="0076026C">
        <w:t xml:space="preserve"> ile yapı yüksekliği (</w:t>
      </w:r>
      <w:proofErr w:type="spellStart"/>
      <w:r w:rsidRPr="0076026C">
        <w:t>Hmax</w:t>
      </w:r>
      <w:proofErr w:type="spellEnd"/>
      <w:r w:rsidRPr="0076026C">
        <w:t xml:space="preserve">, </w:t>
      </w:r>
      <w:proofErr w:type="spellStart"/>
      <w:r w:rsidRPr="0076026C">
        <w:t>Yençok</w:t>
      </w:r>
      <w:proofErr w:type="spellEnd"/>
      <w:r w:rsidRPr="0076026C">
        <w:t xml:space="preserve">) belirlenmiş ada parseller hariç olmak üzere; 7221 sayılı Kanun gereği uygulama imar planında </w:t>
      </w:r>
      <w:proofErr w:type="spellStart"/>
      <w:r w:rsidRPr="0076026C">
        <w:t>Hmax</w:t>
      </w:r>
      <w:proofErr w:type="spellEnd"/>
      <w:r w:rsidRPr="0076026C">
        <w:t>/</w:t>
      </w:r>
      <w:proofErr w:type="spellStart"/>
      <w:proofErr w:type="gramStart"/>
      <w:r w:rsidRPr="0076026C">
        <w:t>Yençok</w:t>
      </w:r>
      <w:proofErr w:type="spellEnd"/>
      <w:r w:rsidRPr="0076026C">
        <w:t>:Serbest</w:t>
      </w:r>
      <w:proofErr w:type="gramEnd"/>
      <w:r w:rsidRPr="0076026C">
        <w:t xml:space="preserve"> olarak belirlenmiş ada/parsellerde </w:t>
      </w:r>
      <w:proofErr w:type="spellStart"/>
      <w:r w:rsidRPr="0076026C">
        <w:t>Yençok</w:t>
      </w:r>
      <w:proofErr w:type="spellEnd"/>
      <w:r w:rsidRPr="0076026C">
        <w:t>: 21 kattır.</w:t>
      </w:r>
    </w:p>
    <w:p w:rsidR="000B416B" w:rsidRDefault="000B416B" w:rsidP="000B416B">
      <w:pPr>
        <w:ind w:left="40" w:right="40" w:firstLine="680"/>
        <w:jc w:val="both"/>
      </w:pPr>
    </w:p>
    <w:p w:rsidR="000B416B" w:rsidRPr="003B0AF0" w:rsidRDefault="000B416B" w:rsidP="000B416B">
      <w:pPr>
        <w:jc w:val="center"/>
      </w:pPr>
      <w:r w:rsidRPr="003B0AF0">
        <w:lastRenderedPageBreak/>
        <w:t>T.C.</w:t>
      </w:r>
    </w:p>
    <w:p w:rsidR="000B416B" w:rsidRPr="003B0AF0" w:rsidRDefault="000B416B" w:rsidP="000B416B">
      <w:pPr>
        <w:jc w:val="center"/>
      </w:pPr>
      <w:r w:rsidRPr="003B0AF0">
        <w:t>ANKARA BÜYÜKŞEHİR BELEDİYE MECLİSİ</w:t>
      </w:r>
    </w:p>
    <w:p w:rsidR="000B416B" w:rsidRDefault="000B416B" w:rsidP="000B416B">
      <w:pPr>
        <w:jc w:val="center"/>
      </w:pPr>
      <w:r w:rsidRPr="003B0AF0">
        <w:t>İmar ve Bayındırlık Komisyonu Raporu</w:t>
      </w:r>
    </w:p>
    <w:p w:rsidR="000B416B" w:rsidRDefault="000B416B" w:rsidP="000B416B">
      <w:pPr>
        <w:jc w:val="center"/>
      </w:pPr>
    </w:p>
    <w:p w:rsidR="000B416B" w:rsidRPr="00513B19" w:rsidRDefault="000B416B" w:rsidP="000B416B">
      <w:pPr>
        <w:jc w:val="center"/>
      </w:pPr>
      <w:r w:rsidRPr="003B0AF0">
        <w:t xml:space="preserve">Rapor No: </w:t>
      </w:r>
      <w:r>
        <w:t>417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1</w:t>
      </w:r>
      <w:r w:rsidRPr="003B0AF0">
        <w:t>0.2020</w:t>
      </w:r>
    </w:p>
    <w:p w:rsidR="000B416B" w:rsidRDefault="000B416B" w:rsidP="000B416B">
      <w:pPr>
        <w:ind w:right="40"/>
        <w:jc w:val="both"/>
        <w:rPr>
          <w:b/>
          <w:bCs/>
        </w:rPr>
      </w:pPr>
    </w:p>
    <w:p w:rsidR="000B416B" w:rsidRPr="000B416B" w:rsidRDefault="000B416B" w:rsidP="000B416B">
      <w:pPr>
        <w:ind w:right="40"/>
        <w:jc w:val="center"/>
        <w:rPr>
          <w:bCs/>
        </w:rPr>
      </w:pPr>
      <w:r w:rsidRPr="000B416B">
        <w:rPr>
          <w:bCs/>
        </w:rPr>
        <w:t>-2-</w:t>
      </w:r>
    </w:p>
    <w:p w:rsidR="000B416B" w:rsidRDefault="000B416B" w:rsidP="000B416B">
      <w:pPr>
        <w:ind w:left="40" w:right="40" w:firstLine="680"/>
        <w:jc w:val="both"/>
        <w:rPr>
          <w:b/>
          <w:bCs/>
        </w:rPr>
      </w:pPr>
    </w:p>
    <w:p w:rsidR="000B416B" w:rsidRDefault="000B416B" w:rsidP="000B416B">
      <w:pPr>
        <w:ind w:left="40" w:right="40" w:firstLine="680"/>
        <w:jc w:val="both"/>
      </w:pPr>
    </w:p>
    <w:p w:rsidR="000B416B" w:rsidRDefault="000B416B" w:rsidP="000B416B">
      <w:pPr>
        <w:ind w:left="40" w:right="40" w:firstLine="680"/>
        <w:jc w:val="both"/>
      </w:pPr>
      <w:r>
        <w:t>2.</w:t>
      </w:r>
      <w:r w:rsidRPr="0076026C">
        <w:t xml:space="preserve">Etimesgut Askeri Havaalanı </w:t>
      </w:r>
      <w:proofErr w:type="gramStart"/>
      <w:r w:rsidRPr="0076026C">
        <w:t>Mania</w:t>
      </w:r>
      <w:proofErr w:type="gramEnd"/>
      <w:r w:rsidRPr="0076026C">
        <w:t xml:space="preserve"> Planı kriterlerine uyulacaktır.</w:t>
      </w:r>
    </w:p>
    <w:p w:rsidR="000B416B" w:rsidRPr="0076026C" w:rsidRDefault="000B416B" w:rsidP="000B416B">
      <w:pPr>
        <w:ind w:left="40" w:right="40" w:firstLine="680"/>
        <w:jc w:val="both"/>
      </w:pPr>
      <w:r>
        <w:t>3.</w:t>
      </w:r>
      <w:r w:rsidRPr="0076026C">
        <w:t xml:space="preserve">Bu plan ve plan notlarında belirtilmeyen hususlarda en son onaylı plana ait 85058 </w:t>
      </w:r>
      <w:proofErr w:type="spellStart"/>
      <w:r w:rsidRPr="0076026C">
        <w:t>nolu</w:t>
      </w:r>
      <w:proofErr w:type="spellEnd"/>
      <w:r w:rsidRPr="0076026C">
        <w:t xml:space="preserve"> plan notla</w:t>
      </w:r>
      <w:r>
        <w:t>rı</w:t>
      </w:r>
      <w:r w:rsidRPr="0076026C">
        <w:t xml:space="preserve"> ve/veya varsa ada/parsellere ilişkin onanlı en son 1/1000 ölçekli uygulama imar planı değişikliklerine ait plan notlan ile 3194 sayılı imar Kanunu ve meri imar yönetmeliği hükümleri geçerlidir.</w:t>
      </w:r>
    </w:p>
    <w:p w:rsidR="000B416B" w:rsidRDefault="000B416B" w:rsidP="000B416B">
      <w:pPr>
        <w:jc w:val="both"/>
      </w:pPr>
    </w:p>
    <w:p w:rsidR="000B416B" w:rsidRDefault="000B416B" w:rsidP="000B416B">
      <w:pPr>
        <w:ind w:left="40" w:firstLine="680"/>
        <w:jc w:val="both"/>
      </w:pPr>
      <w:r w:rsidRPr="0076026C">
        <w:t>Şeklinde 3 adet plan notu önerildiği.</w:t>
      </w:r>
    </w:p>
    <w:p w:rsidR="000B416B" w:rsidRDefault="000B416B" w:rsidP="000B416B">
      <w:pPr>
        <w:ind w:left="40" w:firstLine="680"/>
        <w:jc w:val="both"/>
      </w:pPr>
    </w:p>
    <w:p w:rsidR="000B416B" w:rsidRDefault="000B416B" w:rsidP="000B416B">
      <w:pPr>
        <w:ind w:left="40" w:firstLine="680"/>
        <w:jc w:val="both"/>
      </w:pPr>
      <w:r w:rsidRPr="0076026C">
        <w:t xml:space="preserve">Başkanlığımızca yapılan değerlendirmede; Plan değişikliğine konu plan kapsamında kalan konut ada/parsellerinde kat yüksekliğinin 8 kat olması nedeniyle diğer kullanımlara verilen 21 kat yüksekliğinin siluet açısından olumsuzluk yaratacağı, ayrıca donatı alanlarına da aynı kat yüksekliğinin önerilmesi planlama ilkelerine aykırı olduğu görüş ve kanaatine </w:t>
      </w:r>
      <w:r>
        <w:t>varıldığı,</w:t>
      </w:r>
    </w:p>
    <w:p w:rsidR="000B416B" w:rsidRPr="0076026C" w:rsidRDefault="000B416B" w:rsidP="000B416B">
      <w:pPr>
        <w:ind w:left="40" w:firstLine="680"/>
        <w:jc w:val="both"/>
      </w:pPr>
    </w:p>
    <w:p w:rsidR="000B416B" w:rsidRPr="0076026C" w:rsidRDefault="000B416B" w:rsidP="000B416B">
      <w:pPr>
        <w:ind w:left="40" w:firstLine="680"/>
        <w:jc w:val="both"/>
      </w:pPr>
      <w:r>
        <w:t>Hususları tespit edilmiş olup,</w:t>
      </w:r>
      <w:r w:rsidRPr="0076026C">
        <w:t xml:space="preserve"> Etimesgut </w:t>
      </w:r>
      <w:r>
        <w:t xml:space="preserve">İlçesi Şehit Osman AVCI Mahallesi – </w:t>
      </w:r>
      <w:proofErr w:type="spellStart"/>
      <w:r>
        <w:t>İsyanbul</w:t>
      </w:r>
      <w:proofErr w:type="spellEnd"/>
      <w:r>
        <w:t xml:space="preserve"> yolu – </w:t>
      </w:r>
      <w:proofErr w:type="spellStart"/>
      <w:r>
        <w:t>Eyaman</w:t>
      </w:r>
      <w:proofErr w:type="spellEnd"/>
      <w:r>
        <w:t xml:space="preserve"> T.K.A. arası </w:t>
      </w:r>
      <w:r w:rsidRPr="0076026C">
        <w:t>1/1000 ölçekli Uygulama İ</w:t>
      </w:r>
      <w:r>
        <w:t xml:space="preserve">mar Planı </w:t>
      </w:r>
      <w:proofErr w:type="gramStart"/>
      <w:r>
        <w:t>revizyonu</w:t>
      </w:r>
      <w:proofErr w:type="gramEnd"/>
      <w:r>
        <w:t xml:space="preserve"> önerisinin “onayı” komisyonumuzca oybirliğiyle uygun görülmüştür.</w:t>
      </w:r>
    </w:p>
    <w:p w:rsidR="000B416B" w:rsidRDefault="000B416B" w:rsidP="000B416B">
      <w:pPr>
        <w:pStyle w:val="ListeParagraf"/>
        <w:tabs>
          <w:tab w:val="left" w:pos="0"/>
        </w:tabs>
        <w:ind w:left="0"/>
        <w:contextualSpacing/>
        <w:jc w:val="both"/>
      </w:pPr>
    </w:p>
    <w:p w:rsidR="000B416B" w:rsidRPr="0013513C" w:rsidRDefault="000B416B" w:rsidP="000B416B">
      <w:pPr>
        <w:pStyle w:val="ListeParagraf"/>
        <w:tabs>
          <w:tab w:val="left" w:pos="0"/>
        </w:tabs>
        <w:ind w:left="0"/>
        <w:contextualSpacing/>
        <w:jc w:val="both"/>
      </w:pPr>
      <w:r>
        <w:tab/>
      </w:r>
      <w:r w:rsidRPr="0013513C">
        <w:t>Raporumuz Büyükşehir Belediye Meclisinin onayına arz olunur.</w:t>
      </w:r>
    </w:p>
    <w:p w:rsidR="000B416B" w:rsidRDefault="000B416B" w:rsidP="000B416B">
      <w:pPr>
        <w:jc w:val="both"/>
      </w:pPr>
    </w:p>
    <w:p w:rsidR="000B416B" w:rsidRDefault="000B416B" w:rsidP="000B416B">
      <w:pPr>
        <w:jc w:val="both"/>
      </w:pPr>
    </w:p>
    <w:p w:rsidR="000B416B" w:rsidRDefault="000B416B" w:rsidP="000B416B">
      <w:pPr>
        <w:jc w:val="both"/>
      </w:pPr>
      <w:r>
        <w:t xml:space="preserve">            Mehmet Emin AYAZ               </w:t>
      </w:r>
      <w:r>
        <w:tab/>
        <w:t xml:space="preserve"> Gürkan DEMİRKESEN   </w:t>
      </w:r>
      <w:r>
        <w:tab/>
      </w:r>
      <w:r>
        <w:tab/>
        <w:t>Kerem ERDEM</w:t>
      </w:r>
    </w:p>
    <w:p w:rsidR="000B416B" w:rsidRDefault="000B416B" w:rsidP="000B416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B416B" w:rsidRDefault="000B416B" w:rsidP="000B416B">
      <w:pPr>
        <w:jc w:val="both"/>
      </w:pPr>
    </w:p>
    <w:p w:rsidR="000B416B" w:rsidRDefault="000B416B" w:rsidP="000B416B">
      <w:pPr>
        <w:jc w:val="both"/>
      </w:pPr>
    </w:p>
    <w:p w:rsidR="000B416B" w:rsidRDefault="000B416B" w:rsidP="000B416B">
      <w:pPr>
        <w:jc w:val="both"/>
      </w:pPr>
    </w:p>
    <w:p w:rsidR="000B416B" w:rsidRDefault="000B416B" w:rsidP="000B416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416B" w:rsidRDefault="006472AB" w:rsidP="000B416B">
      <w:pPr>
        <w:ind w:firstLine="708"/>
        <w:jc w:val="both"/>
      </w:pPr>
      <w:r>
        <w:t>Üye</w:t>
      </w:r>
      <w:r>
        <w:tab/>
      </w:r>
      <w:r>
        <w:tab/>
      </w:r>
      <w:r>
        <w:tab/>
      </w:r>
      <w:r>
        <w:tab/>
      </w:r>
      <w:r>
        <w:tab/>
        <w:t xml:space="preserve">          Üye</w:t>
      </w:r>
      <w:r>
        <w:tab/>
      </w:r>
      <w:r>
        <w:tab/>
      </w:r>
      <w:r>
        <w:tab/>
      </w:r>
      <w:r>
        <w:tab/>
      </w:r>
      <w:r w:rsidR="000B416B">
        <w:t>Üye</w:t>
      </w:r>
    </w:p>
    <w:p w:rsidR="000B416B" w:rsidRDefault="000B416B" w:rsidP="000B416B">
      <w:pPr>
        <w:jc w:val="both"/>
      </w:pPr>
    </w:p>
    <w:p w:rsidR="000B416B" w:rsidRDefault="000B416B" w:rsidP="000B416B">
      <w:pPr>
        <w:jc w:val="both"/>
      </w:pPr>
    </w:p>
    <w:p w:rsidR="000B416B" w:rsidRDefault="000B416B" w:rsidP="000B416B">
      <w:pPr>
        <w:jc w:val="both"/>
      </w:pPr>
    </w:p>
    <w:p w:rsidR="000B416B" w:rsidRDefault="000B416B" w:rsidP="000B416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B416B" w:rsidRDefault="000B416B" w:rsidP="000B416B">
      <w:pPr>
        <w:jc w:val="both"/>
      </w:pPr>
      <w:r>
        <w:t xml:space="preserve">        Üye</w:t>
      </w:r>
      <w:r>
        <w:tab/>
      </w:r>
      <w:r>
        <w:tab/>
      </w:r>
      <w:r>
        <w:tab/>
      </w:r>
      <w:r>
        <w:tab/>
      </w:r>
      <w:r>
        <w:tab/>
      </w:r>
      <w:r>
        <w:tab/>
        <w:t>Üye</w:t>
      </w:r>
      <w:r>
        <w:tab/>
      </w:r>
      <w:r>
        <w:tab/>
      </w:r>
      <w:r>
        <w:tab/>
      </w:r>
      <w:r>
        <w:tab/>
      </w:r>
      <w:r>
        <w:tab/>
        <w:t xml:space="preserve"> Üye</w:t>
      </w:r>
      <w:r>
        <w:tab/>
      </w: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p w:rsidR="000B416B" w:rsidRDefault="000B416B" w:rsidP="000B416B">
      <w:pPr>
        <w:ind w:right="20"/>
        <w:jc w:val="both"/>
        <w:rPr>
          <w:spacing w:val="2"/>
        </w:rPr>
      </w:pPr>
    </w:p>
    <w:sectPr w:rsidR="000B416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16B" w:rsidRDefault="000B416B" w:rsidP="00EF107F">
      <w:r>
        <w:separator/>
      </w:r>
    </w:p>
  </w:endnote>
  <w:endnote w:type="continuationSeparator" w:id="0">
    <w:p w:rsidR="000B416B" w:rsidRDefault="000B416B"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16B" w:rsidRDefault="000B416B" w:rsidP="00EF107F">
      <w:r>
        <w:separator/>
      </w:r>
    </w:p>
  </w:footnote>
  <w:footnote w:type="continuationSeparator" w:id="0">
    <w:p w:rsidR="000B416B" w:rsidRDefault="000B416B"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7"/>
  </w:num>
  <w:num w:numId="2">
    <w:abstractNumId w:val="8"/>
  </w:num>
  <w:num w:numId="3">
    <w:abstractNumId w:val="1"/>
  </w:num>
  <w:num w:numId="4">
    <w:abstractNumId w:val="2"/>
  </w:num>
  <w:num w:numId="5">
    <w:abstractNumId w:val="3"/>
  </w:num>
  <w:num w:numId="6">
    <w:abstractNumId w:val="4"/>
  </w:num>
  <w:num w:numId="7">
    <w:abstractNumId w:val="5"/>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16B"/>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3961"/>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728"/>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3D18"/>
    <w:rsid w:val="002940A7"/>
    <w:rsid w:val="00294458"/>
    <w:rsid w:val="00295177"/>
    <w:rsid w:val="0029520F"/>
    <w:rsid w:val="00296600"/>
    <w:rsid w:val="002A0AF6"/>
    <w:rsid w:val="002A1045"/>
    <w:rsid w:val="002A16A8"/>
    <w:rsid w:val="002A3917"/>
    <w:rsid w:val="002A3B4F"/>
    <w:rsid w:val="002A5072"/>
    <w:rsid w:val="002A54BC"/>
    <w:rsid w:val="002A77F6"/>
    <w:rsid w:val="002A7FE7"/>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6C52"/>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96"/>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080"/>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5C5C"/>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2AB"/>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30CB"/>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0F5"/>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1A9"/>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1CD9"/>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5ABC"/>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02E"/>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092"/>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3F12"/>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0E8"/>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59A"/>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1D22"/>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E72"/>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826"/>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 w:type="character" w:customStyle="1" w:styleId="Gvdemetnitalik">
    <w:name w:val="Gövde metni + İtalik"/>
    <w:basedOn w:val="VarsaylanParagrafYazTipi"/>
    <w:rsid w:val="00346C52"/>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21">
    <w:name w:val="Gövde metni (2)1"/>
    <w:basedOn w:val="Normal"/>
    <w:uiPriority w:val="99"/>
    <w:rsid w:val="00346C52"/>
    <w:pPr>
      <w:shd w:val="clear" w:color="auto" w:fill="FFFFFF"/>
      <w:spacing w:before="1380" w:line="235" w:lineRule="exact"/>
      <w:ind w:hanging="940"/>
    </w:pPr>
    <w:rPr>
      <w:rFonts w:eastAsia="Arial Unicode MS"/>
      <w:sz w:val="16"/>
      <w:szCs w:val="16"/>
    </w:rPr>
  </w:style>
  <w:style w:type="character" w:customStyle="1" w:styleId="Gvdemetni22">
    <w:name w:val="Gövde metni (2)2"/>
    <w:basedOn w:val="VarsaylanParagrafYazTipi"/>
    <w:uiPriority w:val="99"/>
    <w:rsid w:val="00346C52"/>
    <w:rPr>
      <w:rFonts w:ascii="Times New Roman" w:hAnsi="Times New Roman" w:cs="Times New Roman"/>
      <w:spacing w:val="0"/>
      <w:sz w:val="16"/>
      <w:szCs w:val="16"/>
      <w:shd w:val="clear" w:color="auto" w:fill="FFFFFF"/>
    </w:rPr>
  </w:style>
  <w:style w:type="character" w:customStyle="1" w:styleId="Gvdemetni1ptbolukbraklyor1">
    <w:name w:val="Gövde metni + 1 pt boşluk bırakılıyor1"/>
    <w:basedOn w:val="VarsaylanParagrafYazTipi"/>
    <w:uiPriority w:val="99"/>
    <w:rsid w:val="00346C52"/>
    <w:rPr>
      <w:rFonts w:ascii="Times New Roman" w:hAnsi="Times New Roman" w:cs="Times New Roman"/>
      <w:spacing w:val="20"/>
      <w:sz w:val="22"/>
      <w:szCs w:val="22"/>
      <w:shd w:val="clear" w:color="auto" w:fill="FFFFFF"/>
    </w:rPr>
  </w:style>
  <w:style w:type="character" w:customStyle="1" w:styleId="Gvdemetni24">
    <w:name w:val="Gövde metni (24)_"/>
    <w:basedOn w:val="VarsaylanParagrafYazTipi"/>
    <w:link w:val="Gvdemetni240"/>
    <w:uiPriority w:val="99"/>
    <w:rsid w:val="00346C52"/>
    <w:rPr>
      <w:rFonts w:ascii="Trebuchet MS" w:hAnsi="Trebuchet MS" w:cs="Trebuchet MS"/>
      <w:b/>
      <w:bCs/>
      <w:sz w:val="16"/>
      <w:szCs w:val="16"/>
      <w:shd w:val="clear" w:color="auto" w:fill="FFFFFF"/>
    </w:rPr>
  </w:style>
  <w:style w:type="character" w:customStyle="1" w:styleId="Gvdemetni23">
    <w:name w:val="Gövde metni (23)_"/>
    <w:basedOn w:val="VarsaylanParagrafYazTipi"/>
    <w:link w:val="Gvdemetni230"/>
    <w:uiPriority w:val="99"/>
    <w:rsid w:val="00346C52"/>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346C52"/>
    <w:pPr>
      <w:shd w:val="clear" w:color="auto" w:fill="FFFFFF"/>
      <w:spacing w:line="240" w:lineRule="atLeast"/>
    </w:pPr>
    <w:rPr>
      <w:rFonts w:ascii="Trebuchet MS" w:hAnsi="Trebuchet MS" w:cs="Trebuchet MS"/>
      <w:b/>
      <w:bCs/>
      <w:sz w:val="16"/>
      <w:szCs w:val="16"/>
    </w:rPr>
  </w:style>
  <w:style w:type="paragraph" w:customStyle="1" w:styleId="Gvdemetni230">
    <w:name w:val="Gövde metni (23)"/>
    <w:basedOn w:val="Normal"/>
    <w:link w:val="Gvdemetni23"/>
    <w:uiPriority w:val="99"/>
    <w:rsid w:val="00346C52"/>
    <w:pPr>
      <w:shd w:val="clear" w:color="auto" w:fill="FFFFFF"/>
      <w:spacing w:line="240" w:lineRule="atLeast"/>
    </w:pPr>
    <w:rPr>
      <w:rFonts w:ascii="Trebuchet MS" w:hAnsi="Trebuchet MS" w:cs="Trebuchet MS"/>
      <w:sz w:val="15"/>
      <w:szCs w:val="15"/>
    </w:rPr>
  </w:style>
  <w:style w:type="paragraph" w:customStyle="1" w:styleId="Gvdemetni51">
    <w:name w:val="Gövde metni (5)1"/>
    <w:basedOn w:val="Normal"/>
    <w:uiPriority w:val="99"/>
    <w:rsid w:val="00B9059A"/>
    <w:pPr>
      <w:shd w:val="clear" w:color="auto" w:fill="FFFFFF"/>
      <w:spacing w:line="240" w:lineRule="atLeast"/>
    </w:pPr>
    <w:rPr>
      <w:rFonts w:eastAsia="Arial Unicode MS"/>
      <w:b/>
      <w:bCs/>
      <w:sz w:val="22"/>
      <w:szCs w:val="22"/>
    </w:rPr>
  </w:style>
  <w:style w:type="character" w:customStyle="1" w:styleId="Gvdemetni5KalnDeil4">
    <w:name w:val="Gövde metni (5) + Kalın Değil4"/>
    <w:basedOn w:val="VarsaylanParagrafYazTipi"/>
    <w:uiPriority w:val="99"/>
    <w:rsid w:val="00B9059A"/>
    <w:rPr>
      <w:rFonts w:ascii="Times New Roman" w:hAnsi="Times New Roman" w:cs="Times New Roman"/>
      <w:spacing w:val="0"/>
      <w:sz w:val="22"/>
      <w:szCs w:val="22"/>
      <w:shd w:val="clear" w:color="auto" w:fill="FFFFFF"/>
    </w:rPr>
  </w:style>
  <w:style w:type="character" w:customStyle="1" w:styleId="GvdemetniKaln3">
    <w:name w:val="Gövde metni + Kalın3"/>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Gvdemetni59">
    <w:name w:val="Gövde metni (5)9"/>
    <w:basedOn w:val="VarsaylanParagrafYazTipi"/>
    <w:uiPriority w:val="99"/>
    <w:rsid w:val="00B9059A"/>
    <w:rPr>
      <w:rFonts w:ascii="Times New Roman" w:hAnsi="Times New Roman" w:cs="Times New Roman"/>
      <w:b/>
      <w:bCs/>
      <w:spacing w:val="0"/>
      <w:sz w:val="22"/>
      <w:szCs w:val="22"/>
      <w:shd w:val="clear" w:color="auto" w:fill="FFFFFF"/>
    </w:rPr>
  </w:style>
  <w:style w:type="character" w:customStyle="1" w:styleId="Balk734">
    <w:name w:val="Başlık #7 (3)4"/>
    <w:basedOn w:val="VarsaylanParagrafYazTipi"/>
    <w:uiPriority w:val="99"/>
    <w:rsid w:val="00B9059A"/>
    <w:rPr>
      <w:sz w:val="22"/>
      <w:szCs w:val="22"/>
      <w:shd w:val="clear" w:color="auto" w:fill="FFFFFF"/>
    </w:rPr>
  </w:style>
  <w:style w:type="character" w:customStyle="1" w:styleId="Gvdemetni3talikdeil">
    <w:name w:val="Gövde metni (3) + İtalik değil"/>
    <w:basedOn w:val="VarsaylanParagrafYazTipi"/>
    <w:rsid w:val="00410E96"/>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B30D-71D0-452E-B8B0-01F6C912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1370</Words>
  <Characters>7812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2020-11-13T11:13:00Z</cp:lastPrinted>
  <dcterms:created xsi:type="dcterms:W3CDTF">2020-11-13T11:34:00Z</dcterms:created>
  <dcterms:modified xsi:type="dcterms:W3CDTF">2020-11-23T06:40:00Z</dcterms:modified>
</cp:coreProperties>
</file>