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CC1BBF" w:rsidRDefault="00CC1BBF" w:rsidP="00AA7ED1">
            <w:pPr>
              <w:ind w:right="-1"/>
              <w:jc w:val="center"/>
            </w:pPr>
          </w:p>
          <w:p w:rsidR="00501983" w:rsidRDefault="00501983"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DF6854" w:rsidRDefault="00B23ABD" w:rsidP="006C13C6">
      <w:pPr>
        <w:ind w:right="-1"/>
        <w:jc w:val="both"/>
      </w:pPr>
      <w:r>
        <w:t xml:space="preserve">Karar No: </w:t>
      </w:r>
      <w:r w:rsidR="00501983">
        <w:t>1863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01983" w:rsidRDefault="00501983" w:rsidP="006C13C6">
      <w:pPr>
        <w:ind w:right="-1"/>
        <w:jc w:val="both"/>
      </w:pPr>
    </w:p>
    <w:p w:rsidR="00876087" w:rsidRDefault="00876087" w:rsidP="006C13C6">
      <w:pPr>
        <w:ind w:right="-1"/>
        <w:jc w:val="both"/>
      </w:pPr>
    </w:p>
    <w:p w:rsidR="008236CC" w:rsidRDefault="005C0890" w:rsidP="001E743B">
      <w:pPr>
        <w:ind w:right="-1"/>
        <w:jc w:val="center"/>
      </w:pPr>
      <w:r w:rsidRPr="002D00A5">
        <w:t>K A R A R</w:t>
      </w:r>
    </w:p>
    <w:p w:rsidR="007C59D7" w:rsidRDefault="007C59D7" w:rsidP="00AA7ED1">
      <w:pPr>
        <w:ind w:right="-1"/>
      </w:pPr>
    </w:p>
    <w:p w:rsidR="00501983" w:rsidRDefault="00501983" w:rsidP="00AA7ED1">
      <w:pPr>
        <w:ind w:right="-1"/>
      </w:pPr>
    </w:p>
    <w:p w:rsidR="00CC1BBF" w:rsidRDefault="00CC1BBF" w:rsidP="00AA7ED1">
      <w:pPr>
        <w:ind w:right="-1"/>
      </w:pPr>
    </w:p>
    <w:p w:rsidR="00EC582E" w:rsidRDefault="00501983" w:rsidP="00AA7ED1">
      <w:pPr>
        <w:ind w:right="-1" w:firstLine="708"/>
        <w:jc w:val="both"/>
      </w:pPr>
      <w:r>
        <w:t>Şereflikoçhisar İlçesi Hacıembiya Mahallesi 206 ada 1,2,3 parsellerde 1/1000 ve 1/5000 ölçekli imar planı değişikliğine yapılan itiraza ilişkin</w:t>
      </w:r>
      <w:r>
        <w:t xml:space="preserve"> </w:t>
      </w:r>
      <w:r w:rsidR="00005846" w:rsidRPr="00A35AF8">
        <w:t>İmar ve Bayındırlık</w:t>
      </w:r>
      <w:r w:rsidR="00A574C9" w:rsidRPr="007F325F">
        <w:t xml:space="preserve"> Komisyonu</w:t>
      </w:r>
      <w:r w:rsidR="00005846">
        <w:t xml:space="preserve">nun </w:t>
      </w:r>
      <w:r w:rsidR="00DF6854">
        <w:t>28</w:t>
      </w:r>
      <w:r w:rsidR="00005846">
        <w:t>.</w:t>
      </w:r>
      <w:r w:rsidR="00717B43">
        <w:t>11</w:t>
      </w:r>
      <w:r w:rsidR="00B52587">
        <w:t>.2025</w:t>
      </w:r>
      <w:r w:rsidR="00717B43">
        <w:t xml:space="preserve"> </w:t>
      </w:r>
      <w:r w:rsidR="00EC582E" w:rsidRPr="00E35A5A">
        <w:t xml:space="preserve">tarihli ve </w:t>
      </w:r>
      <w:r>
        <w:t>429</w:t>
      </w:r>
      <w:r w:rsidR="001E743B">
        <w:t xml:space="preserve">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01983" w:rsidRDefault="00EC582E" w:rsidP="00501983">
      <w:pPr>
        <w:tabs>
          <w:tab w:val="left" w:pos="0"/>
        </w:tabs>
        <w:ind w:right="-1" w:firstLine="709"/>
        <w:jc w:val="both"/>
      </w:pPr>
      <w:r w:rsidRPr="00E35A5A">
        <w:t>Konu üzerinde yapılan görüşmelerde;</w:t>
      </w:r>
      <w:r w:rsidR="00896330">
        <w:t xml:space="preserve"> </w:t>
      </w:r>
      <w:r w:rsidR="00501983" w:rsidRPr="002D0AFC">
        <w:t>Ank</w:t>
      </w:r>
      <w:r w:rsidR="00501983">
        <w:t>ara Büyükşehir Belediye Meclisi</w:t>
      </w:r>
      <w:r w:rsidR="00501983" w:rsidRPr="002D0AFC">
        <w:t>nin 11.06.2025 tarih ve 843 sayılı Kararı ile onaylanan, Şereflikoçhisar İlçesi Hacıenbiya Mahallesi 206 ada 1,2,3 parsele ilişkin 1/5000 ölçekli Nazım İmar Planı Değişikliği ve 1/1000 ölçekli Uygulama İmar Plan Değişikliği</w:t>
      </w:r>
      <w:r w:rsidR="00501983">
        <w:t xml:space="preserve">nin İmar ve Şehircilik Dairesi </w:t>
      </w:r>
      <w:r w:rsidR="00501983" w:rsidRPr="002D0AFC">
        <w:t> Başkanlığı</w:t>
      </w:r>
      <w:r w:rsidR="00501983">
        <w:t xml:space="preserve">nın </w:t>
      </w:r>
      <w:r w:rsidR="00501983" w:rsidRPr="002D0AFC">
        <w:t>panosunda ve Belediyemiz internet sitesinde 1 ay (30 gün) süreyle askıya çıkarılmış olup Başkent Doğalgaz Dağıtım Gayrimenkul Yatırım Ortaklığı A.Ş. 18.08.2025 tarihli ve GM-2025-50001448-754-E.131575 sayılı yazısı i</w:t>
      </w:r>
      <w:r w:rsidR="00501983">
        <w:t>le 1 adet itirazda bulunulduğu,</w:t>
      </w:r>
    </w:p>
    <w:p w:rsidR="00501983" w:rsidRDefault="00501983" w:rsidP="00501983">
      <w:pPr>
        <w:tabs>
          <w:tab w:val="left" w:pos="0"/>
        </w:tabs>
        <w:ind w:right="-1" w:firstLine="709"/>
        <w:jc w:val="both"/>
      </w:pPr>
    </w:p>
    <w:p w:rsidR="00501983" w:rsidRDefault="00501983" w:rsidP="00501983">
      <w:pPr>
        <w:tabs>
          <w:tab w:val="left" w:pos="0"/>
        </w:tabs>
        <w:ind w:right="-1" w:firstLine="709"/>
        <w:jc w:val="both"/>
      </w:pPr>
      <w:r w:rsidRPr="002D0AFC">
        <w:rPr>
          <w:b/>
          <w:bCs/>
        </w:rPr>
        <w:t>Yapılan incelemede;</w:t>
      </w:r>
    </w:p>
    <w:p w:rsidR="00501983" w:rsidRDefault="00501983" w:rsidP="00501983">
      <w:pPr>
        <w:tabs>
          <w:tab w:val="left" w:pos="0"/>
        </w:tabs>
        <w:ind w:right="-1" w:firstLine="709"/>
        <w:jc w:val="both"/>
      </w:pPr>
      <w:r w:rsidRPr="002D0AFC">
        <w:rPr>
          <w:b/>
          <w:bCs/>
        </w:rPr>
        <w:t>Teklife Konu Alanın Mülkiyet ve Mevcut İmar Durumunu,</w:t>
      </w:r>
    </w:p>
    <w:p w:rsidR="00501983" w:rsidRDefault="00501983" w:rsidP="00501983">
      <w:pPr>
        <w:tabs>
          <w:tab w:val="left" w:pos="0"/>
        </w:tabs>
        <w:ind w:right="-1" w:firstLine="709"/>
        <w:jc w:val="both"/>
      </w:pPr>
      <w:r w:rsidRPr="002D0AFC">
        <w:t>5173,04 m</w:t>
      </w:r>
      <w:r w:rsidRPr="00907107">
        <w:rPr>
          <w:vertAlign w:val="superscript"/>
        </w:rPr>
        <w:t>2</w:t>
      </w:r>
      <w:r w:rsidRPr="002D0AFC">
        <w:t xml:space="preserve"> büyüklüğünde 206 ada 1 parsel ile 1384,90 m</w:t>
      </w:r>
      <w:r w:rsidRPr="00907107">
        <w:rPr>
          <w:vertAlign w:val="superscript"/>
        </w:rPr>
        <w:t>2</w:t>
      </w:r>
      <w:r w:rsidRPr="002D0AFC">
        <w:t xml:space="preserve"> büyüklüğünde 206 ada 2 parselin  mülkiyetinin Ankara Elektrik Havagazı ve Otobüs İşletmesi Genel Müdürlüğü'ne (EGO), 206 ada 3 parselin ise 3940.72 m</w:t>
      </w:r>
      <w:r w:rsidRPr="00907107">
        <w:rPr>
          <w:vertAlign w:val="superscript"/>
        </w:rPr>
        <w:t>2</w:t>
      </w:r>
      <w:r w:rsidRPr="002D0AFC">
        <w:t>'lik kısmının (tamamı 8315,00 m²) Belediyemiz mülkiyetinde kalan kısmının ise Şahıs mülkiyetinde olduğu,</w:t>
      </w:r>
    </w:p>
    <w:p w:rsidR="00501983" w:rsidRDefault="00501983" w:rsidP="00501983">
      <w:pPr>
        <w:tabs>
          <w:tab w:val="left" w:pos="0"/>
        </w:tabs>
        <w:ind w:right="-1" w:firstLine="709"/>
        <w:jc w:val="both"/>
      </w:pPr>
      <w:r w:rsidRPr="002D0AFC">
        <w:t>İmar planı sınırları içerisinde Akaryakıt ve Servis İstasyonu Alanı, Belediye Hizmet Alanı (İtfaiye Alanı), Terminal Alanı ve Ticaret Al</w:t>
      </w:r>
      <w:r>
        <w:t>anı kullanımlarının ​bulunduğu,</w:t>
      </w:r>
    </w:p>
    <w:p w:rsidR="00501983" w:rsidRDefault="00501983" w:rsidP="00501983">
      <w:pPr>
        <w:tabs>
          <w:tab w:val="left" w:pos="0"/>
        </w:tabs>
        <w:ind w:right="-1" w:firstLine="709"/>
        <w:jc w:val="both"/>
      </w:pPr>
      <w:r w:rsidRPr="002D0AFC">
        <w:t xml:space="preserve">Akaryakıt ve Servis İstasyonu Alanı yapılaşma </w:t>
      </w:r>
      <w:r>
        <w:t>koşulları E:1.00, Yençok: 6.50,</w:t>
      </w:r>
    </w:p>
    <w:p w:rsidR="00501983" w:rsidRDefault="00501983" w:rsidP="00501983">
      <w:pPr>
        <w:tabs>
          <w:tab w:val="left" w:pos="0"/>
        </w:tabs>
        <w:ind w:right="-1" w:firstLine="709"/>
        <w:jc w:val="both"/>
      </w:pPr>
      <w:r w:rsidRPr="002D0AFC">
        <w:t>Belediye Hizmet Alanı, Terminal Alanı ve Belediye Hizmet Alanında yapılaşma koşulları E:0.50 Ye</w:t>
      </w:r>
      <w:r>
        <w:t>nçok:2 Kat olarak belirlendiği,</w:t>
      </w:r>
    </w:p>
    <w:p w:rsidR="00501983" w:rsidRDefault="00501983" w:rsidP="00501983">
      <w:pPr>
        <w:tabs>
          <w:tab w:val="left" w:pos="0"/>
        </w:tabs>
        <w:ind w:right="-1" w:firstLine="709"/>
        <w:jc w:val="both"/>
      </w:pPr>
    </w:p>
    <w:p w:rsidR="00501983" w:rsidRDefault="00501983" w:rsidP="00501983">
      <w:pPr>
        <w:tabs>
          <w:tab w:val="left" w:pos="0"/>
        </w:tabs>
        <w:ind w:right="-1" w:firstLine="709"/>
        <w:jc w:val="both"/>
      </w:pPr>
      <w:r w:rsidRPr="002D0AFC">
        <w:t>1/1000 Ölçekli Na</w:t>
      </w:r>
      <w:r>
        <w:t>zım İmar Planı Plan Notlarının;</w:t>
      </w:r>
    </w:p>
    <w:p w:rsidR="00501983" w:rsidRDefault="00501983" w:rsidP="00501983">
      <w:pPr>
        <w:tabs>
          <w:tab w:val="left" w:pos="0"/>
        </w:tabs>
        <w:ind w:right="-1" w:firstLine="709"/>
        <w:jc w:val="both"/>
      </w:pPr>
      <w:r w:rsidRPr="002D0AFC">
        <w:rPr>
          <w:iCs/>
        </w:rPr>
        <w:t>"1-İmar Planında ve Bu Plan Hükümlerinde Yer Almayan Konularda 3194 Sayılı İmar Kanunu ve İlgili Yönetmelikleri İle Diğer İlgili Mevzuat Hükümlerine Uyulacaktır." </w:t>
      </w:r>
      <w:r w:rsidRPr="002D0AFC">
        <w:t>şeklinde olduğu,</w:t>
      </w:r>
    </w:p>
    <w:p w:rsidR="00501983" w:rsidRDefault="00501983" w:rsidP="00501983">
      <w:pPr>
        <w:tabs>
          <w:tab w:val="left" w:pos="0"/>
        </w:tabs>
        <w:ind w:right="-1" w:firstLine="709"/>
        <w:jc w:val="both"/>
      </w:pPr>
    </w:p>
    <w:p w:rsidR="00501983" w:rsidRDefault="00501983" w:rsidP="00501983">
      <w:pPr>
        <w:tabs>
          <w:tab w:val="left" w:pos="0"/>
        </w:tabs>
        <w:ind w:right="-1" w:firstLine="709"/>
        <w:jc w:val="both"/>
      </w:pPr>
      <w:r w:rsidRPr="002D0AFC">
        <w:rPr>
          <w:b/>
          <w:bCs/>
        </w:rPr>
        <w:t>1/1000 Uygulama İmar Planı Değişikliğine yapılan itirazda özetle;</w:t>
      </w:r>
    </w:p>
    <w:p w:rsidR="00501983" w:rsidRDefault="00501983" w:rsidP="00501983">
      <w:pPr>
        <w:tabs>
          <w:tab w:val="left" w:pos="0"/>
        </w:tabs>
        <w:ind w:right="-1" w:firstLine="709"/>
        <w:jc w:val="both"/>
      </w:pPr>
      <w:r w:rsidRPr="002D0AFC">
        <w:t>Başkent Doğalgaz Dağıtım Gayrimenkul Yatırım Ortaklığı A.Ş.'nin 14.08.2025 gün ve 1315</w:t>
      </w:r>
      <w:r>
        <w:t>75 kurum sayılı dilekçesi ile; </w:t>
      </w:r>
    </w:p>
    <w:p w:rsidR="00501983" w:rsidRDefault="00501983" w:rsidP="00501983">
      <w:pPr>
        <w:tabs>
          <w:tab w:val="left" w:pos="0"/>
        </w:tabs>
        <w:ind w:right="-1" w:firstLine="709"/>
        <w:jc w:val="both"/>
        <w:rPr>
          <w:iCs/>
        </w:rPr>
      </w:pPr>
      <w:r w:rsidRPr="002D0AFC">
        <w:rPr>
          <w:iCs/>
        </w:rPr>
        <w:t>"Planlama alanı içerisinde doğal gaz hatları yer almaktadır. Söz konusu planlama alanı için planlama çalışmasına altlık oluşturmasına esnasında kurum görüşümüz sorulmamış olup doğal gaz tesisleri ve hatlarımız ihmal edilmiştir. Ayrıca planlama alanında mevcut doğal gaz abonelikleri bulunduğu tespit edilmiştir.</w:t>
      </w:r>
    </w:p>
    <w:p w:rsidR="00501983" w:rsidRDefault="00501983" w:rsidP="00501983">
      <w:pPr>
        <w:tabs>
          <w:tab w:val="left" w:pos="0"/>
        </w:tabs>
        <w:ind w:right="-1" w:firstLine="709"/>
        <w:jc w:val="both"/>
        <w:rPr>
          <w:iCs/>
        </w:rPr>
      </w:pPr>
    </w:p>
    <w:p w:rsidR="00501983" w:rsidRDefault="00501983" w:rsidP="00501983">
      <w:pPr>
        <w:tabs>
          <w:tab w:val="left" w:pos="0"/>
        </w:tabs>
        <w:ind w:right="-1" w:firstLine="709"/>
        <w:jc w:val="both"/>
        <w:rPr>
          <w:iCs/>
        </w:rPr>
      </w:pPr>
    </w:p>
    <w:p w:rsidR="00501983" w:rsidRDefault="00501983" w:rsidP="00501983">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01983" w:rsidRPr="002D00A5" w:rsidTr="00F14303">
        <w:trPr>
          <w:trHeight w:val="1008"/>
        </w:trPr>
        <w:tc>
          <w:tcPr>
            <w:tcW w:w="3510" w:type="dxa"/>
          </w:tcPr>
          <w:p w:rsidR="00501983" w:rsidRDefault="00501983" w:rsidP="00F14303">
            <w:pPr>
              <w:ind w:right="-1"/>
              <w:jc w:val="center"/>
            </w:pPr>
          </w:p>
          <w:p w:rsidR="00501983" w:rsidRDefault="00501983" w:rsidP="00F14303">
            <w:pPr>
              <w:ind w:right="-1"/>
              <w:jc w:val="center"/>
            </w:pPr>
          </w:p>
          <w:p w:rsidR="00501983" w:rsidRPr="002D00A5" w:rsidRDefault="00501983" w:rsidP="00F14303">
            <w:pPr>
              <w:ind w:right="-1"/>
              <w:jc w:val="center"/>
            </w:pPr>
            <w:r w:rsidRPr="002D00A5">
              <w:t>T.C.</w:t>
            </w:r>
          </w:p>
          <w:p w:rsidR="00501983" w:rsidRPr="002D00A5" w:rsidRDefault="00501983" w:rsidP="00F14303">
            <w:pPr>
              <w:ind w:right="-1"/>
              <w:jc w:val="center"/>
            </w:pPr>
            <w:r w:rsidRPr="002D00A5">
              <w:t>ANKARA BÜYÜKŞEHİR</w:t>
            </w:r>
          </w:p>
          <w:p w:rsidR="00501983" w:rsidRDefault="00501983" w:rsidP="00F14303">
            <w:pPr>
              <w:ind w:right="-1"/>
              <w:jc w:val="center"/>
            </w:pPr>
            <w:r w:rsidRPr="002D00A5">
              <w:t>BELEDİYE MECLİSİ</w:t>
            </w:r>
          </w:p>
          <w:p w:rsidR="00501983" w:rsidRPr="002D00A5" w:rsidRDefault="00501983" w:rsidP="00F14303">
            <w:pPr>
              <w:ind w:right="-1"/>
              <w:jc w:val="center"/>
            </w:pPr>
          </w:p>
        </w:tc>
      </w:tr>
    </w:tbl>
    <w:p w:rsidR="00501983" w:rsidRDefault="00501983" w:rsidP="00501983">
      <w:pPr>
        <w:tabs>
          <w:tab w:val="left" w:pos="1935"/>
          <w:tab w:val="left" w:pos="9356"/>
        </w:tabs>
        <w:ind w:right="-1"/>
        <w:jc w:val="both"/>
      </w:pPr>
    </w:p>
    <w:p w:rsidR="00501983" w:rsidRDefault="00501983" w:rsidP="00501983">
      <w:pPr>
        <w:tabs>
          <w:tab w:val="left" w:pos="1935"/>
          <w:tab w:val="left" w:pos="9356"/>
        </w:tabs>
        <w:ind w:right="-1"/>
        <w:jc w:val="both"/>
      </w:pPr>
    </w:p>
    <w:p w:rsidR="00501983" w:rsidRDefault="00501983" w:rsidP="00501983">
      <w:pPr>
        <w:ind w:right="-1"/>
        <w:jc w:val="both"/>
      </w:pPr>
      <w:r>
        <w:t>Karar No: 1863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01983" w:rsidRDefault="00501983" w:rsidP="00501983">
      <w:pPr>
        <w:ind w:right="-1"/>
        <w:jc w:val="both"/>
      </w:pPr>
    </w:p>
    <w:p w:rsidR="00501983" w:rsidRDefault="00501983" w:rsidP="00042E48">
      <w:pPr>
        <w:ind w:right="-1"/>
        <w:jc w:val="center"/>
      </w:pPr>
      <w:r>
        <w:t>-2-</w:t>
      </w:r>
    </w:p>
    <w:p w:rsidR="00501983" w:rsidRDefault="00501983" w:rsidP="00501983">
      <w:pPr>
        <w:tabs>
          <w:tab w:val="left" w:pos="0"/>
        </w:tabs>
        <w:ind w:right="-1" w:firstLine="709"/>
        <w:jc w:val="both"/>
      </w:pPr>
    </w:p>
    <w:p w:rsidR="00501983" w:rsidRDefault="00501983" w:rsidP="00501983">
      <w:pPr>
        <w:tabs>
          <w:tab w:val="left" w:pos="0"/>
        </w:tabs>
        <w:ind w:right="-1" w:firstLine="709"/>
        <w:jc w:val="both"/>
        <w:rPr>
          <w:iCs/>
        </w:rPr>
      </w:pPr>
      <w:r w:rsidRPr="002D0AFC">
        <w:rPr>
          <w:iCs/>
        </w:rPr>
        <w:t>Bölgede sunulan kamu hizmetinin aksamaması, doğal gaz arzının devamlılığı ve güvenliği ile mevcut doğalgaz aboneliklerinin mağduriyet yaşamaması için imar planında;</w:t>
      </w:r>
    </w:p>
    <w:p w:rsidR="00501983" w:rsidRDefault="00501983" w:rsidP="00501983">
      <w:pPr>
        <w:tabs>
          <w:tab w:val="left" w:pos="0"/>
        </w:tabs>
        <w:ind w:right="-1" w:firstLine="709"/>
        <w:jc w:val="both"/>
        <w:rPr>
          <w:iCs/>
        </w:rPr>
      </w:pPr>
    </w:p>
    <w:p w:rsidR="00501983" w:rsidRDefault="00501983" w:rsidP="00501983">
      <w:pPr>
        <w:tabs>
          <w:tab w:val="left" w:pos="0"/>
        </w:tabs>
        <w:ind w:right="-1" w:firstLine="709"/>
        <w:jc w:val="both"/>
      </w:pPr>
      <w:r w:rsidRPr="002D0AFC">
        <w:rPr>
          <w:iCs/>
        </w:rPr>
        <w:t>Enerji Piyasası Düzenleme Kurumu'na ait Temel Teknik Kriterler Mevzuatında 2. Bölüm, 3. Madde; Doğalgaz hatları "Çelik ve polietilen boru hattı güzergâhları, engel teşkil edecek bir durum mevcut olmadığı sürece, imar yolları, kadastro yolları ve kamu kullanım alanlarından geçecek şekilde seçilir." ve 3. Bölüm, 5. Madde, (5.1) Bendinde; doğalgaz yer altı ve yer üstü tesisleri "Şehir içi bölge istasyonları, engel bir neden olmadığı sürece öncelikli yeşil alanlara ve parklara, bulunmaması halinde insan trafiği açısından sakin, konut dışı boş alanlara yerleştirilir." hükmü kapsamında doğalgaz tesislerinin yolda veya yapılaşma koşullarına ve mülkiyete konu olmayacak park alanlarında kalacak şekilde planlanması önem arz etmektedir.''  </w:t>
      </w:r>
      <w:r>
        <w:t>şeklinde olduğu,</w:t>
      </w:r>
    </w:p>
    <w:p w:rsidR="00501983" w:rsidRDefault="00501983" w:rsidP="00501983">
      <w:pPr>
        <w:tabs>
          <w:tab w:val="left" w:pos="0"/>
        </w:tabs>
        <w:ind w:right="-1" w:firstLine="709"/>
        <w:jc w:val="both"/>
      </w:pPr>
    </w:p>
    <w:p w:rsidR="00501983" w:rsidRDefault="00501983" w:rsidP="00501983">
      <w:pPr>
        <w:tabs>
          <w:tab w:val="left" w:pos="0"/>
        </w:tabs>
        <w:ind w:right="-1" w:firstLine="709"/>
        <w:jc w:val="both"/>
      </w:pPr>
      <w:r w:rsidRPr="002D0AFC">
        <w:rPr>
          <w:b/>
          <w:bCs/>
        </w:rPr>
        <w:t>Başkanlığımızca yapılan değerlendirmede;</w:t>
      </w:r>
    </w:p>
    <w:p w:rsidR="00501983" w:rsidRDefault="00501983" w:rsidP="00501983">
      <w:pPr>
        <w:tabs>
          <w:tab w:val="left" w:pos="0"/>
        </w:tabs>
        <w:ind w:right="-1" w:firstLine="709"/>
        <w:jc w:val="both"/>
      </w:pPr>
      <w:r w:rsidRPr="002D0AFC">
        <w:t>Başkent Doğalgaz Dağıtım Gayrimenkul Yatırım Ortaklığı A.Ş.'nin itiraz dilekçesi ile mevcut </w:t>
      </w:r>
      <w:r w:rsidRPr="002D0AFC">
        <w:rPr>
          <w:iCs/>
        </w:rPr>
        <w:t>"Orta Basınç Gaz Hattının"</w:t>
      </w:r>
      <w:r w:rsidRPr="002D0AFC">
        <w:t> Belediye Hizmet Alanı kullanımı</w:t>
      </w:r>
      <w:r>
        <w:t>nda kaldığının tespit edildiği,</w:t>
      </w:r>
    </w:p>
    <w:p w:rsidR="00501983" w:rsidRDefault="00501983" w:rsidP="00501983">
      <w:pPr>
        <w:tabs>
          <w:tab w:val="left" w:pos="0"/>
        </w:tabs>
        <w:ind w:right="-1" w:firstLine="709"/>
        <w:jc w:val="both"/>
      </w:pPr>
    </w:p>
    <w:p w:rsidR="00501983" w:rsidRDefault="00501983" w:rsidP="00501983">
      <w:pPr>
        <w:tabs>
          <w:tab w:val="left" w:pos="0"/>
        </w:tabs>
        <w:ind w:right="-1" w:firstLine="709"/>
        <w:jc w:val="both"/>
      </w:pPr>
      <w:r w:rsidRPr="002D0AFC">
        <w:t>Bu kapsamda yapılan itiraz doğrult</w:t>
      </w:r>
      <w:r>
        <w:t>usunda planın revize edilerek; </w:t>
      </w:r>
    </w:p>
    <w:p w:rsidR="00501983" w:rsidRDefault="00501983" w:rsidP="00501983">
      <w:pPr>
        <w:tabs>
          <w:tab w:val="left" w:pos="0"/>
        </w:tabs>
        <w:ind w:right="-1" w:firstLine="709"/>
        <w:jc w:val="both"/>
      </w:pPr>
      <w:r w:rsidRPr="002D0AFC">
        <w:rPr>
          <w:iCs/>
        </w:rPr>
        <w:t>''-Doğalgaz tesislerinin bulunduğu alan veya güzergahlarda inşaat/yapı ve köklü bitki dikimi yapılamaz. bu alanda yapılacak her türlü inşaat, kazı, dolgu, sondaj, hafriyat, sanat yapısı vb. faaliyet öncesi "Başkent Doğalgaz Dağıtım GYA A.Ş." görüşünün alınması zorunludur.</w:t>
      </w:r>
      <w:r w:rsidRPr="002D0AFC">
        <w:br/>
      </w:r>
      <w:r w:rsidRPr="002D0AFC">
        <w:rPr>
          <w:iCs/>
        </w:rPr>
        <w:t>-Planlama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bedelinin ödenmesi, deplase edilecek hattın yeni güzergahının kırmızı kotuna uygun olarak açılması ve " Başkent Doğalgaz Dağıtım GYA A.Ş." den uygun görüş alınması halinde yapılabilir.''</w:t>
      </w:r>
      <w:r>
        <w:t> plan notları ilave edilmesi,</w:t>
      </w:r>
    </w:p>
    <w:p w:rsidR="00501983" w:rsidRDefault="00501983" w:rsidP="00501983">
      <w:pPr>
        <w:tabs>
          <w:tab w:val="left" w:pos="0"/>
        </w:tabs>
        <w:ind w:right="-1" w:firstLine="709"/>
        <w:jc w:val="both"/>
      </w:pPr>
    </w:p>
    <w:p w:rsidR="00501983" w:rsidRDefault="00501983" w:rsidP="00501983">
      <w:pPr>
        <w:tabs>
          <w:tab w:val="left" w:pos="0"/>
        </w:tabs>
        <w:ind w:right="-1" w:firstLine="709"/>
        <w:jc w:val="both"/>
      </w:pPr>
      <w:r w:rsidRPr="002D0AFC">
        <w:t xml:space="preserve">Bununla birlikte söz konu planlama alanına isabet eden doğalgaz boru hatlarının plana işlenmesi ve Belediye Hizmet Alanında 5 metre olarak belirlenen yapı yaklaşma mesafenin 15 m olarak düzenlenmesinin uygun olacağı değerlendirilmekle birlikte, itirazın ve itiraza istinaden yapılan plan değişikliğinin ilgili mevzuat hükümleri doğrultusunda Belediye Meclisimizce değerlendirilmesi gerektiği </w:t>
      </w:r>
      <w:r>
        <w:t>görüş ve sonucuna varıldığı,</w:t>
      </w:r>
    </w:p>
    <w:p w:rsidR="00501983" w:rsidRDefault="00501983" w:rsidP="00501983">
      <w:pPr>
        <w:tabs>
          <w:tab w:val="left" w:pos="0"/>
        </w:tabs>
        <w:ind w:right="-1" w:firstLine="709"/>
        <w:jc w:val="both"/>
      </w:pPr>
    </w:p>
    <w:p w:rsidR="007C59D7" w:rsidRDefault="00501983" w:rsidP="00042E48">
      <w:pPr>
        <w:tabs>
          <w:tab w:val="left" w:pos="0"/>
        </w:tabs>
        <w:ind w:right="-1" w:firstLine="709"/>
        <w:jc w:val="both"/>
      </w:pPr>
      <w:r>
        <w:t xml:space="preserve">Hususları tespit edilmiş olup, </w:t>
      </w:r>
      <w:r w:rsidRPr="002D0AFC">
        <w:t>Ank</w:t>
      </w:r>
      <w:r>
        <w:t>ara Büyükşehir Belediye Meclisi</w:t>
      </w:r>
      <w:r w:rsidRPr="002D0AFC">
        <w:t>nin 11.06.2025 tarih ve 843 sayılı Kararı ile onaylanan, Şereflikoçhisar İlçesi Hacıenbiya Mahallesi 206 ada 1,2,3 pa</w:t>
      </w:r>
      <w:r>
        <w:t>rselde</w:t>
      </w:r>
      <w:r w:rsidRPr="002D0AFC">
        <w:t xml:space="preserve"> 1/5000 ve 1/1000 ölçekli imar plan değişikliği itirazının</w:t>
      </w:r>
      <w:r>
        <w:t xml:space="preserve"> BHA kullanımının çekme mesafelerinde düzenleme yapılarak “onayı”</w:t>
      </w:r>
      <w:r w:rsidR="001E743B">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042E48" w:rsidRDefault="00042E48" w:rsidP="00042E48">
      <w:pPr>
        <w:tabs>
          <w:tab w:val="left" w:pos="0"/>
        </w:tabs>
        <w:ind w:right="-1" w:firstLine="709"/>
        <w:jc w:val="both"/>
      </w:pPr>
    </w:p>
    <w:p w:rsidR="00042E48" w:rsidRDefault="00042E48" w:rsidP="00042E48">
      <w:pPr>
        <w:tabs>
          <w:tab w:val="left" w:pos="0"/>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3D96428"/>
    <w:multiLevelType w:val="hybridMultilevel"/>
    <w:tmpl w:val="97D2FF26"/>
    <w:lvl w:ilvl="0" w:tplc="CFF8D67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4D77B7"/>
    <w:multiLevelType w:val="hybridMultilevel"/>
    <w:tmpl w:val="8A5C5F46"/>
    <w:lvl w:ilvl="0" w:tplc="0A9C7DD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6"/>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3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2E4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63B"/>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43B"/>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628"/>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65A"/>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1983"/>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BBF"/>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6854"/>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55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50A5F-694A-4D8A-8D1D-5B922398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4992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2025-12-10T08:07:00Z</dcterms:created>
  <dcterms:modified xsi:type="dcterms:W3CDTF">2025-12-10T08:07:00Z</dcterms:modified>
</cp:coreProperties>
</file>