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5D5A00" w:rsidP="003859DF">
      <w:pPr>
        <w:ind w:right="-1" w:firstLine="708"/>
        <w:jc w:val="both"/>
      </w:pPr>
      <w:r>
        <w:t xml:space="preserve">Güdül İlçesindeki sıcak su potansiyelinin araştırılarak sondaj çalışmalarının yapılmasına </w:t>
      </w:r>
      <w:r w:rsidRPr="00C1697D">
        <w:t>ilişkin</w:t>
      </w:r>
      <w:r>
        <w:t xml:space="preserve"> </w:t>
      </w:r>
      <w:r w:rsidRPr="00C1697D">
        <w:t>Su ve Kanal Hizmetleri 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>
        <w:t xml:space="preserve">16 </w:t>
      </w:r>
      <w:r w:rsidR="00EC582E" w:rsidRPr="00E35A5A">
        <w:t>sayılı Raporu</w:t>
      </w:r>
      <w:r w:rsidR="009347E1">
        <w:t xml:space="preserve"> Büyükşehir Belediye Meclisinin </w:t>
      </w:r>
      <w:r w:rsidR="00DA5624">
        <w:t>11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5D5A00">
        <w:t>Büyükşehir Belediyesinin ilgili birimi ile Güdül Belediyesi arasında Güdül İlçesindeki sıcak su potansiyelinin araştırılması, sondaj çalışmalarının yapılması ve faaliyete alınması için protokol imzalanıp gerekli çalışmaların yapılması</w:t>
      </w:r>
      <w:r w:rsidR="005D5A00">
        <w:t>na</w:t>
      </w:r>
      <w:r w:rsidR="00C30D2A">
        <w:t xml:space="preserve"> </w:t>
      </w:r>
      <w:r w:rsidR="00936478" w:rsidRPr="00896330">
        <w:t xml:space="preserve">ilişkin </w:t>
      </w:r>
      <w:r w:rsidR="005D5A00">
        <w:t xml:space="preserve">Su ve Kanal Hizmetleri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DA5624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DA5624" w:rsidRDefault="00DA5624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Ece YILMAZ 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DA5624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764D3D" w:rsidRDefault="00543E9C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5D5A00">
      <w:t>92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995949">
      <w:t xml:space="preserve">     11</w:t>
    </w:r>
    <w:r>
      <w:t>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095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E9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4A5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5A0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949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54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624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4EB7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BA14-16B2-4DA7-BAF4-9E9850D2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2025-12-12T07:16:00Z</dcterms:created>
  <dcterms:modified xsi:type="dcterms:W3CDTF">2025-12-12T07:16:00Z</dcterms:modified>
</cp:coreProperties>
</file>