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8CA" w:rsidRDefault="000C78C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051A3B" w:rsidRDefault="00051A3B" w:rsidP="00AA7ED1">
      <w:pPr>
        <w:tabs>
          <w:tab w:val="left" w:pos="1935"/>
          <w:tab w:val="left" w:pos="9356"/>
        </w:tabs>
        <w:ind w:right="-1"/>
        <w:jc w:val="both"/>
      </w:pPr>
    </w:p>
    <w:p w:rsidR="006F2612" w:rsidRDefault="006F2612" w:rsidP="00AA7ED1">
      <w:pPr>
        <w:tabs>
          <w:tab w:val="left" w:pos="1935"/>
          <w:tab w:val="left" w:pos="9356"/>
        </w:tabs>
        <w:ind w:right="-1"/>
        <w:jc w:val="both"/>
      </w:pPr>
    </w:p>
    <w:p w:rsidR="00BC700E" w:rsidRDefault="00B23ABD" w:rsidP="00401133">
      <w:pPr>
        <w:ind w:right="-1"/>
        <w:jc w:val="both"/>
      </w:pPr>
      <w:r>
        <w:t xml:space="preserve">Karar No: </w:t>
      </w:r>
      <w:r w:rsidR="00CF13DE">
        <w:t>1</w:t>
      </w:r>
      <w:r w:rsidR="002C5AA0">
        <w:t>8</w:t>
      </w:r>
      <w:r w:rsidR="0047554F">
        <w:t>30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C700E">
        <w:t xml:space="preserve">    </w:t>
      </w:r>
      <w:r w:rsidR="00A06233">
        <w:t>0</w:t>
      </w:r>
      <w:r w:rsidR="002C5AA0">
        <w:t>9</w:t>
      </w:r>
      <w:r w:rsidR="00305F2F">
        <w:t>.</w:t>
      </w:r>
      <w:r w:rsidR="00E430EE">
        <w:t>1</w:t>
      </w:r>
      <w:r w:rsidR="002C5AA0">
        <w:t>2</w:t>
      </w:r>
      <w:r w:rsidR="0077160C">
        <w:t>.202</w:t>
      </w:r>
      <w:r w:rsidR="00A518C9">
        <w:t>5</w:t>
      </w:r>
    </w:p>
    <w:p w:rsidR="006F2612" w:rsidRDefault="006F2612" w:rsidP="009014CA">
      <w:pPr>
        <w:ind w:right="-1"/>
        <w:jc w:val="center"/>
      </w:pPr>
    </w:p>
    <w:p w:rsidR="000C78CA" w:rsidRDefault="000C78CA" w:rsidP="009014CA">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47554F" w:rsidP="00AA7ED1">
      <w:pPr>
        <w:ind w:right="-1" w:firstLine="708"/>
        <w:jc w:val="both"/>
      </w:pPr>
      <w:r>
        <w:t xml:space="preserve">Altındağ İlçesi Karapürçek Mahallesi III. ve IV.Etaplarda 1/5000 ve 1/1000 ölçekli imar plan değişikliğine </w:t>
      </w:r>
      <w:r w:rsidR="009160FF" w:rsidRPr="00C1697D">
        <w:t xml:space="preserve">ilişkin </w:t>
      </w:r>
      <w:r w:rsidR="00FF3EBE">
        <w:t xml:space="preserve">İmar ve Bayındırlık </w:t>
      </w:r>
      <w:r w:rsidR="00A574C9" w:rsidRPr="007F325F">
        <w:t>Komisyonu</w:t>
      </w:r>
      <w:r w:rsidR="00BC700E">
        <w:t xml:space="preserve">nun </w:t>
      </w:r>
      <w:r w:rsidR="00E430EE">
        <w:t>2</w:t>
      </w:r>
      <w:r w:rsidR="00A06233">
        <w:t>4</w:t>
      </w:r>
      <w:r w:rsidR="00005846">
        <w:t>.</w:t>
      </w:r>
      <w:r w:rsidR="00A06233">
        <w:t>1</w:t>
      </w:r>
      <w:r w:rsidR="002C5AA0">
        <w:t>1</w:t>
      </w:r>
      <w:r w:rsidR="00B52587">
        <w:t>.2025</w:t>
      </w:r>
      <w:r w:rsidR="00A36F50">
        <w:t xml:space="preserve"> tarihli ve </w:t>
      </w:r>
      <w:r w:rsidR="002C5AA0">
        <w:t>3</w:t>
      </w:r>
      <w:r>
        <w:t>92</w:t>
      </w:r>
      <w:r w:rsidR="006D5C62">
        <w:t xml:space="preserve"> </w:t>
      </w:r>
      <w:r w:rsidR="00EC582E" w:rsidRPr="00E35A5A">
        <w:t>sayılı Raporu</w:t>
      </w:r>
      <w:r w:rsidR="009347E1">
        <w:t xml:space="preserve"> Büyükşehir Belediye Meclisinin </w:t>
      </w:r>
      <w:r w:rsidR="00A06233">
        <w:t>0</w:t>
      </w:r>
      <w:r w:rsidR="002C5AA0">
        <w:t>9</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47554F" w:rsidRDefault="00EC582E" w:rsidP="0047554F">
      <w:pPr>
        <w:ind w:firstLine="708"/>
        <w:jc w:val="both"/>
        <w:rPr>
          <w:color w:val="000000"/>
        </w:rPr>
      </w:pPr>
      <w:r w:rsidRPr="00E35A5A">
        <w:t>Konu üzerinde yapılan görüşmelerde;</w:t>
      </w:r>
      <w:r w:rsidR="002C5AA0">
        <w:t xml:space="preserve"> </w:t>
      </w:r>
      <w:r w:rsidR="0047554F">
        <w:t xml:space="preserve">Altındağ Belediye Başkanlığı Yazı İşleri Müdürlüğünün 05.09.2025 tarihli ve E-351469 sayılı yazısı ile sunulan </w:t>
      </w:r>
      <w:r w:rsidR="0047554F">
        <w:rPr>
          <w:color w:val="000000"/>
        </w:rPr>
        <w:t>Altındağ Belediye Meclisi’nin 01.09.2025 günlü ve 410 sayılı Kararıyla uygun görülen "Altındağ İlçesi, Karapürçek Mahallesi III. ve IV. Etap 1/1000 Ölçekli Uygulama İmar Planı Değişikliği (Kat Artışı) teklifine ve tavsiye niteliğindeki 1/5000 Ölçekli Nazım İmar Planı Değişikliği teklifine" ait dosya, 5216 sayılı Kanun uyarınca İmar ve Şehircilik Dairesi Başkanlığına sunulduğu,</w:t>
      </w:r>
    </w:p>
    <w:p w:rsidR="0047554F" w:rsidRDefault="0047554F" w:rsidP="0047554F">
      <w:pPr>
        <w:ind w:firstLine="708"/>
        <w:jc w:val="both"/>
        <w:rPr>
          <w:rStyle w:val="Gl"/>
        </w:rPr>
      </w:pPr>
      <w:r>
        <w:rPr>
          <w:color w:val="000000"/>
        </w:rPr>
        <w:t xml:space="preserve"> </w:t>
      </w:r>
      <w:r>
        <w:rPr>
          <w:color w:val="000000"/>
        </w:rPr>
        <w:br/>
      </w:r>
      <w:r>
        <w:rPr>
          <w:color w:val="000000"/>
        </w:rPr>
        <w:t> </w:t>
      </w:r>
      <w:r>
        <w:rPr>
          <w:color w:val="000000"/>
        </w:rPr>
        <w:t> </w:t>
      </w:r>
      <w:r>
        <w:rPr>
          <w:color w:val="000000"/>
        </w:rPr>
        <w:t> </w:t>
      </w:r>
      <w:r>
        <w:rPr>
          <w:rStyle w:val="Gl"/>
          <w:color w:val="000000"/>
        </w:rPr>
        <w:t>Yapılan incelemede;</w:t>
      </w:r>
    </w:p>
    <w:p w:rsidR="0047554F" w:rsidRDefault="0047554F" w:rsidP="0047554F">
      <w:pPr>
        <w:ind w:firstLine="708"/>
        <w:jc w:val="both"/>
        <w:rPr>
          <w:rStyle w:val="Gl"/>
          <w:color w:val="000000"/>
        </w:rPr>
      </w:pPr>
      <w:r>
        <w:rPr>
          <w:rStyle w:val="Gl"/>
          <w:color w:val="000000"/>
        </w:rPr>
        <w:t>Teklife Konu Alanın Mülkiyet ve Mevcut İmar Durumunun;</w:t>
      </w:r>
    </w:p>
    <w:p w:rsidR="0047554F" w:rsidRDefault="0047554F" w:rsidP="0047554F">
      <w:pPr>
        <w:ind w:firstLine="708"/>
        <w:jc w:val="both"/>
      </w:pPr>
      <w:r>
        <w:rPr>
          <w:color w:val="000000"/>
        </w:rPr>
        <w:t>Karapürçek Mahallesi III. ve IV. Etap olarak adlandırılan yaklaşık 77 dönümlük alanın şahıs ve kamu mülkiyetinde olduğu, alanın Mamak İlçesi sınırında yer aldığı,</w:t>
      </w:r>
    </w:p>
    <w:p w:rsidR="0047554F" w:rsidRDefault="0047554F" w:rsidP="0047554F">
      <w:pPr>
        <w:ind w:firstLine="708"/>
        <w:jc w:val="both"/>
        <w:rPr>
          <w:color w:val="000000"/>
        </w:rPr>
      </w:pPr>
      <w:r>
        <w:rPr>
          <w:color w:val="000000"/>
        </w:rPr>
        <w:br/>
      </w:r>
      <w:r>
        <w:rPr>
          <w:color w:val="000000"/>
        </w:rPr>
        <w:t> </w:t>
      </w:r>
      <w:r>
        <w:rPr>
          <w:color w:val="000000"/>
        </w:rPr>
        <w:t> </w:t>
      </w:r>
      <w:r>
        <w:rPr>
          <w:color w:val="000000"/>
        </w:rPr>
        <w:t> </w:t>
      </w:r>
      <w:r>
        <w:rPr>
          <w:color w:val="000000"/>
        </w:rPr>
        <w:t>Karapürçek III. Etap İmar Planına esas jeolojik- jeoteknik etüt raporu 30.01.2009 tarihinde onaylandığı, Karapürçek IV. Etap İmar Planına esas jeolojik- jeoteknik etüt raporu 20.08.2010 tarihinde onaylandığı,</w:t>
      </w:r>
    </w:p>
    <w:p w:rsidR="0047554F" w:rsidRDefault="0047554F" w:rsidP="0047554F">
      <w:pPr>
        <w:ind w:firstLine="708"/>
        <w:jc w:val="both"/>
        <w:rPr>
          <w:color w:val="000000"/>
        </w:rPr>
      </w:pPr>
      <w:r>
        <w:rPr>
          <w:color w:val="000000"/>
        </w:rPr>
        <w:br/>
      </w:r>
      <w:r>
        <w:rPr>
          <w:color w:val="000000"/>
        </w:rPr>
        <w:t> </w:t>
      </w:r>
      <w:r>
        <w:rPr>
          <w:color w:val="000000"/>
        </w:rPr>
        <w:t> </w:t>
      </w:r>
      <w:r>
        <w:rPr>
          <w:color w:val="000000"/>
        </w:rPr>
        <w:t> </w:t>
      </w:r>
      <w:r>
        <w:rPr>
          <w:color w:val="000000"/>
        </w:rPr>
        <w:t>1/1000 Ölçekli Uygulama İmar Planı Değişikliğinin Altındağ Belediye Meclisi’nin 03.04.2015 günlü ve 190 sayılı kararı ile uygun görüldüğü ve Ankara Büyükşehir Belediye Meclisi’nin 11.08.2015 günlü ve 1551 sayılı kararıyla 1/5000 Ölçekli Nazım İmar Planı Değişikliği ile birlikte onaylandığı, konut alanları için yapılaşma koşullarının E:1.60, Hmax:24,50 m. (KOP hisselerinin bedelsiz terki durumunda E:1.80, Hmax:24,50 m.) olarak belirlendiği,</w:t>
      </w:r>
    </w:p>
    <w:p w:rsidR="0047554F" w:rsidRDefault="0047554F" w:rsidP="0047554F">
      <w:pPr>
        <w:ind w:firstLine="708"/>
        <w:jc w:val="both"/>
        <w:rPr>
          <w:color w:val="000000"/>
        </w:rPr>
      </w:pPr>
      <w:r>
        <w:rPr>
          <w:color w:val="000000"/>
        </w:rPr>
        <w:br/>
      </w:r>
      <w:r>
        <w:rPr>
          <w:color w:val="000000"/>
        </w:rPr>
        <w:t> </w:t>
      </w:r>
      <w:r>
        <w:rPr>
          <w:color w:val="000000"/>
        </w:rPr>
        <w:t> </w:t>
      </w:r>
      <w:r>
        <w:rPr>
          <w:color w:val="000000"/>
        </w:rPr>
        <w:t> </w:t>
      </w:r>
      <w:r>
        <w:rPr>
          <w:color w:val="000000"/>
        </w:rPr>
        <w:t>Karapürçek Mahallesi III. ve IV. Etap 1/1000 Ölçekli Uygulama İmar Planı kapsamındaki bazı sosyal donatı ve teknik altyapı alanları ile plan notlarında muhtelif tarihlerde (Ankara Büyükşehir Belediye Meclisi’nin 2020/847, 2021/52, 2021/230, 2021/2244, 2021/2544, 2022/1537, 2024/145 sayılı Kararlarıyla) 1/1000 Ölçekli Uygulama İmar Planı Değişikliklerinin onaylandığı, Ankara Büyükşehir Belediye Meclisi’nin  09.07.2024 günlü ve 802 sayılı Kararı ile de Karapürçek Mahallesi 24730 ada 2 parsel ve civarına ilişkin (Fen İşleri Dairesi Başkanlığı, Altındağ İlçe Şefliği Binasının mevcut hizmet alanının korunarak, parsel sınırının yeniden düzenlenmesine yönelik) 1/5000 ve 1/1000 Ölçekli İmar Plan Değişikliğinin onaylandığı, yasal askı sürecinde yapılan itirazların Ankara Büyükşehir Belediye Meclisi’nin 10.12.2024 günlü ve 1683 sayılı Kararı ile kısmen kabul kısmen reddedildiği ve imar planlarının kesinleştiği, </w:t>
      </w:r>
    </w:p>
    <w:p w:rsidR="0047554F" w:rsidRDefault="0047554F" w:rsidP="0047554F">
      <w:pPr>
        <w:ind w:firstLine="708"/>
        <w:jc w:val="both"/>
        <w:rPr>
          <w:color w:val="000000"/>
        </w:rPr>
      </w:pPr>
    </w:p>
    <w:p w:rsidR="0047554F" w:rsidRDefault="0047554F" w:rsidP="0047554F">
      <w:pPr>
        <w:ind w:firstLine="708"/>
        <w:jc w:val="both"/>
        <w:rPr>
          <w:color w:val="000000"/>
        </w:rPr>
      </w:pPr>
    </w:p>
    <w:p w:rsidR="0047554F" w:rsidRDefault="0047554F" w:rsidP="0047554F">
      <w:pPr>
        <w:ind w:firstLine="708"/>
        <w:jc w:val="both"/>
        <w:rPr>
          <w:color w:val="000000"/>
        </w:rPr>
      </w:pPr>
    </w:p>
    <w:p w:rsidR="0047554F" w:rsidRDefault="0047554F" w:rsidP="0047554F">
      <w:pPr>
        <w:ind w:firstLine="708"/>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7554F" w:rsidRPr="002D00A5" w:rsidTr="00A246EC">
        <w:trPr>
          <w:trHeight w:val="1008"/>
        </w:trPr>
        <w:tc>
          <w:tcPr>
            <w:tcW w:w="3510" w:type="dxa"/>
          </w:tcPr>
          <w:p w:rsidR="0047554F" w:rsidRPr="002D00A5" w:rsidRDefault="0047554F" w:rsidP="00A246EC">
            <w:pPr>
              <w:ind w:right="-1"/>
              <w:jc w:val="center"/>
            </w:pPr>
            <w:r w:rsidRPr="002D00A5">
              <w:lastRenderedPageBreak/>
              <w:t>T.C.</w:t>
            </w:r>
          </w:p>
          <w:p w:rsidR="0047554F" w:rsidRPr="002D00A5" w:rsidRDefault="0047554F" w:rsidP="00A246EC">
            <w:pPr>
              <w:ind w:right="-1"/>
              <w:jc w:val="center"/>
            </w:pPr>
            <w:r w:rsidRPr="002D00A5">
              <w:t>ANKARA BÜYÜKŞEHİR</w:t>
            </w:r>
          </w:p>
          <w:p w:rsidR="0047554F" w:rsidRPr="002D00A5" w:rsidRDefault="0047554F" w:rsidP="00A246EC">
            <w:pPr>
              <w:ind w:right="-1"/>
              <w:jc w:val="center"/>
            </w:pPr>
            <w:r w:rsidRPr="002D00A5">
              <w:t>BELEDİYE MECLİSİ</w:t>
            </w:r>
          </w:p>
        </w:tc>
      </w:tr>
    </w:tbl>
    <w:p w:rsidR="0047554F" w:rsidRDefault="0047554F" w:rsidP="0047554F">
      <w:pPr>
        <w:tabs>
          <w:tab w:val="left" w:pos="1935"/>
          <w:tab w:val="left" w:pos="9356"/>
        </w:tabs>
        <w:ind w:right="-1"/>
        <w:jc w:val="both"/>
      </w:pPr>
    </w:p>
    <w:p w:rsidR="0047554F" w:rsidRDefault="0047554F" w:rsidP="0047554F">
      <w:pPr>
        <w:ind w:right="-1"/>
        <w:jc w:val="both"/>
      </w:pPr>
      <w:r>
        <w:t>Karar No: 1830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47554F" w:rsidRDefault="0047554F" w:rsidP="0047554F">
      <w:pPr>
        <w:jc w:val="center"/>
        <w:rPr>
          <w:color w:val="000000"/>
        </w:rPr>
      </w:pPr>
    </w:p>
    <w:p w:rsidR="0047554F" w:rsidRDefault="0047554F" w:rsidP="0047554F">
      <w:pPr>
        <w:jc w:val="center"/>
        <w:rPr>
          <w:color w:val="000000"/>
        </w:rPr>
      </w:pPr>
      <w:r>
        <w:rPr>
          <w:color w:val="000000"/>
        </w:rPr>
        <w:t>-2-</w:t>
      </w:r>
    </w:p>
    <w:p w:rsidR="0047554F" w:rsidRDefault="0047554F" w:rsidP="0047554F">
      <w:pPr>
        <w:ind w:firstLine="708"/>
        <w:jc w:val="both"/>
        <w:rPr>
          <w:color w:val="000000"/>
        </w:rPr>
      </w:pPr>
    </w:p>
    <w:p w:rsidR="0047554F" w:rsidRDefault="0047554F" w:rsidP="0047554F">
      <w:pPr>
        <w:ind w:firstLine="708"/>
        <w:jc w:val="both"/>
        <w:rPr>
          <w:color w:val="000000"/>
        </w:rPr>
      </w:pPr>
    </w:p>
    <w:p w:rsidR="0047554F" w:rsidRDefault="0047554F" w:rsidP="0047554F">
      <w:pPr>
        <w:ind w:firstLine="708"/>
        <w:jc w:val="both"/>
        <w:rPr>
          <w:color w:val="000000"/>
        </w:rPr>
      </w:pPr>
      <w:r>
        <w:rPr>
          <w:rStyle w:val="Gl"/>
          <w:color w:val="000000"/>
        </w:rPr>
        <w:t>1/1000 Ölçekli Uygulama İmar Planı Değişikliği Teklifi Açıklama Raporunda; </w:t>
      </w:r>
    </w:p>
    <w:p w:rsidR="0047554F" w:rsidRDefault="0047554F" w:rsidP="0047554F">
      <w:pPr>
        <w:ind w:firstLine="708"/>
        <w:jc w:val="both"/>
        <w:rPr>
          <w:color w:val="000000"/>
        </w:rPr>
      </w:pPr>
      <w:r>
        <w:rPr>
          <w:color w:val="000000"/>
        </w:rPr>
        <w:t>“… hazırlanan avan proje çizimlerinde kat alanlarının geniş olmasından kaynaklı bağımsız sayısının fazla olması ve dolayısıyla kullanışlı konutların oluşturulamaması ile karşılaşıldığı” ve “Planlama Alanının kuzeyinde bulunan Karapürçek Mahallesi Yeşil Kuşak Caddesine cepheli muhtelif ada ve parsellere ait Plan Notlarına İlişkin 1/1000 ölçekli uygulama imar planı değişikliği, Altındağ Belediye Meclisi'nin 06.03.2020 gün ve 185 sayılı kararı ile uygun görülmüş, Ankara Büyükşehir Belediye Meclisi'nin 12.08.2020 gün ve 839 sayılı kararı ile onaylanarak Hmax:Serbest olan yapılaşma koşulu Yençok:13 Kat olarak değiştirildiği” belirtilerek “Karapürçek III. ve IV. Etap 1/1000 ölçekli İmar Planı Plan ve Plan Notlarının ilgili kısımlarının Yençok:13 (Z+12) Kat  değiştirilmesinin uygun olacağı görüş ve kanaatine varılmıştır.” dendiği,</w:t>
      </w:r>
    </w:p>
    <w:p w:rsidR="0047554F" w:rsidRDefault="0047554F" w:rsidP="0047554F">
      <w:pPr>
        <w:ind w:firstLine="708"/>
        <w:jc w:val="both"/>
        <w:rPr>
          <w:color w:val="000000"/>
        </w:rPr>
      </w:pPr>
    </w:p>
    <w:p w:rsidR="0047554F" w:rsidRDefault="0047554F" w:rsidP="0047554F">
      <w:pPr>
        <w:ind w:firstLine="708"/>
        <w:jc w:val="both"/>
        <w:rPr>
          <w:color w:val="000000"/>
        </w:rPr>
      </w:pPr>
      <w:r>
        <w:rPr>
          <w:rStyle w:val="Gl"/>
          <w:color w:val="000000"/>
        </w:rPr>
        <w:t xml:space="preserve">1/1000 Ölçekli Uygulama İmar Planı Değişikliği Teklifinde; </w:t>
      </w:r>
      <w:r>
        <w:rPr>
          <w:color w:val="000000"/>
        </w:rPr>
        <w:t>Onaylı imar planında konut alanları için belirlenen Hmax:24,50 m. yapı yüksekliğinin Yençok:Z+12 Kat olarak önerildiği, yapı yüksekliğinin plan paftalarına işlendiği, konut alanlarında yapılaşma koşullarına ilişkin 1.1. numaralı plan notunun </w:t>
      </w:r>
      <w:r>
        <w:rPr>
          <w:rStyle w:val="Vurgu"/>
          <w:color w:val="000000"/>
        </w:rPr>
        <w:t>“Konut Alanlarında E:1.60, Yençok:Z+12 Kattır. Kamu ortaklık payı hisselerinin bedelsiz terk edilmesi durumunda E:1.80, Yençok:Z+12 Kat olacaktır. Min. parsel büyüklüğü 2500 m</w:t>
      </w:r>
      <w:r>
        <w:rPr>
          <w:rStyle w:val="Vurgu"/>
          <w:color w:val="000000"/>
          <w:vertAlign w:val="superscript"/>
        </w:rPr>
        <w:t>2</w:t>
      </w:r>
      <w:r>
        <w:rPr>
          <w:rStyle w:val="Vurgu"/>
          <w:color w:val="000000"/>
        </w:rPr>
        <w:t>’dir. Brüt daire büyüklüğü 125 m</w:t>
      </w:r>
      <w:r>
        <w:rPr>
          <w:rStyle w:val="Vurgu"/>
          <w:color w:val="000000"/>
          <w:vertAlign w:val="superscript"/>
        </w:rPr>
        <w:t>2</w:t>
      </w:r>
      <w:r>
        <w:rPr>
          <w:rStyle w:val="Vurgu"/>
          <w:color w:val="000000"/>
        </w:rPr>
        <w:t>’dir. Yapı yaklaşma mesafesi tüm yönlerden 10.00 m’dir. İfraz yapıldığı takdirde her yönden yapı yaklaşma mesafelerine uyulacaktır. Bir parsele birden fazla bina yapılması halinde binalar arası mesafe H/2’den az olamaz.”</w:t>
      </w:r>
      <w:r>
        <w:rPr>
          <w:color w:val="000000"/>
        </w:rPr>
        <w:t> şeklinde Yençok kısmı düzeltilerek korunduğu, muhtelif plan değişiklikleri ile getirilen plan notlarının da plan notu paftasına işlendiği,</w:t>
      </w:r>
      <w:r>
        <w:rPr>
          <w:color w:val="000000"/>
        </w:rPr>
        <w:t xml:space="preserve"> </w:t>
      </w:r>
      <w:r>
        <w:rPr>
          <w:color w:val="000000"/>
        </w:rPr>
        <w:t>Altındağ Belediye Meclisi’nin 01.09.2025 günlü ve 410 sayılı kararında 1/1000 Ölçekli Uygulama İmar Planı Değişikliği teklifine ilaveten </w:t>
      </w:r>
      <w:r>
        <w:rPr>
          <w:rStyle w:val="Vurgu"/>
          <w:color w:val="000000"/>
        </w:rPr>
        <w:t>“…ayrıca Ankara Büyükşehir Belediye Meclisi’nin 2015/1551 sayılı kararı ile onaylanan 1/5000 Ölçekli Nazım İmar Planı 1 no.lu plan notunda; "Hmax:24,50 m" geçmesine rağmen sehven "Hmax:Serbest" olarak işlenmiş olan yapılaşma koşulunun "Yençok:13 Kat" olacak şekilde tavsiye niteliğinde 1/5000 Ölçekli Nazım İmar Planı Değişikliğinin de hazırlanarak”</w:t>
      </w:r>
      <w:r>
        <w:rPr>
          <w:color w:val="000000"/>
        </w:rPr>
        <w:t> İdaremize sunulmasına karar verildiği, anlaşıldığı,</w:t>
      </w:r>
    </w:p>
    <w:p w:rsidR="0047554F" w:rsidRDefault="0047554F" w:rsidP="0047554F">
      <w:pPr>
        <w:ind w:firstLine="708"/>
        <w:jc w:val="both"/>
        <w:rPr>
          <w:rStyle w:val="Gl"/>
        </w:rPr>
      </w:pPr>
      <w:r>
        <w:rPr>
          <w:b/>
          <w:bCs/>
          <w:color w:val="000000"/>
        </w:rPr>
        <w:br/>
      </w:r>
      <w:r>
        <w:rPr>
          <w:rStyle w:val="Gl"/>
          <w:color w:val="000000"/>
        </w:rPr>
        <w:t> </w:t>
      </w:r>
      <w:r>
        <w:rPr>
          <w:rStyle w:val="Gl"/>
          <w:color w:val="000000"/>
        </w:rPr>
        <w:t> </w:t>
      </w:r>
      <w:r>
        <w:rPr>
          <w:rStyle w:val="Gl"/>
          <w:color w:val="000000"/>
        </w:rPr>
        <w:t> </w:t>
      </w:r>
      <w:r>
        <w:rPr>
          <w:rStyle w:val="Gl"/>
          <w:color w:val="000000"/>
        </w:rPr>
        <w:t>Başkanlığımızca yapılan değerlendirmede;</w:t>
      </w:r>
    </w:p>
    <w:p w:rsidR="0047554F" w:rsidRDefault="0047554F" w:rsidP="0047554F">
      <w:pPr>
        <w:ind w:firstLine="708"/>
        <w:jc w:val="both"/>
        <w:rPr>
          <w:color w:val="000000"/>
        </w:rPr>
      </w:pPr>
      <w:r>
        <w:rPr>
          <w:color w:val="000000"/>
        </w:rPr>
        <w:t>Tavsiye niteliğinde sunulan 1/5000 Ölçekli Nazım İmar Planı Değişikliğinde Konut Alanları için E:1.60, Yençok:Z+12 Kat yapılaşma koşullarının lejanta işlendiği, Mekânsal Planlar Yapım Yönetmeliğinin “Tanımlar” başlıklı 4’üncü maddesinde yer alan </w:t>
      </w:r>
      <w:r>
        <w:rPr>
          <w:rStyle w:val="Vurgu"/>
          <w:color w:val="000000"/>
        </w:rPr>
        <w:t>“i) Nazım imar planı: Mevcut ise çevre düzeni planının genel ilke, hedef ve kararlarına uygun olarak, arazi parçalarının genel kullanış biçimlerini, başlıca bölge tiplerini, bölgelerin gelecekteki nüfus yoğunluklarını, çeşitli kentsel ve kırsal yerleşme alanlarının gelişme yön ve büyüklükleri ile ilkelerini, kentsel, sosyal ve teknik altyapı alanlarını, ulaşım sistemlerini göstermek ve uygulama imar planlarının hazırlanmasına esas olmak üzere, varsa kadastral durumu işlenmiş olarak 1/5000 ölçekte, büyükşehir belediyelerinde 1/5000 ile 1/25.000 arasındaki her ölçekte, onaylı halihazır haritalar üzerine, plan notları ve ayrıntılı raporuyla bir bütün olarak hazırlanan planı… ifade eder”</w:t>
      </w:r>
      <w:r>
        <w:rPr>
          <w:color w:val="000000"/>
        </w:rPr>
        <w:t> hükmü ve 23’üncü maddesinde yer alan </w:t>
      </w:r>
      <w:r>
        <w:rPr>
          <w:rStyle w:val="Vurgu"/>
          <w:color w:val="000000"/>
        </w:rPr>
        <w:t>“(1) Nazım imar planında karar düzeyi ve içerikleri bakımından, uygulama imar planındaki detay kararlar alınmaması esas olup, uygulamaya dönük kararlar uygulama imar planlarında belirlenir.”</w:t>
      </w:r>
      <w:r>
        <w:rPr>
          <w:color w:val="000000"/>
        </w:rPr>
        <w:t> hükmü gereği, tavsiye niteliğindeki 1/5000 Ölçekli Nazım İmar Planı Değişikliğinin uygun görülmesi halinde konut alanlarında yapılaşma koşullarına yer verilmeksizin sadece nüfus yoğunluğunun (Orta Yoğun Gelişme Konut Alanı) belirtilmesi gerektiği,</w:t>
      </w:r>
    </w:p>
    <w:p w:rsidR="0047554F" w:rsidRDefault="0047554F" w:rsidP="0047554F">
      <w:pPr>
        <w:ind w:firstLine="708"/>
        <w:jc w:val="both"/>
        <w:rPr>
          <w:color w:val="000000"/>
        </w:rPr>
      </w:pPr>
    </w:p>
    <w:p w:rsidR="0047554F" w:rsidRDefault="0047554F" w:rsidP="0047554F">
      <w:pPr>
        <w:ind w:firstLine="708"/>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7554F" w:rsidRPr="002D00A5" w:rsidTr="00A246EC">
        <w:trPr>
          <w:trHeight w:val="1008"/>
        </w:trPr>
        <w:tc>
          <w:tcPr>
            <w:tcW w:w="3510" w:type="dxa"/>
          </w:tcPr>
          <w:p w:rsidR="0047554F" w:rsidRPr="002D00A5" w:rsidRDefault="0047554F" w:rsidP="00A246EC">
            <w:pPr>
              <w:ind w:right="-1"/>
              <w:jc w:val="center"/>
            </w:pPr>
            <w:r w:rsidRPr="002D00A5">
              <w:t>T.C.</w:t>
            </w:r>
          </w:p>
          <w:p w:rsidR="0047554F" w:rsidRPr="002D00A5" w:rsidRDefault="0047554F" w:rsidP="00A246EC">
            <w:pPr>
              <w:ind w:right="-1"/>
              <w:jc w:val="center"/>
            </w:pPr>
            <w:r w:rsidRPr="002D00A5">
              <w:t>ANKARA BÜYÜKŞEHİR</w:t>
            </w:r>
          </w:p>
          <w:p w:rsidR="0047554F" w:rsidRPr="002D00A5" w:rsidRDefault="0047554F" w:rsidP="00A246EC">
            <w:pPr>
              <w:ind w:right="-1"/>
              <w:jc w:val="center"/>
            </w:pPr>
            <w:r w:rsidRPr="002D00A5">
              <w:t>BELEDİYE MECLİSİ</w:t>
            </w:r>
          </w:p>
        </w:tc>
      </w:tr>
    </w:tbl>
    <w:p w:rsidR="0047554F" w:rsidRDefault="0047554F" w:rsidP="0047554F">
      <w:pPr>
        <w:tabs>
          <w:tab w:val="left" w:pos="1935"/>
          <w:tab w:val="left" w:pos="9356"/>
        </w:tabs>
        <w:ind w:right="-1"/>
        <w:jc w:val="both"/>
      </w:pPr>
    </w:p>
    <w:p w:rsidR="0047554F" w:rsidRDefault="0047554F" w:rsidP="0047554F">
      <w:pPr>
        <w:tabs>
          <w:tab w:val="left" w:pos="1935"/>
          <w:tab w:val="left" w:pos="9356"/>
        </w:tabs>
        <w:ind w:right="-1"/>
        <w:jc w:val="both"/>
      </w:pPr>
    </w:p>
    <w:p w:rsidR="0047554F" w:rsidRDefault="0047554F" w:rsidP="0047554F">
      <w:pPr>
        <w:ind w:right="-1"/>
        <w:jc w:val="both"/>
      </w:pPr>
      <w:r>
        <w:t>Karar No: 1830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47554F" w:rsidRDefault="0047554F" w:rsidP="0047554F">
      <w:pPr>
        <w:jc w:val="center"/>
        <w:rPr>
          <w:color w:val="000000"/>
        </w:rPr>
      </w:pPr>
    </w:p>
    <w:p w:rsidR="0047554F" w:rsidRDefault="0047554F" w:rsidP="0047554F">
      <w:pPr>
        <w:jc w:val="center"/>
        <w:rPr>
          <w:color w:val="000000"/>
        </w:rPr>
      </w:pPr>
      <w:r>
        <w:rPr>
          <w:color w:val="000000"/>
        </w:rPr>
        <w:t>-3-</w:t>
      </w:r>
    </w:p>
    <w:p w:rsidR="0047554F" w:rsidRDefault="0047554F" w:rsidP="0047554F">
      <w:pPr>
        <w:jc w:val="center"/>
        <w:rPr>
          <w:i/>
          <w:iCs/>
          <w:color w:val="000000"/>
        </w:rPr>
      </w:pPr>
    </w:p>
    <w:p w:rsidR="0047554F" w:rsidRDefault="0047554F" w:rsidP="0047554F">
      <w:pPr>
        <w:ind w:firstLine="708"/>
        <w:jc w:val="both"/>
        <w:rPr>
          <w:i/>
          <w:iCs/>
          <w:color w:val="000000"/>
        </w:rPr>
      </w:pPr>
    </w:p>
    <w:p w:rsidR="0047554F" w:rsidRDefault="0047554F" w:rsidP="0047554F">
      <w:pPr>
        <w:ind w:firstLine="708"/>
        <w:jc w:val="both"/>
        <w:rPr>
          <w:color w:val="000000"/>
        </w:rPr>
      </w:pPr>
      <w:r>
        <w:rPr>
          <w:color w:val="000000"/>
        </w:rPr>
        <w:t>1/1000 Ölçekli Uygulama İmar Planı Değişikliği teklifinde Konut Alanlarında kat artışı önerildiği, Mekânsal Planlar Yapım Yönetmeliğinin “İmar Planı Değişiklikleri” başlıklı 26’ncı maddesinde </w:t>
      </w:r>
      <w:r>
        <w:rPr>
          <w:rStyle w:val="Vurgu"/>
          <w:color w:val="000000"/>
        </w:rPr>
        <w:t>“… (4) Kat adedi veya bina yüksekliğini artıran imar planı değişiklikleri, yörenin yerleşim özellikleri, dokusu ve kimliği dikkate alınmak suretiyle, şehrin veya alanın yakın çevresinin silüeti, yapıların güneşe göre cephesi ve yönlenmesi özelliklerini olumsuz yönde etkilememesi esas alınarak yapılır.”</w:t>
      </w:r>
      <w:r>
        <w:rPr>
          <w:color w:val="000000"/>
        </w:rPr>
        <w:t> hükmünün yer aldığı, nüfus yoğunluğuna bağlı olmaksızın kat adedinin artırılmasının istenmesi halinde önerilecek kat adetlerinin tayininde K formülüne göre bulunacak bütün yollardaki karşılıklı bina cepheleri arasındaki asgari uzaklığın sağlanması gerektiğinin ve kat adedinin artırılmasına yönelik uygulama imar planı değişikliklerinde de bu formüle uyulmasının esas olduğunun hükme bağlandığı, önerilen kat artışına göre karşılıklı bina cepheleri arasındaki mesafenin minimum K=[(39,50+39,50)/2)+7,00]=46,50 m. olması gerektiği, mevcut planda Yeşil Kuşak Caddesine cepheli parseller dışında bunun sağlanamadığı (söz konusu plan değişikliği teklifinde taşıt yollarına cepheli parsellerde K=46,50 m. olması gereken, karşılıklı bina cepheleri arasındaki mesafenin sağlanabilmesi için; 10,00m’lik taşıt yoluna olan yapı yaklaşma mesafesinin 18,00 m’nin üzerinde veya 15,00m’lik taşıt yoluna olan yapı yaklaşma mesafesinin 15,50 m’nin üzerinde olması gerektiği, böyle bir durumda ise onaylı imar planında belirlenen emsalin kullanılamadığı/yapılaşamayan parsellerin ortaya çıkacağı),</w:t>
      </w:r>
      <w:r>
        <w:rPr>
          <w:color w:val="000000"/>
        </w:rPr>
        <w:t xml:space="preserve"> </w:t>
      </w:r>
      <w:r>
        <w:rPr>
          <w:color w:val="000000"/>
        </w:rPr>
        <w:t>Planlama Alanının kuzeyinde bulunan Karapürçek Mahallesi Yeşil Kuşak Caddesine cepheli muhtelif ada ve parsellerde 13 Kat yapılaşma koşulu bulunmasının, söz konusu bölgede kat artışı yapılması için bir gerekçe/örnek olarak gösterilemeyeceği, bu yaklaşımın planlama tekniği açısından uygulanabilir ve sürdürülebilir nitelikte olmadığı,</w:t>
      </w:r>
    </w:p>
    <w:p w:rsidR="0047554F" w:rsidRDefault="0047554F" w:rsidP="0047554F">
      <w:pPr>
        <w:ind w:firstLine="708"/>
        <w:jc w:val="both"/>
        <w:rPr>
          <w:color w:val="000000"/>
        </w:rPr>
      </w:pPr>
    </w:p>
    <w:p w:rsidR="0047554F" w:rsidRDefault="0047554F" w:rsidP="0047554F">
      <w:pPr>
        <w:ind w:firstLine="708"/>
        <w:jc w:val="both"/>
        <w:rPr>
          <w:color w:val="000000"/>
        </w:rPr>
      </w:pPr>
      <w:r>
        <w:rPr>
          <w:color w:val="000000"/>
        </w:rPr>
        <w:t>Kat artışına yönelik 1/1000 Ölçekli Uygulama İmar Planı Değişikliği teklifinin uygun görülmesi halinde ise Mekânsal Planlar Yapım Yönetmeliğinin Ek-1d Uygulama İmar Planı Gösterimlerine ilişkin açıklamalar doğrultusunda; Resmi Kurum Alanında “(Emniyet Hizmet Alanı)” belirlenmesi, birinde İtfaiye kullanımı belirlenmiş olan Belediye Hizmet Alanının diğerinde “(Sosyal Merkez)” belirlenmesi,  onaylı imar planı kapsamında yer alan ibadet alanlarının “Cami”, Eğitim alanlarının “İlkokul Alanı” ve “Lise Alanı” olarak belirlenmesi, öneri plan değişikliği paftalarında Park ve Rekreasyon Alanı olarak gösterilen yeşil alanların “Park Alanı” ve “Rekreasyon Alanı” olarak ayrıştırılması, Rekreasyon Alanları için yapı yaklaşma mesafelerinin tüm yönlerden 5,00 m olarak belirlenmesi, Yençok: Serbest olan Kültürel Tesis Alanında yapı yüksekliğinin Yençok: 4 Kat olarak belirlenmesi gerektiği, yürürlükteki mevzuatta yer almayan Sosyo-Kültürel Tesis Alanına ilişkin 2.1 numaralı plan notunun ve lejantın Ek-1d Uygulama İmar Planı Gösterimleri ve açıklamaları doğrultusunda yeniden düzenlenmesi gerektiği, ayrıca Büyükşehir Belediye Meclisi’nin 10.12.2024 günlü ve 1683 sayılı kararı ile onaylanan imar planı değişikliğinin de plana işlenmesi gerektiği, görüş ve kanaatine varıldığı,</w:t>
      </w:r>
    </w:p>
    <w:p w:rsidR="0047554F" w:rsidRDefault="0047554F" w:rsidP="0047554F">
      <w:pPr>
        <w:ind w:firstLine="708"/>
        <w:jc w:val="both"/>
        <w:rPr>
          <w:color w:val="000000"/>
        </w:rPr>
      </w:pPr>
    </w:p>
    <w:p w:rsidR="0047554F" w:rsidRDefault="0047554F" w:rsidP="0047554F">
      <w:pPr>
        <w:ind w:firstLine="708"/>
        <w:jc w:val="both"/>
        <w:rPr>
          <w:color w:val="000000"/>
        </w:rPr>
      </w:pPr>
    </w:p>
    <w:p w:rsidR="0047554F" w:rsidRDefault="0047554F" w:rsidP="0047554F">
      <w:pPr>
        <w:ind w:firstLine="708"/>
        <w:jc w:val="both"/>
        <w:rPr>
          <w:color w:val="000000"/>
        </w:rPr>
      </w:pPr>
    </w:p>
    <w:p w:rsidR="0047554F" w:rsidRDefault="0047554F" w:rsidP="0047554F">
      <w:pPr>
        <w:ind w:firstLine="708"/>
        <w:jc w:val="both"/>
        <w:rPr>
          <w:color w:val="000000"/>
        </w:rPr>
      </w:pPr>
    </w:p>
    <w:p w:rsidR="0047554F" w:rsidRDefault="0047554F" w:rsidP="0047554F">
      <w:pPr>
        <w:ind w:firstLine="708"/>
        <w:jc w:val="both"/>
        <w:rPr>
          <w:color w:val="000000"/>
        </w:rPr>
      </w:pPr>
    </w:p>
    <w:p w:rsidR="0047554F" w:rsidRDefault="0047554F" w:rsidP="0047554F">
      <w:pPr>
        <w:ind w:firstLine="708"/>
        <w:jc w:val="both"/>
        <w:rPr>
          <w:color w:val="000000"/>
        </w:rPr>
      </w:pPr>
    </w:p>
    <w:p w:rsidR="0047554F" w:rsidRDefault="0047554F" w:rsidP="0047554F">
      <w:pPr>
        <w:ind w:firstLine="708"/>
        <w:jc w:val="both"/>
        <w:rPr>
          <w:color w:val="000000"/>
        </w:rPr>
      </w:pPr>
      <w:bookmarkStart w:id="0" w:name="_GoBack"/>
      <w:bookmarkEnd w:id="0"/>
    </w:p>
    <w:p w:rsidR="0047554F" w:rsidRDefault="0047554F" w:rsidP="0047554F">
      <w:pPr>
        <w:ind w:firstLine="708"/>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7554F" w:rsidRPr="002D00A5" w:rsidTr="00A246EC">
        <w:trPr>
          <w:trHeight w:val="1008"/>
        </w:trPr>
        <w:tc>
          <w:tcPr>
            <w:tcW w:w="3510" w:type="dxa"/>
          </w:tcPr>
          <w:p w:rsidR="0047554F" w:rsidRPr="002D00A5" w:rsidRDefault="0047554F" w:rsidP="00A246EC">
            <w:pPr>
              <w:ind w:right="-1"/>
              <w:jc w:val="center"/>
            </w:pPr>
            <w:r w:rsidRPr="002D00A5">
              <w:t>T.C.</w:t>
            </w:r>
          </w:p>
          <w:p w:rsidR="0047554F" w:rsidRPr="002D00A5" w:rsidRDefault="0047554F" w:rsidP="00A246EC">
            <w:pPr>
              <w:ind w:right="-1"/>
              <w:jc w:val="center"/>
            </w:pPr>
            <w:r w:rsidRPr="002D00A5">
              <w:t>ANKARA BÜYÜKŞEHİR</w:t>
            </w:r>
          </w:p>
          <w:p w:rsidR="0047554F" w:rsidRPr="002D00A5" w:rsidRDefault="0047554F" w:rsidP="00A246EC">
            <w:pPr>
              <w:ind w:right="-1"/>
              <w:jc w:val="center"/>
            </w:pPr>
            <w:r w:rsidRPr="002D00A5">
              <w:t>BELEDİYE MECLİSİ</w:t>
            </w:r>
          </w:p>
        </w:tc>
      </w:tr>
    </w:tbl>
    <w:p w:rsidR="0047554F" w:rsidRDefault="0047554F" w:rsidP="0047554F">
      <w:pPr>
        <w:tabs>
          <w:tab w:val="left" w:pos="1935"/>
          <w:tab w:val="left" w:pos="9356"/>
        </w:tabs>
        <w:ind w:right="-1"/>
        <w:jc w:val="both"/>
      </w:pPr>
    </w:p>
    <w:p w:rsidR="0047554F" w:rsidRDefault="0047554F" w:rsidP="0047554F">
      <w:pPr>
        <w:tabs>
          <w:tab w:val="left" w:pos="1935"/>
          <w:tab w:val="left" w:pos="9356"/>
        </w:tabs>
        <w:ind w:right="-1"/>
        <w:jc w:val="both"/>
      </w:pPr>
    </w:p>
    <w:p w:rsidR="0047554F" w:rsidRDefault="0047554F" w:rsidP="0047554F">
      <w:pPr>
        <w:ind w:right="-1"/>
        <w:jc w:val="both"/>
      </w:pPr>
      <w:r>
        <w:t>Karar No: 1830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47554F" w:rsidRDefault="0047554F" w:rsidP="0047554F">
      <w:pPr>
        <w:jc w:val="center"/>
        <w:rPr>
          <w:color w:val="000000"/>
        </w:rPr>
      </w:pPr>
    </w:p>
    <w:p w:rsidR="0047554F" w:rsidRDefault="0047554F" w:rsidP="0047554F">
      <w:pPr>
        <w:jc w:val="center"/>
        <w:rPr>
          <w:color w:val="000000"/>
        </w:rPr>
      </w:pPr>
      <w:r>
        <w:rPr>
          <w:color w:val="000000"/>
        </w:rPr>
        <w:t>-</w:t>
      </w:r>
      <w:r>
        <w:rPr>
          <w:color w:val="000000"/>
        </w:rPr>
        <w:t>4</w:t>
      </w:r>
      <w:r>
        <w:rPr>
          <w:color w:val="000000"/>
        </w:rPr>
        <w:t>-</w:t>
      </w:r>
    </w:p>
    <w:p w:rsidR="0047554F" w:rsidRDefault="0047554F" w:rsidP="0047554F">
      <w:pPr>
        <w:ind w:firstLine="708"/>
        <w:jc w:val="both"/>
        <w:rPr>
          <w:color w:val="000000"/>
        </w:rPr>
      </w:pPr>
    </w:p>
    <w:p w:rsidR="0047554F" w:rsidRDefault="0047554F" w:rsidP="0047554F">
      <w:pPr>
        <w:ind w:firstLine="708"/>
        <w:jc w:val="both"/>
        <w:rPr>
          <w:color w:val="000000"/>
        </w:rPr>
      </w:pPr>
    </w:p>
    <w:p w:rsidR="0047554F" w:rsidRDefault="0047554F" w:rsidP="0047554F">
      <w:pPr>
        <w:jc w:val="both"/>
        <w:rPr>
          <w:color w:val="000000"/>
        </w:rPr>
      </w:pPr>
    </w:p>
    <w:p w:rsidR="001756AB" w:rsidRDefault="0047554F" w:rsidP="0047554F">
      <w:pPr>
        <w:tabs>
          <w:tab w:val="left" w:pos="0"/>
        </w:tabs>
        <w:ind w:right="-1" w:firstLine="709"/>
        <w:jc w:val="both"/>
      </w:pPr>
      <w:r w:rsidRPr="0047554F">
        <w:rPr>
          <w:rStyle w:val="Vurgu"/>
          <w:i w:val="0"/>
          <w:color w:val="000000"/>
        </w:rPr>
        <w:t>Altındağ İlçesi, Karapürçek Mahallesi III. ve IV. Etaplarda Konut Alanlarında kat artışı yapılarak Hmax:24,50 m. olan yapı yüksekliğinin Yençok:Z+12 Kat olarak belirlenmesine yönelik 1/1000 ölçekli uygulama imar planı değişikliği ve tavsiye niteliğindeki 1/5000 ölçekli nazım imar planı değişik</w:t>
      </w:r>
      <w:r w:rsidRPr="0047554F">
        <w:rPr>
          <w:rStyle w:val="Vurgu"/>
          <w:i w:val="0"/>
          <w:color w:val="000000"/>
        </w:rPr>
        <w:t>liği talebinin “ilçesine iadesi”ne</w:t>
      </w:r>
      <w:r w:rsidRPr="0047554F">
        <w:rPr>
          <w:rStyle w:val="Vurgu"/>
          <w:color w:val="000000"/>
        </w:rPr>
        <w:t xml:space="preserve"> </w:t>
      </w:r>
      <w:r w:rsidR="00936478" w:rsidRPr="0047554F">
        <w:t xml:space="preserve">ilişkin </w:t>
      </w:r>
      <w:r w:rsidR="002C5AA0" w:rsidRPr="0047554F">
        <w:t xml:space="preserve">İmar ve Bayındırlık </w:t>
      </w:r>
      <w:r w:rsidR="00A06233" w:rsidRPr="0047554F">
        <w:t xml:space="preserve">Komisyonu </w:t>
      </w:r>
      <w:r w:rsidR="00936478" w:rsidRPr="0047554F">
        <w:t xml:space="preserve">Raporu </w:t>
      </w:r>
      <w:r w:rsidR="00F60EEE" w:rsidRPr="0047554F">
        <w:t xml:space="preserve">oylanarak </w:t>
      </w:r>
      <w:r w:rsidR="00936478" w:rsidRPr="0047554F">
        <w:t>oy</w:t>
      </w:r>
      <w:r w:rsidR="00F60EEE" w:rsidRPr="0047554F">
        <w:t xml:space="preserve">birliği </w:t>
      </w:r>
      <w:r w:rsidR="00936478" w:rsidRPr="0047554F">
        <w:t>ile kabul edildi.</w:t>
      </w:r>
    </w:p>
    <w:p w:rsidR="0047554F" w:rsidRDefault="0047554F" w:rsidP="0047554F">
      <w:pPr>
        <w:tabs>
          <w:tab w:val="left" w:pos="0"/>
        </w:tabs>
        <w:ind w:right="-1" w:firstLine="709"/>
        <w:jc w:val="both"/>
      </w:pPr>
    </w:p>
    <w:p w:rsidR="0047554F" w:rsidRDefault="0047554F" w:rsidP="0047554F">
      <w:pPr>
        <w:tabs>
          <w:tab w:val="left" w:pos="0"/>
        </w:tabs>
        <w:ind w:right="-1" w:firstLine="709"/>
        <w:jc w:val="both"/>
      </w:pPr>
    </w:p>
    <w:p w:rsidR="0047554F" w:rsidRPr="0047554F" w:rsidRDefault="0047554F" w:rsidP="0047554F">
      <w:pPr>
        <w:tabs>
          <w:tab w:val="left" w:pos="0"/>
        </w:tabs>
        <w:ind w:right="-1" w:firstLine="709"/>
        <w:jc w:val="both"/>
      </w:pPr>
    </w:p>
    <w:p w:rsidR="0047554F" w:rsidRPr="0047554F" w:rsidRDefault="0047554F" w:rsidP="0047554F">
      <w:pPr>
        <w:tabs>
          <w:tab w:val="left" w:pos="0"/>
        </w:tabs>
        <w:ind w:right="-1" w:firstLine="709"/>
        <w:jc w:val="both"/>
        <w:rPr>
          <w:i/>
        </w:rPr>
      </w:pPr>
    </w:p>
    <w:p w:rsidR="00764D3D" w:rsidRDefault="00764D3D" w:rsidP="005D13A5">
      <w:pPr>
        <w:tabs>
          <w:tab w:val="left" w:pos="0"/>
        </w:tabs>
        <w:ind w:right="-1" w:firstLine="709"/>
        <w:jc w:val="both"/>
      </w:pPr>
    </w:p>
    <w:tbl>
      <w:tblPr>
        <w:tblStyle w:val="TabloKlavuzu"/>
        <w:tblW w:w="96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4017"/>
        <w:gridCol w:w="2898"/>
      </w:tblGrid>
      <w:tr w:rsidR="00764D3D" w:rsidTr="0047554F">
        <w:trPr>
          <w:trHeight w:val="361"/>
          <w:jc w:val="center"/>
        </w:trPr>
        <w:tc>
          <w:tcPr>
            <w:tcW w:w="2718"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4017" w:type="dxa"/>
            <w:vAlign w:val="center"/>
          </w:tcPr>
          <w:p w:rsidR="00764D3D" w:rsidRDefault="002C5AA0" w:rsidP="002868C1">
            <w:pPr>
              <w:tabs>
                <w:tab w:val="left" w:pos="2920"/>
              </w:tabs>
              <w:jc w:val="center"/>
              <w:rPr>
                <w:color w:val="000000"/>
              </w:rPr>
            </w:pPr>
            <w:r>
              <w:rPr>
                <w:color w:val="000000"/>
              </w:rPr>
              <w:t>ÖZKAN DENİZ</w:t>
            </w:r>
          </w:p>
          <w:p w:rsidR="00764D3D" w:rsidRDefault="00764D3D" w:rsidP="002868C1">
            <w:pPr>
              <w:tabs>
                <w:tab w:val="left" w:pos="2920"/>
              </w:tabs>
              <w:jc w:val="center"/>
              <w:rPr>
                <w:color w:val="000000"/>
              </w:rPr>
            </w:pPr>
            <w:r>
              <w:rPr>
                <w:color w:val="000000"/>
              </w:rPr>
              <w:t>Divan Kâtibi</w:t>
            </w:r>
          </w:p>
        </w:tc>
        <w:tc>
          <w:tcPr>
            <w:tcW w:w="2898" w:type="dxa"/>
            <w:vAlign w:val="center"/>
          </w:tcPr>
          <w:p w:rsidR="00764D3D" w:rsidRDefault="00764D3D" w:rsidP="002868C1">
            <w:pPr>
              <w:autoSpaceDE w:val="0"/>
              <w:autoSpaceDN w:val="0"/>
              <w:adjustRightInd w:val="0"/>
              <w:ind w:left="-20" w:firstLine="20"/>
              <w:jc w:val="center"/>
              <w:rPr>
                <w:color w:val="000000"/>
              </w:rPr>
            </w:pPr>
            <w:r>
              <w:rPr>
                <w:color w:val="000000"/>
              </w:rPr>
              <w:t>Ece YILMAZ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47554F">
      <w:pPr>
        <w:tabs>
          <w:tab w:val="left" w:pos="0"/>
        </w:tabs>
        <w:ind w:right="-1" w:firstLine="709"/>
        <w:jc w:val="both"/>
      </w:pPr>
    </w:p>
    <w:sectPr w:rsidR="005D13A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C78CA"/>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554F"/>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3EBE"/>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8FE3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2865443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983D9-F369-4A01-916E-EE5EDCD2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1291</Words>
  <Characters>9550</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2025-09-10T08:18:00Z</cp:lastPrinted>
  <dcterms:created xsi:type="dcterms:W3CDTF">2025-12-10T07:06:00Z</dcterms:created>
  <dcterms:modified xsi:type="dcterms:W3CDTF">2025-12-10T07:06:00Z</dcterms:modified>
</cp:coreProperties>
</file>