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BB7" w:rsidRDefault="00B45B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540A98">
        <w:t>8</w:t>
      </w:r>
      <w:r w:rsidR="00E85F25">
        <w:t>4</w:t>
      </w:r>
      <w:r w:rsidR="00B64D3F">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540A98">
        <w:t>09</w:t>
      </w:r>
      <w:r w:rsidR="00305F2F">
        <w:t>.</w:t>
      </w:r>
      <w:r w:rsidR="002172C8">
        <w:t>1</w:t>
      </w:r>
      <w:r w:rsidR="00540A98">
        <w:t>2</w:t>
      </w:r>
      <w:r w:rsidR="0077160C">
        <w:t>.202</w:t>
      </w:r>
      <w:r w:rsidR="00A518C9">
        <w:t>5</w:t>
      </w:r>
    </w:p>
    <w:p w:rsidR="00652DCA" w:rsidRDefault="00652DCA" w:rsidP="009014CA">
      <w:pPr>
        <w:ind w:right="-1"/>
        <w:jc w:val="both"/>
      </w:pPr>
    </w:p>
    <w:p w:rsidR="00B45BB7" w:rsidRDefault="00B45BB7" w:rsidP="00BF2B54">
      <w:pPr>
        <w:ind w:right="-1"/>
        <w:jc w:val="center"/>
      </w:pPr>
    </w:p>
    <w:p w:rsidR="00406F0D" w:rsidRDefault="005C0890" w:rsidP="00BF2B54">
      <w:pPr>
        <w:ind w:right="-1"/>
        <w:jc w:val="center"/>
      </w:pPr>
      <w:r w:rsidRPr="002D00A5">
        <w:t>K A R A R</w:t>
      </w:r>
    </w:p>
    <w:p w:rsidR="00652DCA" w:rsidRDefault="00652DCA" w:rsidP="00AA7ED1">
      <w:pPr>
        <w:ind w:right="-1"/>
      </w:pPr>
    </w:p>
    <w:p w:rsidR="00B45BB7" w:rsidRDefault="00B45BB7" w:rsidP="00AA7ED1">
      <w:pPr>
        <w:ind w:right="-1"/>
      </w:pPr>
    </w:p>
    <w:p w:rsidR="00721C9B" w:rsidRDefault="00721C9B" w:rsidP="00AA7ED1">
      <w:pPr>
        <w:ind w:right="-1"/>
      </w:pPr>
    </w:p>
    <w:p w:rsidR="00EC582E" w:rsidRDefault="00B64D3F" w:rsidP="00AA7ED1">
      <w:pPr>
        <w:ind w:right="-1" w:firstLine="708"/>
        <w:jc w:val="both"/>
      </w:pPr>
      <w:r w:rsidRPr="003F409D">
        <w:t>Beypazarı İlçesi Kuyumcutekke Mahallesi 126 ada 5 parselde 1/5000 ve 1/1000 ölçekli imar plan değişikliğine</w:t>
      </w:r>
      <w:r>
        <w:t xml:space="preserve"> </w:t>
      </w:r>
      <w:r w:rsidR="008C588B">
        <w:t xml:space="preserve">ilişkin </w:t>
      </w:r>
      <w:r w:rsidR="00005846" w:rsidRPr="00A35AF8">
        <w:t>İmar ve Bayındırlık</w:t>
      </w:r>
      <w:r w:rsidR="00A574C9" w:rsidRPr="007F325F">
        <w:t xml:space="preserve"> Komisyonu</w:t>
      </w:r>
      <w:r w:rsidR="00005846">
        <w:t xml:space="preserve">nun </w:t>
      </w:r>
      <w:r w:rsidR="00855A59">
        <w:t>2</w:t>
      </w:r>
      <w:r w:rsidR="00E85F25">
        <w:t>6</w:t>
      </w:r>
      <w:r w:rsidR="00005846">
        <w:t>.</w:t>
      </w:r>
      <w:r w:rsidR="00855A59">
        <w:t>11</w:t>
      </w:r>
      <w:r w:rsidR="00B52587">
        <w:t>.2025</w:t>
      </w:r>
      <w:r w:rsidR="00EC582E" w:rsidRPr="00E35A5A">
        <w:t xml:space="preserve"> tarihli ve </w:t>
      </w:r>
      <w:r w:rsidR="00855A59">
        <w:t>40</w:t>
      </w:r>
      <w:r>
        <w:t>4</w:t>
      </w:r>
      <w:r w:rsidR="008C588B">
        <w:t xml:space="preserve"> </w:t>
      </w:r>
      <w:r w:rsidR="00EC582E" w:rsidRPr="00E35A5A">
        <w:t xml:space="preserve">sayılı Raporu Büyükşehir Belediye Meclisinin </w:t>
      </w:r>
      <w:r w:rsidR="00855A59">
        <w:t>09</w:t>
      </w:r>
      <w:r w:rsidR="00EC582E" w:rsidRPr="00E35A5A">
        <w:t>.</w:t>
      </w:r>
      <w:r w:rsidR="002172C8">
        <w:t>1</w:t>
      </w:r>
      <w:r w:rsidR="00855A59">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64D3F" w:rsidRDefault="00EC582E" w:rsidP="00B64D3F">
      <w:pPr>
        <w:ind w:firstLine="708"/>
        <w:jc w:val="both"/>
      </w:pPr>
      <w:r w:rsidRPr="00E35A5A">
        <w:t>Konu üzerinde yapılan görüşmelerde;</w:t>
      </w:r>
      <w:r w:rsidR="00896330">
        <w:t xml:space="preserve"> </w:t>
      </w:r>
      <w:r w:rsidR="00B64D3F" w:rsidRPr="002C45B8">
        <w:t>Beypazarı Belediye Başkanlığı İmar ve Şehircilik Müdürlüğü</w:t>
      </w:r>
      <w:r w:rsidR="00B64D3F">
        <w:t>nün</w:t>
      </w:r>
      <w:r w:rsidR="00B64D3F" w:rsidRPr="002C45B8">
        <w:t xml:space="preserve"> 08.08.2025 tarihli ve E:30186 sayılı yazısı ile; Beypazarı Belediyesi Meclisi’nin 01.08.2025 tarih ve 145 sayılı Kararı ile uygun görülen </w:t>
      </w:r>
      <w:r w:rsidR="00B64D3F" w:rsidRPr="002C45B8">
        <w:rPr>
          <w:iCs/>
        </w:rPr>
        <w:t>“Ankara İli, Beypazarı İlçesi, Kuyumcutekke Mahallesi, 126 ada 5 parselde 1/1000 Ölçekli Uygulama İmar Planı” </w:t>
      </w:r>
      <w:r w:rsidR="00B64D3F" w:rsidRPr="002C45B8">
        <w:t>ile tavsiye “</w:t>
      </w:r>
      <w:r w:rsidR="00B64D3F" w:rsidRPr="002C45B8">
        <w:rPr>
          <w:iCs/>
        </w:rPr>
        <w:t>1/5000 ölçekli Nazım İmar Planı”</w:t>
      </w:r>
      <w:r w:rsidR="00B64D3F" w:rsidRPr="002C45B8">
        <w:t>​</w:t>
      </w:r>
      <w:r w:rsidR="00B64D3F" w:rsidRPr="002C45B8">
        <w:rPr>
          <w:iCs/>
        </w:rPr>
        <w:t> </w:t>
      </w:r>
      <w:r w:rsidR="00B64D3F" w:rsidRPr="002C45B8">
        <w:t>teklif dosyası</w:t>
      </w:r>
      <w:r w:rsidR="00B64D3F">
        <w:t>nın</w:t>
      </w:r>
      <w:r w:rsidR="00B64D3F" w:rsidRPr="002C45B8">
        <w:t xml:space="preserve"> 5216 sayılı Kanun uyarınca gereği için </w:t>
      </w:r>
      <w:r w:rsidR="00B64D3F">
        <w:t xml:space="preserve">İmar ve Şehircilik Dairesi </w:t>
      </w:r>
      <w:r w:rsidR="00B64D3F" w:rsidRPr="002C45B8">
        <w:t>Başkanlığı</w:t>
      </w:r>
      <w:r w:rsidR="00B64D3F">
        <w:t>na</w:t>
      </w:r>
      <w:r w:rsidR="00B64D3F" w:rsidRPr="002C45B8">
        <w:t> sunul</w:t>
      </w:r>
      <w:r w:rsidR="00B64D3F">
        <w:t>duğu,</w:t>
      </w:r>
    </w:p>
    <w:p w:rsidR="00B64D3F" w:rsidRDefault="00B64D3F" w:rsidP="00B64D3F">
      <w:pPr>
        <w:ind w:firstLine="708"/>
        <w:jc w:val="both"/>
      </w:pPr>
    </w:p>
    <w:p w:rsidR="00B64D3F" w:rsidRDefault="00B64D3F" w:rsidP="00B64D3F">
      <w:pPr>
        <w:ind w:firstLine="708"/>
        <w:jc w:val="both"/>
      </w:pPr>
      <w:r w:rsidRPr="002C45B8">
        <w:rPr>
          <w:b/>
          <w:bCs/>
        </w:rPr>
        <w:t>Yapılan incelemede;</w:t>
      </w:r>
    </w:p>
    <w:p w:rsidR="00B64D3F" w:rsidRDefault="00B64D3F" w:rsidP="00B64D3F">
      <w:pPr>
        <w:ind w:firstLine="708"/>
        <w:jc w:val="both"/>
      </w:pPr>
      <w:r w:rsidRPr="002C45B8">
        <w:rPr>
          <w:b/>
          <w:bCs/>
        </w:rPr>
        <w:t>Teklife Konu Alanın Mülkiyet ve Mevcut İmar Durumunun; </w:t>
      </w:r>
      <w:r w:rsidRPr="002C45B8">
        <w:t>Plana konu toplam 25099,23m</w:t>
      </w:r>
      <w:r w:rsidRPr="00583FC4">
        <w:rPr>
          <w:vertAlign w:val="superscript"/>
        </w:rPr>
        <w:t>2</w:t>
      </w:r>
      <w:r w:rsidRPr="002C45B8">
        <w:t xml:space="preserve"> büyüklüğündeki alanın, Kuyumcutekke Mahallesi 23716,82 m</w:t>
      </w:r>
      <w:r w:rsidRPr="00583FC4">
        <w:rPr>
          <w:vertAlign w:val="superscript"/>
        </w:rPr>
        <w:t>2</w:t>
      </w:r>
      <w:r w:rsidRPr="002C45B8">
        <w:t xml:space="preserve"> yüzölçümlü 126 ada 5 no.lu Şahıs mülkiyetindeki parsel ile 1382,41m</w:t>
      </w:r>
      <w:r w:rsidRPr="00583FC4">
        <w:rPr>
          <w:vertAlign w:val="superscript"/>
        </w:rPr>
        <w:t>2</w:t>
      </w:r>
      <w:r w:rsidRPr="002C45B8">
        <w:t xml:space="preserve"> büyüklüğündeki kadastro yolunu kaps</w:t>
      </w:r>
      <w:r>
        <w:t>adığı,</w:t>
      </w:r>
    </w:p>
    <w:p w:rsidR="00B64D3F" w:rsidRDefault="00B64D3F" w:rsidP="00B64D3F">
      <w:pPr>
        <w:ind w:firstLine="708"/>
        <w:jc w:val="both"/>
      </w:pPr>
    </w:p>
    <w:p w:rsidR="00B64D3F" w:rsidRDefault="00B64D3F" w:rsidP="00B64D3F">
      <w:pPr>
        <w:ind w:firstLine="708"/>
        <w:jc w:val="both"/>
      </w:pPr>
      <w:r w:rsidRPr="002C45B8">
        <w:t>-Başkanlığımız arşiv kayıtlarında söz konusu alanı da kapsayan 1/5000 ölçekli nazım ve 1/1000 ölçekli uygulam</w:t>
      </w:r>
      <w:r>
        <w:t>a imar planına rastlanılmadığı,</w:t>
      </w:r>
    </w:p>
    <w:p w:rsidR="00B64D3F" w:rsidRDefault="00B64D3F" w:rsidP="00B64D3F">
      <w:pPr>
        <w:ind w:firstLine="708"/>
        <w:jc w:val="both"/>
      </w:pPr>
    </w:p>
    <w:p w:rsidR="00B64D3F" w:rsidRDefault="00B64D3F" w:rsidP="00B64D3F">
      <w:pPr>
        <w:ind w:firstLine="708"/>
        <w:jc w:val="both"/>
      </w:pPr>
      <w:r w:rsidRPr="002C45B8">
        <w:rPr>
          <w:b/>
          <w:bCs/>
        </w:rPr>
        <w:t>Plan teklifi Açıklama Raporunda,</w:t>
      </w:r>
      <w:r w:rsidRPr="002C45B8">
        <w:t> plan değişikliği gerekçesinin; Düşük yoğunluklu tek katlı müstakil konut alanı talebine cevap verm</w:t>
      </w:r>
      <w:r>
        <w:t>ek olarak raporda belirtildiği,</w:t>
      </w:r>
    </w:p>
    <w:p w:rsidR="00B64D3F" w:rsidRDefault="00B64D3F" w:rsidP="00B64D3F">
      <w:pPr>
        <w:ind w:firstLine="708"/>
        <w:jc w:val="both"/>
      </w:pPr>
    </w:p>
    <w:p w:rsidR="00B64D3F" w:rsidRDefault="00B64D3F" w:rsidP="00B64D3F">
      <w:pPr>
        <w:ind w:firstLine="708"/>
        <w:jc w:val="both"/>
      </w:pPr>
      <w:r w:rsidRPr="002C45B8">
        <w:t>-Planlama alanının, 30.05.2024 tarihinde Çevre ve Şehircilik İl Müdürlüğünce onaylanan “Ankara İli, Beypazarı İlçesi Yaklaşık 2867,54 Hektarlık alanın Revize İmar Planına Esas Jeolojik- Jeoteknik Etüd Raporu” kapsamında Önlemli alan 2.4(</w:t>
      </w:r>
      <w:r>
        <w:t>Ö.A-2.4) Alanına isabet ettiği,</w:t>
      </w:r>
    </w:p>
    <w:p w:rsidR="00B64D3F" w:rsidRDefault="00B64D3F" w:rsidP="00B64D3F">
      <w:pPr>
        <w:ind w:firstLine="708"/>
        <w:jc w:val="both"/>
      </w:pPr>
    </w:p>
    <w:p w:rsidR="00B64D3F" w:rsidRDefault="00B64D3F" w:rsidP="00B64D3F">
      <w:pPr>
        <w:ind w:firstLine="708"/>
        <w:jc w:val="both"/>
      </w:pPr>
      <w:r w:rsidRPr="002C45B8">
        <w:t>Planlama alanına yön</w:t>
      </w:r>
      <w:r>
        <w:t>elik alınan kurum görüşlerinin;</w:t>
      </w:r>
    </w:p>
    <w:p w:rsidR="00B64D3F" w:rsidRDefault="00B64D3F" w:rsidP="00B64D3F">
      <w:pPr>
        <w:ind w:firstLine="708"/>
        <w:jc w:val="both"/>
      </w:pPr>
      <w:r w:rsidRPr="002C45B8">
        <w:t>*Ankara Valiliği, İl Tarım ve Orman Müdürlüğü’nün 03.12.2024 tarih ve E:16922690 sayılı yazısında; </w:t>
      </w:r>
      <w:r w:rsidRPr="002C45B8">
        <w:rPr>
          <w:iCs/>
        </w:rPr>
        <w:t>“Etüt raporu ve eklerinin değerlendirilmesi sonucu; 5403 sayıl</w:t>
      </w:r>
      <w:r>
        <w:rPr>
          <w:iCs/>
        </w:rPr>
        <w:t>ı Toprak Koruma ve Arazi Kullanı</w:t>
      </w:r>
      <w:r w:rsidRPr="002C45B8">
        <w:rPr>
          <w:iCs/>
        </w:rPr>
        <w:t>m Kanununun 3.maddesinin (i) bendi gereğince Tarım Dışı Arazi(T) olarak tespit edilen Beypazarı ilçesi Kuyumcutekke Mahallesi sınırları dahilinde yer alan 126 ada 5 parsel numaralı taşınmazın, 5403 sayılı Toprak Koruma ve Arazi Kullanımı Kanunu kapsamı dışındaki yerlerden olduğu ve söz konusu parselin istenilen amaç doğrultusunda kullanılmasında Valiliğimizce herhangi bir sakınca bulunmadığı</w:t>
      </w:r>
      <w:r>
        <w:t> ” denildiği,</w:t>
      </w:r>
    </w:p>
    <w:p w:rsidR="00B64D3F" w:rsidRDefault="00B64D3F" w:rsidP="00B64D3F">
      <w:pPr>
        <w:ind w:firstLine="708"/>
        <w:jc w:val="both"/>
      </w:pPr>
    </w:p>
    <w:p w:rsidR="00B64D3F" w:rsidRDefault="00B64D3F" w:rsidP="00B64D3F">
      <w:pPr>
        <w:ind w:firstLine="708"/>
        <w:jc w:val="both"/>
      </w:pPr>
      <w:r w:rsidRPr="002C45B8">
        <w:t>*Türkiye Elektrik İletim A.Ş.’nin 21.03.2025 tarih ve E:3012206 yazısında; “</w:t>
      </w:r>
      <w:r w:rsidRPr="002C45B8">
        <w:rPr>
          <w:iCs/>
        </w:rPr>
        <w:t>Elektrik Kuvvetli Akım Tesisleri (EKAT) Yönetmeliğine göre irtifak sahası içerisinde 5,8 metreden fazla yükseklikte yapılaşmaya gidilmemesi ve bazı plan hükümlerinin eklenmesi</w:t>
      </w:r>
      <w:r w:rsidRPr="002C45B8">
        <w:t>”nin istendiği, bu yönde plan notl</w:t>
      </w:r>
      <w:r>
        <w:t>arına yer verildiği,</w:t>
      </w:r>
    </w:p>
    <w:p w:rsidR="00B64D3F" w:rsidRDefault="00B64D3F" w:rsidP="00B64D3F">
      <w:pPr>
        <w:ind w:firstLine="708"/>
        <w:jc w:val="both"/>
      </w:pPr>
    </w:p>
    <w:p w:rsidR="00B64D3F" w:rsidRDefault="00B64D3F" w:rsidP="00B64D3F">
      <w:pPr>
        <w:ind w:firstLine="708"/>
        <w:jc w:val="both"/>
      </w:pPr>
    </w:p>
    <w:p w:rsidR="00B64D3F" w:rsidRDefault="00B64D3F" w:rsidP="00B64D3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64D3F" w:rsidRPr="002D00A5" w:rsidTr="00EC741C">
        <w:trPr>
          <w:trHeight w:val="1008"/>
        </w:trPr>
        <w:tc>
          <w:tcPr>
            <w:tcW w:w="3510" w:type="dxa"/>
          </w:tcPr>
          <w:p w:rsidR="00B64D3F" w:rsidRPr="002D00A5" w:rsidRDefault="00B64D3F" w:rsidP="00EC741C">
            <w:pPr>
              <w:ind w:right="-1"/>
              <w:jc w:val="center"/>
            </w:pPr>
            <w:r w:rsidRPr="002D00A5">
              <w:t>T.C.</w:t>
            </w:r>
          </w:p>
          <w:p w:rsidR="00B64D3F" w:rsidRPr="002D00A5" w:rsidRDefault="00B64D3F" w:rsidP="00EC741C">
            <w:pPr>
              <w:ind w:right="-1"/>
              <w:jc w:val="center"/>
            </w:pPr>
            <w:r w:rsidRPr="002D00A5">
              <w:t>ANKARA BÜYÜKŞEHİR</w:t>
            </w:r>
          </w:p>
          <w:p w:rsidR="00B64D3F" w:rsidRPr="002D00A5" w:rsidRDefault="00B64D3F" w:rsidP="00EC741C">
            <w:pPr>
              <w:ind w:right="-1"/>
              <w:jc w:val="center"/>
            </w:pPr>
            <w:r w:rsidRPr="002D00A5">
              <w:t>BELEDİYE MECLİSİ</w:t>
            </w:r>
          </w:p>
        </w:tc>
      </w:tr>
    </w:tbl>
    <w:p w:rsidR="00B64D3F" w:rsidRDefault="00B64D3F" w:rsidP="00B64D3F">
      <w:pPr>
        <w:tabs>
          <w:tab w:val="left" w:pos="1935"/>
          <w:tab w:val="left" w:pos="9356"/>
        </w:tabs>
        <w:ind w:right="-1"/>
        <w:jc w:val="both"/>
      </w:pPr>
    </w:p>
    <w:p w:rsidR="00B64D3F" w:rsidRDefault="00B64D3F" w:rsidP="00B64D3F">
      <w:pPr>
        <w:tabs>
          <w:tab w:val="left" w:pos="1935"/>
          <w:tab w:val="left" w:pos="9356"/>
        </w:tabs>
        <w:ind w:right="-1"/>
        <w:jc w:val="both"/>
      </w:pPr>
    </w:p>
    <w:p w:rsidR="00B64D3F" w:rsidRDefault="00B64D3F" w:rsidP="00B64D3F">
      <w:pPr>
        <w:ind w:right="-1"/>
        <w:jc w:val="both"/>
      </w:pPr>
      <w:r>
        <w:t>Karar No: 1841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64D3F" w:rsidRDefault="00B64D3F" w:rsidP="00B64D3F">
      <w:pPr>
        <w:jc w:val="center"/>
      </w:pPr>
    </w:p>
    <w:p w:rsidR="00B64D3F" w:rsidRDefault="00B64D3F" w:rsidP="00B64D3F">
      <w:pPr>
        <w:jc w:val="center"/>
      </w:pPr>
      <w:r>
        <w:t>-2-</w:t>
      </w:r>
    </w:p>
    <w:p w:rsidR="00B64D3F" w:rsidRDefault="00B64D3F" w:rsidP="00B64D3F">
      <w:pPr>
        <w:jc w:val="center"/>
      </w:pPr>
    </w:p>
    <w:p w:rsidR="00B64D3F" w:rsidRDefault="00B64D3F" w:rsidP="00B64D3F">
      <w:pPr>
        <w:ind w:firstLine="708"/>
        <w:jc w:val="both"/>
      </w:pPr>
    </w:p>
    <w:p w:rsidR="00B64D3F" w:rsidRDefault="00B64D3F" w:rsidP="00B64D3F">
      <w:pPr>
        <w:ind w:firstLine="708"/>
        <w:jc w:val="both"/>
      </w:pPr>
      <w:r w:rsidRPr="002C45B8">
        <w:t>*ASKİ Genel Müdürlüğü’nün 15.05.2025 tarih ve E:819389 sayılı yazısında: </w:t>
      </w:r>
      <w:r w:rsidRPr="002C45B8">
        <w:rPr>
          <w:iCs/>
        </w:rPr>
        <w:t>“Söz konusu alanda Kurumumuzca herhangi bir çalışmamız bulunmamakta olup, söz konusu planın yapılmasında bir sakınca görülmemektedir. Ancak, 2054 yılı nüfus projeksiyonu doğrultusunda altyapı Master Plan çalışmaları gerçekleştirilmiş olup, 2030, 2040 ve 2054 yılları için gelişme alanları göz önünde bulundurularak altyapı planlaması ve yatırım programı hazırlanmıştır. Bu çerçevede, söz konusu çalışma alanı planlama sınırlarımız dışında kaldığından, 2054 yılına kadar altyapı hizmetlerinin sağlanması ASKİ'nin planlaması kapsamında bulunmamaktadır.”</w:t>
      </w:r>
      <w:r w:rsidRPr="002C45B8">
        <w:t> denildiği, bu görüşe istinaden mal sahibi tarafından Beypazarı Noterliğinde 0558Z yevmiye numarası ile, planın onaylanması halinde su ve kanalizasyon hizmetlerinin tarafınca karşılanacağını taahhüt ettiği, plan notlarına “</w:t>
      </w:r>
      <w:r w:rsidRPr="002C45B8">
        <w:rPr>
          <w:iCs/>
        </w:rPr>
        <w:t>Planlama alanında Su ve Kanalizasyon hizmetleri malikler tarafından karşılana</w:t>
      </w:r>
      <w:r>
        <w:rPr>
          <w:iCs/>
        </w:rPr>
        <w:t>ca</w:t>
      </w:r>
      <w:r w:rsidRPr="002C45B8">
        <w:rPr>
          <w:iCs/>
        </w:rPr>
        <w:t>ktır</w:t>
      </w:r>
      <w:r>
        <w:rPr>
          <w:iCs/>
        </w:rPr>
        <w:t>.</w:t>
      </w:r>
      <w:r w:rsidRPr="002C45B8">
        <w:rPr>
          <w:iCs/>
        </w:rPr>
        <w:t>”</w:t>
      </w:r>
      <w:r w:rsidRPr="002C45B8">
        <w:t> şe</w:t>
      </w:r>
      <w:r>
        <w:t>klinde plan notu getirildiği,</w:t>
      </w:r>
    </w:p>
    <w:p w:rsidR="00B64D3F" w:rsidRDefault="00B64D3F" w:rsidP="00B64D3F">
      <w:pPr>
        <w:ind w:firstLine="708"/>
        <w:jc w:val="both"/>
      </w:pPr>
    </w:p>
    <w:p w:rsidR="00B64D3F" w:rsidRDefault="00B64D3F" w:rsidP="00B64D3F">
      <w:pPr>
        <w:ind w:firstLine="708"/>
        <w:jc w:val="both"/>
      </w:pPr>
      <w:r w:rsidRPr="002C45B8">
        <w:t>*Devlet Su İşleri Genel Müdürlüğü, 5.Bölge Müdürlüğü’nün 15.06.2023 tarih ve E:3524699 sayılı yazısında; Birtakım şartlar belirtildiği ve </w:t>
      </w:r>
      <w:r w:rsidRPr="002C45B8">
        <w:rPr>
          <w:iCs/>
        </w:rPr>
        <w:t>“Güneş Enerji Santrali Alanı Amaçlı İmar Planı Kuruluşumuzca uygun değerlendirilmektedir”</w:t>
      </w:r>
      <w:r w:rsidRPr="002C45B8">
        <w:t> denildiği ilgilisince istenen kurum görüşünün alanda GES Alanı yapılması amaçlı imar planına yönelik olduğu, kurum görüşüne uyulacağı y</w:t>
      </w:r>
      <w:r>
        <w:t>önünde plan notu oluşturulduğu,</w:t>
      </w:r>
    </w:p>
    <w:p w:rsidR="00B64D3F" w:rsidRDefault="00B64D3F" w:rsidP="00B64D3F">
      <w:pPr>
        <w:ind w:firstLine="708"/>
        <w:jc w:val="both"/>
      </w:pPr>
    </w:p>
    <w:p w:rsidR="00B64D3F" w:rsidRDefault="00B64D3F" w:rsidP="00B64D3F">
      <w:pPr>
        <w:ind w:firstLine="708"/>
        <w:jc w:val="both"/>
      </w:pPr>
      <w:r w:rsidRPr="002C45B8">
        <w:t>*Başkent Elektrik Dağıtım Anonim Şirketi’nin 17.07.2023 tarih ve E:499896 sayılı yazısında; </w:t>
      </w:r>
      <w:r w:rsidRPr="002C45B8">
        <w:rPr>
          <w:iCs/>
        </w:rPr>
        <w:t>“…Güzergah yazımız Ek-1 de yer almakta, trafolar için gerekli teknik alanların ayrılması gerekmektedir”</w:t>
      </w:r>
      <w:r w:rsidRPr="002C45B8">
        <w:t> denildiği, ancak görüşün Güneş Enerji Santrali Alanı Amaçlı İmar Planı için verildiği</w:t>
      </w:r>
      <w:r>
        <w:t>, planda Teknik Alan ayrıldığı,</w:t>
      </w:r>
    </w:p>
    <w:p w:rsidR="00B64D3F" w:rsidRDefault="00B64D3F" w:rsidP="00B64D3F">
      <w:pPr>
        <w:ind w:firstLine="708"/>
        <w:jc w:val="both"/>
      </w:pPr>
    </w:p>
    <w:p w:rsidR="00B64D3F" w:rsidRDefault="00B64D3F" w:rsidP="00B64D3F">
      <w:pPr>
        <w:ind w:firstLine="708"/>
        <w:jc w:val="both"/>
      </w:pPr>
      <w:r w:rsidRPr="002C45B8">
        <w:t>*Kültür ve Turizm Bakanlığı Yatırım ve İşletmeler Genel Müdürlüğü’nün 07.06.2023 tarih ve E:3867041 sayılı yazısında: </w:t>
      </w:r>
      <w:r w:rsidRPr="002C45B8">
        <w:rPr>
          <w:iCs/>
        </w:rPr>
        <w:t>“…herhangi bir çalışma bulunmamaktadır</w:t>
      </w:r>
      <w:r w:rsidRPr="002C45B8">
        <w:t>.” denildiği, ancak görüşün Güneş Enerji Santrali Alanı Am</w:t>
      </w:r>
      <w:r>
        <w:t>açlı İmar Planı için verildiği,</w:t>
      </w:r>
    </w:p>
    <w:p w:rsidR="00B64D3F" w:rsidRDefault="00B64D3F" w:rsidP="00B64D3F">
      <w:pPr>
        <w:ind w:firstLine="708"/>
        <w:jc w:val="both"/>
      </w:pPr>
    </w:p>
    <w:p w:rsidR="00B64D3F" w:rsidRDefault="00B64D3F" w:rsidP="00B64D3F">
      <w:pPr>
        <w:ind w:firstLine="708"/>
        <w:jc w:val="both"/>
      </w:pPr>
      <w:r w:rsidRPr="002C45B8">
        <w:t>*Enerji İşleri Genel Müdürlüğü’nün 08.06.2023 tarih ve E:193529 sayılı yazısında: Güneş Enerji Santrali için görüş istendiğinden “</w:t>
      </w:r>
      <w:r w:rsidRPr="002C45B8">
        <w:rPr>
          <w:iCs/>
        </w:rPr>
        <w:t>EPDK ‘dan görüş alınmasının gerektiği” </w:t>
      </w:r>
      <w:r>
        <w:t>nin belirtildiği,</w:t>
      </w:r>
    </w:p>
    <w:p w:rsidR="00B64D3F" w:rsidRDefault="00B64D3F" w:rsidP="00B64D3F">
      <w:pPr>
        <w:ind w:firstLine="708"/>
        <w:jc w:val="both"/>
      </w:pPr>
    </w:p>
    <w:p w:rsidR="00B64D3F" w:rsidRDefault="00B64D3F" w:rsidP="00B64D3F">
      <w:pPr>
        <w:ind w:firstLine="708"/>
        <w:jc w:val="both"/>
      </w:pPr>
      <w:r w:rsidRPr="002C45B8">
        <w:t>*Karayolları Genel Müdürlüğü 4.Bölge Müdürlüğünün 3I.07.2023 tarih ve E:1247707 sayılı yazılarında; “</w:t>
      </w:r>
      <w:r w:rsidRPr="002C45B8">
        <w:rPr>
          <w:iCs/>
        </w:rPr>
        <w:t>Alanın, Karayolları güzergâhı dışında olduğu”</w:t>
      </w:r>
      <w:r w:rsidRPr="002C45B8">
        <w:t>nun belirtildiği, ancak görüşün Güneş Enerji Santrali Alanı Am</w:t>
      </w:r>
      <w:r>
        <w:t>açlı İmar Planı için verildiği,</w:t>
      </w:r>
    </w:p>
    <w:p w:rsidR="00B64D3F" w:rsidRDefault="00B64D3F" w:rsidP="00B64D3F">
      <w:pPr>
        <w:ind w:firstLine="708"/>
        <w:jc w:val="both"/>
      </w:pPr>
    </w:p>
    <w:p w:rsidR="00B64D3F" w:rsidRDefault="00B64D3F" w:rsidP="00B64D3F">
      <w:pPr>
        <w:ind w:firstLine="708"/>
        <w:jc w:val="both"/>
      </w:pPr>
      <w:r w:rsidRPr="002C45B8">
        <w:t>*Başkent Doğalgaz Dağıtım Gayrimenkul Yatırım Ortaklığı A.Ş.’nin 13.06.2023 tarih ve E:127212 yazısında: </w:t>
      </w:r>
      <w:r w:rsidRPr="002C45B8">
        <w:rPr>
          <w:iCs/>
        </w:rPr>
        <w:t>“…Kuyumcutekke mahallesinin lisans sınırları kapsamında olmadığı, BOTAŞ ve POLGAZ A.Ş.’nin görüşlerinin alınması”</w:t>
      </w:r>
      <w:r w:rsidRPr="002C45B8">
        <w:t> denildiği ve belirtil</w:t>
      </w:r>
      <w:r>
        <w:t>en kurum görüşlerinin alındığı,</w:t>
      </w:r>
    </w:p>
    <w:p w:rsidR="00B64D3F" w:rsidRDefault="00B64D3F" w:rsidP="00B64D3F">
      <w:pPr>
        <w:ind w:firstLine="708"/>
        <w:jc w:val="both"/>
      </w:pPr>
    </w:p>
    <w:p w:rsidR="00B64D3F" w:rsidRDefault="00B64D3F" w:rsidP="00B64D3F">
      <w:pPr>
        <w:ind w:firstLine="708"/>
        <w:jc w:val="both"/>
      </w:pPr>
      <w:r w:rsidRPr="002C45B8">
        <w:t>*BOTAŞ, Etüt ve Proje Daire Başkanlığı’nın 13.06.2023 ve 19648 yazısında; </w:t>
      </w:r>
      <w:r w:rsidRPr="002C45B8">
        <w:rPr>
          <w:iCs/>
        </w:rPr>
        <w:t>“…Söz konusu parsel dahilinde Kuruluşumuz tasarrufunda mevcut yada planlanan boru hattı ve tesis bulunmamaktadır.”</w:t>
      </w:r>
      <w:r>
        <w:t> denildiği,</w:t>
      </w:r>
    </w:p>
    <w:p w:rsidR="00B64D3F" w:rsidRDefault="00B64D3F" w:rsidP="00B64D3F">
      <w:pPr>
        <w:ind w:firstLine="708"/>
        <w:jc w:val="both"/>
      </w:pPr>
    </w:p>
    <w:p w:rsidR="00B64D3F" w:rsidRDefault="00B64D3F" w:rsidP="00B64D3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64D3F" w:rsidRPr="002D00A5" w:rsidTr="00EC741C">
        <w:trPr>
          <w:trHeight w:val="1008"/>
        </w:trPr>
        <w:tc>
          <w:tcPr>
            <w:tcW w:w="3510" w:type="dxa"/>
          </w:tcPr>
          <w:p w:rsidR="00B64D3F" w:rsidRPr="002D00A5" w:rsidRDefault="00B64D3F" w:rsidP="00EC741C">
            <w:pPr>
              <w:ind w:right="-1"/>
              <w:jc w:val="center"/>
            </w:pPr>
            <w:r w:rsidRPr="002D00A5">
              <w:t>T.C.</w:t>
            </w:r>
          </w:p>
          <w:p w:rsidR="00B64D3F" w:rsidRPr="002D00A5" w:rsidRDefault="00B64D3F" w:rsidP="00EC741C">
            <w:pPr>
              <w:ind w:right="-1"/>
              <w:jc w:val="center"/>
            </w:pPr>
            <w:r w:rsidRPr="002D00A5">
              <w:t>ANKARA BÜYÜKŞEHİR</w:t>
            </w:r>
          </w:p>
          <w:p w:rsidR="00B64D3F" w:rsidRPr="002D00A5" w:rsidRDefault="00B64D3F" w:rsidP="00EC741C">
            <w:pPr>
              <w:ind w:right="-1"/>
              <w:jc w:val="center"/>
            </w:pPr>
            <w:r w:rsidRPr="002D00A5">
              <w:t>BELEDİYE MECLİSİ</w:t>
            </w:r>
          </w:p>
        </w:tc>
      </w:tr>
    </w:tbl>
    <w:p w:rsidR="00B64D3F" w:rsidRDefault="00B64D3F" w:rsidP="00B64D3F">
      <w:pPr>
        <w:tabs>
          <w:tab w:val="left" w:pos="1935"/>
          <w:tab w:val="left" w:pos="9356"/>
        </w:tabs>
        <w:ind w:right="-1"/>
        <w:jc w:val="both"/>
      </w:pPr>
    </w:p>
    <w:p w:rsidR="00B64D3F" w:rsidRDefault="00B64D3F" w:rsidP="00B64D3F">
      <w:pPr>
        <w:tabs>
          <w:tab w:val="left" w:pos="1935"/>
          <w:tab w:val="left" w:pos="9356"/>
        </w:tabs>
        <w:ind w:right="-1"/>
        <w:jc w:val="both"/>
      </w:pPr>
    </w:p>
    <w:p w:rsidR="00B64D3F" w:rsidRDefault="00B64D3F" w:rsidP="00B64D3F">
      <w:pPr>
        <w:ind w:right="-1"/>
        <w:jc w:val="both"/>
      </w:pPr>
      <w:r>
        <w:t>Karar No: 1841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64D3F" w:rsidRDefault="00B64D3F" w:rsidP="00B64D3F">
      <w:pPr>
        <w:jc w:val="center"/>
      </w:pPr>
    </w:p>
    <w:p w:rsidR="00B64D3F" w:rsidRDefault="00B64D3F" w:rsidP="00B64D3F">
      <w:pPr>
        <w:jc w:val="center"/>
      </w:pPr>
      <w:r>
        <w:t>-3-</w:t>
      </w:r>
    </w:p>
    <w:p w:rsidR="00B64D3F" w:rsidRDefault="00B64D3F" w:rsidP="00B64D3F">
      <w:pPr>
        <w:ind w:firstLine="708"/>
        <w:jc w:val="both"/>
      </w:pPr>
    </w:p>
    <w:p w:rsidR="00B64D3F" w:rsidRDefault="00B64D3F" w:rsidP="00B64D3F">
      <w:pPr>
        <w:ind w:firstLine="708"/>
        <w:jc w:val="both"/>
      </w:pPr>
      <w:r w:rsidRPr="002C45B8">
        <w:t>*POLGAZ’ın 11.03.2025 tarih ve E:216 sayılı yazılarında; “</w:t>
      </w:r>
      <w:r w:rsidRPr="002C45B8">
        <w:rPr>
          <w:iCs/>
        </w:rPr>
        <w:t>Plan çalışması yapılmasında sakınca olmadığı”</w:t>
      </w:r>
      <w:r w:rsidRPr="002C45B8">
        <w:t>nın belirt</w:t>
      </w:r>
      <w:r>
        <w:t>ildiği,</w:t>
      </w:r>
    </w:p>
    <w:p w:rsidR="00B64D3F" w:rsidRDefault="00B64D3F" w:rsidP="00B64D3F">
      <w:pPr>
        <w:ind w:firstLine="708"/>
        <w:jc w:val="both"/>
      </w:pPr>
    </w:p>
    <w:p w:rsidR="00B64D3F" w:rsidRDefault="00B64D3F" w:rsidP="00B64D3F">
      <w:pPr>
        <w:ind w:firstLine="708"/>
        <w:jc w:val="both"/>
      </w:pPr>
      <w:r w:rsidRPr="002C45B8">
        <w:t>*Ankara Valiliği, İl Sağlık Müdürlüğü’nün 30.01.2025 tarih ve 267003557 sayılı yazısında: “…</w:t>
      </w:r>
      <w:r w:rsidRPr="002C45B8">
        <w:rPr>
          <w:iCs/>
        </w:rPr>
        <w:t>1593 sayılı Umumi Hıfzıssıhha Kanunun mevcut ve yeni kurulacak alanlara ilişkin hükümlerine uyulması, İnsani Tüketim Amaçlı Sular Hakkında Yönetmelik hükümleri uyarınca içme ve kullanma suyu temin edilmesi, kanalizasyon altyapısının planlanması, mevcut sağlık tesislerinin korunması, Mekânsal Planlar Yapım Yönetmeliği ekinde yer alan “Farklı Nüfus Gruplarında Asgari Sosyal ve Teknik Altyapı Alanlara ilişkin Standartlar ve Asgari Alan Büyüklükleri Tablosu” hükümleri uyarınca eğitim tesisleri alanı, sosyal açık ve yeşil alanlar, sosyal ve kültürel tesisler alanı, ibadet yeri, teknik altyapı oluşturulması, paydaş kurum ve kuruluşların olumlu görüşlerinin alınması kaydıyla Kurumumuzca herhangi bir sakınca bulunmadığı hususunda</w:t>
      </w:r>
      <w:r w:rsidRPr="002C45B8">
        <w:t> ” denildiği, yazıda belirtilen “</w:t>
      </w:r>
      <w:r w:rsidRPr="002C45B8">
        <w:rPr>
          <w:iCs/>
        </w:rPr>
        <w:t>Mekânsal Planlar Yapım Yönetmeliği ekinde yer alan “Farklı Nüfus Gruplarında Asgari Sosyal ve Teknik Altyapı Alanlara ilişkin Standartlar ve Asgari Alan Büyüklükleri Tablosu” hükümleri uyarınca eğitim tesisleri alanı, sosyal açık ve yeşil alanlar, sosyal ve kültürel tesisler alanı, ibadet yeri, teknik altyapı oluşturulması”</w:t>
      </w:r>
      <w:r>
        <w:t> koşulunun sağlanmadığı,</w:t>
      </w:r>
    </w:p>
    <w:p w:rsidR="00B64D3F" w:rsidRDefault="00B64D3F" w:rsidP="00B64D3F">
      <w:pPr>
        <w:ind w:firstLine="708"/>
        <w:jc w:val="both"/>
      </w:pPr>
    </w:p>
    <w:p w:rsidR="00B64D3F" w:rsidRDefault="00B64D3F" w:rsidP="00B64D3F">
      <w:pPr>
        <w:ind w:firstLine="708"/>
        <w:jc w:val="both"/>
      </w:pPr>
      <w:r w:rsidRPr="002C45B8">
        <w:t>*Sivil Havacılık Genel Müdürlüğü’nün 12.06.2023 tarih ve E:55767 sayılı yazısında: ” </w:t>
      </w:r>
      <w:r w:rsidRPr="002C45B8">
        <w:rPr>
          <w:iCs/>
        </w:rPr>
        <w:t>Bu ve müteakip süreçteki her türlü yapılaşma ve imar planı düzenlemelerine ilişkin kamu kaynaklarının etkin ve verimli kullanılmasını teminen aksi belirtilmedikçe Genel Müdürlüğümüz görüşleri talep edilmeksizin bir örneği Ek'te yer alan İlgi (b) yazı kapsamında işlem yapılması hususunda”</w:t>
      </w:r>
      <w:r>
        <w:t> denildiği,</w:t>
      </w:r>
    </w:p>
    <w:p w:rsidR="00B64D3F" w:rsidRDefault="00B64D3F" w:rsidP="00B64D3F">
      <w:pPr>
        <w:ind w:firstLine="708"/>
        <w:jc w:val="both"/>
      </w:pPr>
    </w:p>
    <w:p w:rsidR="00B64D3F" w:rsidRDefault="00B64D3F" w:rsidP="00B64D3F">
      <w:pPr>
        <w:ind w:firstLine="708"/>
        <w:jc w:val="both"/>
      </w:pPr>
      <w:r w:rsidRPr="002C45B8">
        <w:t>*Ankara Kültür Varlıklarını Koruma Bölge Kurulu Müdürlüğü’nün 25.07.2024 tarih ve E:5453048 yazısında; </w:t>
      </w:r>
      <w:r w:rsidRPr="002C45B8">
        <w:rPr>
          <w:iCs/>
        </w:rPr>
        <w:t>“Sakınca bulunmamaktadır. Ancak belirtilen taşınmazda, ileride yapılacak inşai ve fiziksel müdahaleler esnasında 2863 sayılı Kanunun 6. ve 23. maddelerinde tanımı yapılan "taşınmaz", "taşınır" herhangi bir kültür varlığına rastlanılması durumunda, çalışmaların durdurularak, en geç üç "3" gün içerisinde, aynı Kanunun "Haber başlıklı 4'üncü maddesi gereği ilgili Müze Müdürlüğüne ve/veya verme zorunluluğu" mülki idare amirine bilgi verilmesi gerekmektedir.” </w:t>
      </w:r>
      <w:r w:rsidRPr="002C45B8">
        <w:t>denildiği, bu</w:t>
      </w:r>
      <w:r>
        <w:t xml:space="preserve"> yönde plan notu oluşturulduğu,</w:t>
      </w:r>
    </w:p>
    <w:p w:rsidR="00B64D3F" w:rsidRDefault="00B64D3F" w:rsidP="00B64D3F">
      <w:pPr>
        <w:ind w:firstLine="708"/>
        <w:jc w:val="both"/>
      </w:pPr>
    </w:p>
    <w:p w:rsidR="00B64D3F" w:rsidRDefault="00B64D3F" w:rsidP="00B64D3F">
      <w:pPr>
        <w:ind w:firstLine="708"/>
        <w:jc w:val="both"/>
      </w:pPr>
      <w:r w:rsidRPr="002C45B8">
        <w:t>*Devlet Hava Meydanları Genel Müdürlüğü’nün 13.06.2023 tarih ve E:56303 sayılı yazısında; </w:t>
      </w:r>
      <w:r>
        <w:rPr>
          <w:iCs/>
        </w:rPr>
        <w:t xml:space="preserve">“CNS </w:t>
      </w:r>
      <w:r w:rsidRPr="002C45B8">
        <w:rPr>
          <w:iCs/>
        </w:rPr>
        <w:t>Elektronik Sistemler açısından olumsuz etkisinin olmayacağı öngörülmektedir.”</w:t>
      </w:r>
      <w:r>
        <w:t> denildiği,</w:t>
      </w:r>
    </w:p>
    <w:p w:rsidR="00B64D3F" w:rsidRDefault="00B64D3F" w:rsidP="00B64D3F">
      <w:pPr>
        <w:ind w:firstLine="708"/>
        <w:jc w:val="both"/>
      </w:pPr>
    </w:p>
    <w:p w:rsidR="00B64D3F" w:rsidRDefault="00B64D3F" w:rsidP="00B64D3F">
      <w:pPr>
        <w:ind w:firstLine="708"/>
        <w:jc w:val="both"/>
      </w:pPr>
      <w:r w:rsidRPr="002C45B8">
        <w:t>*Enerji ve Tabii Kaynaklar Bakanlığı, Maden ve Petrol İşleri Genel Müdürlüğü’nün 12.02.2025 tarih ve E:2025076579 sayılı yazısında; </w:t>
      </w:r>
      <w:r w:rsidRPr="002C45B8">
        <w:rPr>
          <w:iCs/>
        </w:rPr>
        <w:t>“Sakınca bulunmamaktadır”</w:t>
      </w:r>
      <w:r>
        <w:t> denildiği,</w:t>
      </w:r>
    </w:p>
    <w:p w:rsidR="00B64D3F" w:rsidRDefault="00B64D3F" w:rsidP="00B64D3F">
      <w:pPr>
        <w:ind w:firstLine="708"/>
        <w:jc w:val="both"/>
      </w:pPr>
    </w:p>
    <w:p w:rsidR="00B64D3F" w:rsidRDefault="00B64D3F" w:rsidP="00B64D3F">
      <w:pPr>
        <w:ind w:firstLine="708"/>
        <w:jc w:val="both"/>
      </w:pPr>
      <w:r w:rsidRPr="002C45B8">
        <w:t>*Ankara Orman Bölge Müdürlüğü’nün 27.02.2025 tarih ve ​E:14851376 sayılı yazısında; </w:t>
      </w:r>
      <w:r w:rsidRPr="002C45B8">
        <w:rPr>
          <w:iCs/>
        </w:rPr>
        <w:t>“Orman ve orman sayılan alanlarla herhangi bir ilgisinin bulunmadığı”</w:t>
      </w:r>
      <w:r>
        <w:t> denildiği,</w:t>
      </w:r>
    </w:p>
    <w:p w:rsidR="00B64D3F" w:rsidRDefault="00B64D3F" w:rsidP="00B64D3F">
      <w:pPr>
        <w:ind w:firstLine="708"/>
        <w:jc w:val="both"/>
      </w:pPr>
      <w:r w:rsidRPr="002C45B8">
        <w:t>*Ankara Valiliği, İl Afet ve Acil Durum Müdürlüğü’nün 07.06.2023 tarih ve E:593689 sayılı yazısında: </w:t>
      </w:r>
      <w:r w:rsidRPr="002C45B8">
        <w:rPr>
          <w:iCs/>
        </w:rPr>
        <w:t>“Afete maruz bölge kararları bulunmamaktadır.”</w:t>
      </w:r>
      <w:r>
        <w:t> denildiği,</w:t>
      </w:r>
    </w:p>
    <w:p w:rsidR="00B64D3F" w:rsidRDefault="00B64D3F" w:rsidP="00B64D3F">
      <w:pPr>
        <w:ind w:firstLine="708"/>
        <w:jc w:val="both"/>
      </w:pPr>
    </w:p>
    <w:p w:rsidR="00B64D3F" w:rsidRDefault="00B64D3F" w:rsidP="00B64D3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64D3F" w:rsidRPr="002D00A5" w:rsidTr="00EC741C">
        <w:trPr>
          <w:trHeight w:val="1008"/>
        </w:trPr>
        <w:tc>
          <w:tcPr>
            <w:tcW w:w="3510" w:type="dxa"/>
          </w:tcPr>
          <w:p w:rsidR="00B64D3F" w:rsidRPr="002D00A5" w:rsidRDefault="00B64D3F" w:rsidP="00EC741C">
            <w:pPr>
              <w:ind w:right="-1"/>
              <w:jc w:val="center"/>
            </w:pPr>
            <w:r w:rsidRPr="002D00A5">
              <w:t>T.C.</w:t>
            </w:r>
          </w:p>
          <w:p w:rsidR="00B64D3F" w:rsidRPr="002D00A5" w:rsidRDefault="00B64D3F" w:rsidP="00EC741C">
            <w:pPr>
              <w:ind w:right="-1"/>
              <w:jc w:val="center"/>
            </w:pPr>
            <w:r w:rsidRPr="002D00A5">
              <w:t>ANKARA BÜYÜKŞEHİR</w:t>
            </w:r>
          </w:p>
          <w:p w:rsidR="00B64D3F" w:rsidRPr="002D00A5" w:rsidRDefault="00B64D3F" w:rsidP="00EC741C">
            <w:pPr>
              <w:ind w:right="-1"/>
              <w:jc w:val="center"/>
            </w:pPr>
            <w:r w:rsidRPr="002D00A5">
              <w:t>BELEDİYE MECLİSİ</w:t>
            </w:r>
          </w:p>
        </w:tc>
      </w:tr>
    </w:tbl>
    <w:p w:rsidR="00B64D3F" w:rsidRDefault="00B64D3F" w:rsidP="00B64D3F">
      <w:pPr>
        <w:tabs>
          <w:tab w:val="left" w:pos="1935"/>
          <w:tab w:val="left" w:pos="9356"/>
        </w:tabs>
        <w:ind w:right="-1"/>
        <w:jc w:val="both"/>
      </w:pPr>
    </w:p>
    <w:p w:rsidR="00B64D3F" w:rsidRDefault="00B64D3F" w:rsidP="00B64D3F">
      <w:pPr>
        <w:tabs>
          <w:tab w:val="left" w:pos="1935"/>
          <w:tab w:val="left" w:pos="9356"/>
        </w:tabs>
        <w:ind w:right="-1"/>
        <w:jc w:val="both"/>
      </w:pPr>
    </w:p>
    <w:p w:rsidR="00B64D3F" w:rsidRDefault="00B64D3F" w:rsidP="00B64D3F">
      <w:pPr>
        <w:ind w:right="-1"/>
        <w:jc w:val="both"/>
      </w:pPr>
      <w:r>
        <w:t>Karar No: 1841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64D3F" w:rsidRDefault="00B64D3F" w:rsidP="00B64D3F">
      <w:pPr>
        <w:jc w:val="center"/>
      </w:pPr>
    </w:p>
    <w:p w:rsidR="00B64D3F" w:rsidRDefault="00B64D3F" w:rsidP="00B64D3F">
      <w:pPr>
        <w:jc w:val="center"/>
      </w:pPr>
      <w:r>
        <w:t>-4-</w:t>
      </w:r>
    </w:p>
    <w:p w:rsidR="00B64D3F" w:rsidRDefault="00B64D3F" w:rsidP="00B64D3F">
      <w:pPr>
        <w:ind w:firstLine="708"/>
        <w:jc w:val="both"/>
      </w:pPr>
    </w:p>
    <w:p w:rsidR="00B64D3F" w:rsidRDefault="00B64D3F" w:rsidP="00B64D3F">
      <w:pPr>
        <w:ind w:firstLine="708"/>
        <w:jc w:val="both"/>
      </w:pPr>
      <w:r w:rsidRPr="002C45B8">
        <w:t>*ÇŞB Kentsel Dönüşüm Başkanlığı, Ankara Kentsel Dönüşüm Müdürlüğü’nün 29.07.2024 tarih ve E:84433 sayılı yazısında;  </w:t>
      </w:r>
      <w:r w:rsidRPr="002C45B8">
        <w:rPr>
          <w:iCs/>
        </w:rPr>
        <w:t>“…bahse konu ada parsel ile ilgili olarak hazırlanmış riskli yapı tespiti veya bu taşınmazın içinde bulunduğu riskli alan ve rezerv yapı alanı bilgisine rastlanmamıştır.” </w:t>
      </w:r>
      <w:r>
        <w:t>denildiği,</w:t>
      </w:r>
    </w:p>
    <w:p w:rsidR="00B64D3F" w:rsidRDefault="00B64D3F" w:rsidP="00B64D3F">
      <w:pPr>
        <w:ind w:firstLine="708"/>
        <w:jc w:val="both"/>
      </w:pPr>
    </w:p>
    <w:p w:rsidR="00B64D3F" w:rsidRDefault="00B64D3F" w:rsidP="00B64D3F">
      <w:pPr>
        <w:ind w:firstLine="708"/>
        <w:jc w:val="both"/>
      </w:pPr>
      <w:r w:rsidRPr="002C45B8">
        <w:t>*Tarım Ve Orman Bakanlığı, 9.Bölge Müdürlüğü’nün 12.08.2024 tarih ve E:15348058 sayılı yazısında;</w:t>
      </w:r>
      <w:r w:rsidRPr="002C45B8">
        <w:rPr>
          <w:iCs/>
        </w:rPr>
        <w:t>“…Sakınca bulunmamaktadır”</w:t>
      </w:r>
      <w:r>
        <w:t> denildiği,</w:t>
      </w:r>
    </w:p>
    <w:p w:rsidR="00B64D3F" w:rsidRDefault="00B64D3F" w:rsidP="00B64D3F">
      <w:pPr>
        <w:ind w:firstLine="708"/>
        <w:jc w:val="both"/>
      </w:pPr>
    </w:p>
    <w:p w:rsidR="00B64D3F" w:rsidRDefault="00B64D3F" w:rsidP="00B64D3F">
      <w:pPr>
        <w:ind w:firstLine="708"/>
        <w:jc w:val="both"/>
      </w:pPr>
      <w:r w:rsidRPr="002C45B8">
        <w:t>*TCDD 2.Bölge Müdürlüğünün 09.08.2024 tarih ve E: 976997 sayılı yazılarında; “…</w:t>
      </w:r>
      <w:r w:rsidRPr="002C45B8">
        <w:rPr>
          <w:iCs/>
        </w:rPr>
        <w:t>alana isabet eden hatlarının bulunmadığı” </w:t>
      </w:r>
      <w:r>
        <w:t>nın belirtildiği,</w:t>
      </w:r>
    </w:p>
    <w:p w:rsidR="00B64D3F" w:rsidRDefault="00B64D3F" w:rsidP="00B64D3F">
      <w:pPr>
        <w:ind w:firstLine="708"/>
        <w:jc w:val="both"/>
      </w:pPr>
    </w:p>
    <w:p w:rsidR="00B64D3F" w:rsidRDefault="00B64D3F" w:rsidP="00B64D3F">
      <w:pPr>
        <w:ind w:firstLine="708"/>
        <w:jc w:val="both"/>
      </w:pPr>
      <w:r w:rsidRPr="002C45B8">
        <w:t>*ÇŞB Tabiat Varlıklarını Koruma Genel Müdürlüğünün 07.08.2024 tarih ve E:10153625 sayılı yazılarında; </w:t>
      </w:r>
      <w:r w:rsidRPr="002C45B8">
        <w:rPr>
          <w:iCs/>
        </w:rPr>
        <w:t>“…Bahsi geçen korunan alanların bulunmaması halinde ise; Ankara İli, Beypazarı İlçesi, Kuyumcutekke Mahallesi 126 Ada 5 Parseldeki imar çalışmaları ile ilgili 1 Numaralı Cumhurbaşkanlığı Kararnamesinin 109. maddesinde tanımlanan görev ve yetkiler bakımından Bakanlığımızca (Tabiat Varlıklarını Koruma Genel Müdürlüğü) değerlendirilecek bir husus bulunmamaktadır.” </w:t>
      </w:r>
      <w:r>
        <w:t>şeklinde olduğu,</w:t>
      </w:r>
    </w:p>
    <w:p w:rsidR="00B64D3F" w:rsidRDefault="00B64D3F" w:rsidP="00B64D3F">
      <w:pPr>
        <w:ind w:firstLine="708"/>
        <w:jc w:val="both"/>
      </w:pPr>
    </w:p>
    <w:p w:rsidR="00B64D3F" w:rsidRDefault="00B64D3F" w:rsidP="00B64D3F">
      <w:pPr>
        <w:ind w:firstLine="708"/>
        <w:jc w:val="both"/>
      </w:pPr>
      <w:r w:rsidRPr="002C45B8">
        <w:rPr>
          <w:b/>
          <w:bCs/>
        </w:rPr>
        <w:t>Beypazarı Belediye Meclisinin 03.12.2024 tarih ve 172 sayılı karı ile uygun görülen tavsiye nitelikli 1/5000 ölçekli Nazım İmar Planı;</w:t>
      </w:r>
    </w:p>
    <w:p w:rsidR="00B64D3F" w:rsidRDefault="00B64D3F" w:rsidP="00B64D3F">
      <w:pPr>
        <w:ind w:firstLine="708"/>
        <w:jc w:val="both"/>
      </w:pPr>
      <w:r w:rsidRPr="002C45B8">
        <w:t>Sunulan tavsiye nitelikli 1/5000 ölçekli nazım imar plan ile, alanın konut alanı olarak düzenlendiği, plan paftası üzerine Gelişme konut  alanı, yol, T.A alanı, park alanı ve ENH gösterimlerinin olduğu, Jeolojik ve Jeoteknik Etüt raporunda belir</w:t>
      </w:r>
      <w:r>
        <w:t>t</w:t>
      </w:r>
      <w:r w:rsidRPr="002C45B8">
        <w:t>ilen yerleşime uygunluk durumunun pafta üzerinde yer almadığı, Mekânsal Planlar Yapım Yönetmeliğinde belirtildiği gibi planlama alanının nüf</w:t>
      </w:r>
      <w:r>
        <w:t>us yoğunluğunun belirtilmediği,</w:t>
      </w:r>
    </w:p>
    <w:p w:rsidR="00B64D3F" w:rsidRDefault="00B64D3F" w:rsidP="00B64D3F">
      <w:pPr>
        <w:ind w:firstLine="708"/>
        <w:jc w:val="both"/>
      </w:pPr>
    </w:p>
    <w:p w:rsidR="00B64D3F" w:rsidRDefault="00B64D3F" w:rsidP="00B64D3F">
      <w:pPr>
        <w:ind w:firstLine="708"/>
        <w:jc w:val="both"/>
      </w:pPr>
      <w:r>
        <w:t>Plan paftası üzerinde;</w:t>
      </w:r>
    </w:p>
    <w:p w:rsidR="00B64D3F" w:rsidRDefault="00B64D3F" w:rsidP="00B64D3F">
      <w:pPr>
        <w:ind w:firstLine="708"/>
        <w:jc w:val="both"/>
      </w:pPr>
      <w:r w:rsidRPr="002C45B8">
        <w:t>1.BU İMAR PLANI, PLAN AÇIKLAMA RAPORU VE PLAN NOTLARI İLE BİR BÜTÜNDÜ</w:t>
      </w:r>
      <w:r>
        <w:t>R.</w:t>
      </w:r>
    </w:p>
    <w:p w:rsidR="00B64D3F" w:rsidRDefault="00B64D3F" w:rsidP="00B64D3F">
      <w:pPr>
        <w:ind w:firstLine="708"/>
        <w:jc w:val="both"/>
      </w:pPr>
      <w:r w:rsidRPr="002C45B8">
        <w:t>2.PLANDA VE PLAN NOTLARINDA BELİRTİLMEYEN HUSUSLARDA, 3194 SAYILI İMAR KANUNU VE İLGİLİ YÖNETMELİKLERİ İLE İLGİLİ DİĞER M</w:t>
      </w:r>
      <w:r>
        <w:t>EVZUAT HÜKÜMLERİNE UYULACAKTIR.</w:t>
      </w:r>
    </w:p>
    <w:p w:rsidR="00B64D3F" w:rsidRDefault="00B64D3F" w:rsidP="00B64D3F">
      <w:pPr>
        <w:ind w:firstLine="708"/>
        <w:jc w:val="both"/>
      </w:pPr>
      <w:r w:rsidRPr="002C45B8">
        <w:t>3.PLANLAMA ALANINDA YAPILAN UYGULAMALAR ESNASINDA HERHANGİ BİR KÜLTÜR VARLIĞINA RASTLANILMASI HALİNDE, 2863 SAYILI KÜLTÜR VE TABİAT VARLIKLARI KORUMA KANUNU 4. MADDESİ KAPSAMINDA EN YAKINDAKİ MÜLKİ İDARE AMİRLİĞİNE YA DA EN YAKIN MÜZE MÜDÜRLÜĞÜNE, TABİAT VARLIKLARINA RASTLANILMASI HALİNDE I NUMARALI CUMHURBAŞKANLIĞI KARARNAMESİ UYARINCA İLGİLİ TABİAT VARLIKLARINI KORUMA BÖLGE KOMİSYONU</w:t>
      </w:r>
      <w:r>
        <w:t>’NA BİLGİ VERİLMESİ ZORUNLUDUR.</w:t>
      </w:r>
    </w:p>
    <w:p w:rsidR="00B64D3F" w:rsidRDefault="00B64D3F" w:rsidP="00B64D3F">
      <w:pPr>
        <w:ind w:firstLine="708"/>
        <w:jc w:val="both"/>
      </w:pPr>
      <w:r w:rsidRPr="002C45B8">
        <w:t>4.OTOPARK YÖNET</w:t>
      </w:r>
      <w:r>
        <w:t>MELİĞİ HÜKÜMLERİNE UYULACAKTIR.</w:t>
      </w:r>
    </w:p>
    <w:p w:rsidR="00B64D3F" w:rsidRDefault="00B64D3F" w:rsidP="00B64D3F">
      <w:pPr>
        <w:ind w:firstLine="708"/>
        <w:jc w:val="both"/>
      </w:pPr>
      <w:r w:rsidRPr="002C45B8">
        <w:t>5.PLANLAMA ALANI İÇİNDE YAPILACAK YAPI VE TESİSLERDE DEPREM BÖLGELERİNDE YAPILACAK BİNALAR HAKKINDA YÖNETMELİK HÜKÜMLERİ İLE DEPREM YÖNETMELİĞİNDE BELİRTİLEN</w:t>
      </w:r>
      <w:r>
        <w:t xml:space="preserve"> HUSUSLARA UYULMASI ZORUNLUDUR.</w:t>
      </w:r>
    </w:p>
    <w:p w:rsidR="00B64D3F" w:rsidRDefault="00B64D3F" w:rsidP="00B64D3F">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64D3F" w:rsidRPr="002D00A5" w:rsidTr="00EC741C">
        <w:trPr>
          <w:trHeight w:val="1008"/>
        </w:trPr>
        <w:tc>
          <w:tcPr>
            <w:tcW w:w="3510" w:type="dxa"/>
          </w:tcPr>
          <w:p w:rsidR="00B64D3F" w:rsidRPr="002D00A5" w:rsidRDefault="00B64D3F" w:rsidP="00EC741C">
            <w:pPr>
              <w:ind w:right="-1"/>
              <w:jc w:val="center"/>
            </w:pPr>
            <w:r w:rsidRPr="002D00A5">
              <w:t>T.C.</w:t>
            </w:r>
          </w:p>
          <w:p w:rsidR="00B64D3F" w:rsidRPr="002D00A5" w:rsidRDefault="00B64D3F" w:rsidP="00EC741C">
            <w:pPr>
              <w:ind w:right="-1"/>
              <w:jc w:val="center"/>
            </w:pPr>
            <w:r w:rsidRPr="002D00A5">
              <w:t>ANKARA BÜYÜKŞEHİR</w:t>
            </w:r>
          </w:p>
          <w:p w:rsidR="00B64D3F" w:rsidRPr="002D00A5" w:rsidRDefault="00B64D3F" w:rsidP="00EC741C">
            <w:pPr>
              <w:ind w:right="-1"/>
              <w:jc w:val="center"/>
            </w:pPr>
            <w:r w:rsidRPr="002D00A5">
              <w:t>BELEDİYE MECLİSİ</w:t>
            </w:r>
          </w:p>
        </w:tc>
      </w:tr>
    </w:tbl>
    <w:p w:rsidR="00B64D3F" w:rsidRDefault="00B64D3F" w:rsidP="00B64D3F">
      <w:pPr>
        <w:tabs>
          <w:tab w:val="left" w:pos="1935"/>
          <w:tab w:val="left" w:pos="9356"/>
        </w:tabs>
        <w:ind w:right="-1"/>
        <w:jc w:val="both"/>
      </w:pPr>
    </w:p>
    <w:p w:rsidR="00B64D3F" w:rsidRDefault="00B64D3F" w:rsidP="00B64D3F">
      <w:pPr>
        <w:ind w:right="-1"/>
        <w:jc w:val="both"/>
      </w:pPr>
      <w:r>
        <w:t>Karar No: 1841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64D3F" w:rsidRDefault="00B64D3F" w:rsidP="00B64D3F">
      <w:pPr>
        <w:jc w:val="center"/>
      </w:pPr>
    </w:p>
    <w:p w:rsidR="00B64D3F" w:rsidRDefault="00B64D3F" w:rsidP="00B64D3F">
      <w:pPr>
        <w:jc w:val="center"/>
      </w:pPr>
      <w:r>
        <w:t>-5-</w:t>
      </w:r>
    </w:p>
    <w:p w:rsidR="00B64D3F" w:rsidRDefault="00B64D3F" w:rsidP="00B64D3F">
      <w:pPr>
        <w:jc w:val="center"/>
      </w:pPr>
    </w:p>
    <w:p w:rsidR="00B64D3F" w:rsidRDefault="00B64D3F" w:rsidP="00B64D3F">
      <w:pPr>
        <w:ind w:firstLine="708"/>
        <w:jc w:val="both"/>
      </w:pPr>
      <w:r w:rsidRPr="002C45B8">
        <w:t xml:space="preserve">6.5378 SAYILI ENGELLİLER HAKKINDA KANUN KAPSAMINDA PLANLAMA ALANINDA YER ALACAK KENTSEL, SOSYAL, TEKNİK ALTYAPI ALANLARINDA VE YAPILARDA, TÜRK STANDARTLARI ENSTİTÜSÜ’NÜN </w:t>
      </w:r>
      <w:r>
        <w:t>İLGİLİ STANDARDINA UYULACAKTIR.</w:t>
      </w:r>
    </w:p>
    <w:p w:rsidR="00B64D3F" w:rsidRDefault="00B64D3F" w:rsidP="00B64D3F">
      <w:pPr>
        <w:ind w:firstLine="708"/>
        <w:jc w:val="both"/>
      </w:pPr>
      <w:r w:rsidRPr="002C45B8">
        <w:t>7.BİNALARIN YANGINDAN KORUNMASI HAKKINDA YÖNETMELİK, 5627 SAYILI ENERJİ VERİMLİLİĞİ KANUNU VE BU KANUNA İSTİNADEN ÇIKARILAN BİNALARDA ENERJİ PERFORMANSI YÖNET</w:t>
      </w:r>
      <w:r>
        <w:t>MELİĞİ HÜKÜMLERİNE UYULACAKTIR.</w:t>
      </w:r>
    </w:p>
    <w:p w:rsidR="00B64D3F" w:rsidRDefault="00B64D3F" w:rsidP="00B64D3F">
      <w:pPr>
        <w:ind w:firstLine="708"/>
        <w:jc w:val="both"/>
      </w:pPr>
      <w:r w:rsidRPr="002C45B8">
        <w:t xml:space="preserve">8.HER TÜRLÜ YAPILAŞMADA HAVAALANI </w:t>
      </w:r>
      <w:r>
        <w:t>MANİA KRİTERLERİNE UYULACAKTIR.</w:t>
      </w:r>
    </w:p>
    <w:p w:rsidR="00B64D3F" w:rsidRDefault="00B64D3F" w:rsidP="00B64D3F">
      <w:pPr>
        <w:ind w:firstLine="708"/>
        <w:jc w:val="both"/>
      </w:pPr>
      <w:r w:rsidRPr="002C45B8">
        <w:t>9.TÜRKİYE ELEKTRİK İLETİM A.Ş. (TEİAŞ)'A AİT ENERJİ İLETİM TESİSLERİ YAKININDA VE ÇEVRESİNDE YAPILACAK HER TÜRLÜ PROJE, UYGULAMA VE İNŞAAT ÖNCESİNDE TÜRKİYE ELEKTRİK İLETİM A</w:t>
      </w:r>
      <w:r>
        <w:t>.Ş. (TEİAŞ) GÖRÜŞÜ ALINACAKTIR.</w:t>
      </w:r>
    </w:p>
    <w:p w:rsidR="00B64D3F" w:rsidRDefault="00B64D3F" w:rsidP="00B64D3F">
      <w:pPr>
        <w:ind w:firstLine="708"/>
        <w:jc w:val="both"/>
      </w:pPr>
      <w:r w:rsidRPr="002C45B8">
        <w:t>10.TEİAŞ ENERJİ İLETİM HATTI ALTINDAKİ YAPILAŞMALARDA 30/11/2000 TARİHLİ VE 24246 SAYILI RESMİ GAZETE'DE YAYIMLANAN ELEKTRİK KUVVETLİ AKIM TESİSLERİ (EKAT) YÖNET</w:t>
      </w:r>
      <w:r>
        <w:t>MELİĞİ HÜKÜMLERİNE UYULACAKTIR.</w:t>
      </w:r>
    </w:p>
    <w:p w:rsidR="00B64D3F" w:rsidRDefault="00B64D3F" w:rsidP="00B64D3F">
      <w:pPr>
        <w:ind w:firstLine="708"/>
        <w:jc w:val="both"/>
      </w:pPr>
      <w:r w:rsidRPr="002C45B8">
        <w:t>11.PLANLAMA ALANINDA SU VE KANALİZASYON HİZMETLERİ MALİK</w:t>
      </w:r>
      <w:r>
        <w:t>LER TARAFINDAN KARŞILANACAKTIR.</w:t>
      </w:r>
    </w:p>
    <w:p w:rsidR="00B64D3F" w:rsidRDefault="00B64D3F" w:rsidP="00B64D3F">
      <w:pPr>
        <w:ind w:firstLine="708"/>
        <w:jc w:val="both"/>
      </w:pPr>
      <w:r w:rsidRPr="002C45B8">
        <w:t>12. DEVLET SU İŞLERİ GENEL MÜDÜRLÜĞÜ 5. BÖLGE MÜDÜRLÜĞÜNÜN BİLA TARİH VE 3524699 SAYILI YAZISINDA BELİRTİLEN</w:t>
      </w:r>
      <w:r>
        <w:t xml:space="preserve"> HUSUSLARA UYULMASI ZORUNLUDUR.</w:t>
      </w:r>
    </w:p>
    <w:p w:rsidR="00B64D3F" w:rsidRDefault="00B64D3F" w:rsidP="00B64D3F">
      <w:pPr>
        <w:ind w:firstLine="708"/>
        <w:jc w:val="both"/>
      </w:pPr>
      <w:r w:rsidRPr="002C45B8">
        <w:t>13. SU İHTİYACININ YERALTI SUYUNDAN TEMİN EDİLMEK İSTENMESİ HALİNDE 167 SAYILI KANUN GEREĞİ DSİ’DEN İZİN ALINMASI VE YERALTI/YERÜSTÜ SULARININ KALİTESİNİN ETKİLENMEMESİ İÇİN, ATIKLAR KONUSUNDA SU KİRLİLİĞİ KONTROL YÖNETMELİĞİ İLE KATI ATIK YÖNETMELİĞİNDE BELİRTİLE</w:t>
      </w:r>
      <w:r>
        <w:t>N ESASLARA UYULMASI ZORUNLUDUR.</w:t>
      </w:r>
    </w:p>
    <w:p w:rsidR="00B64D3F" w:rsidRDefault="00B64D3F" w:rsidP="00B64D3F">
      <w:pPr>
        <w:ind w:firstLine="708"/>
        <w:jc w:val="both"/>
      </w:pPr>
      <w:r w:rsidRPr="002C45B8">
        <w:t>14. TAŞKIN VE RÜSUBAT KONTROLÜ YÖNETMELİĞİNDE BELİRTİLEN</w:t>
      </w:r>
      <w:r>
        <w:t xml:space="preserve"> HUSUSLARA UYULMASI ZORUNLUDUR.</w:t>
      </w:r>
    </w:p>
    <w:p w:rsidR="00B64D3F" w:rsidRDefault="00B64D3F" w:rsidP="00B64D3F">
      <w:pPr>
        <w:ind w:firstLine="708"/>
        <w:jc w:val="both"/>
      </w:pPr>
      <w:r>
        <w:t>Ş</w:t>
      </w:r>
      <w:r w:rsidRPr="002C45B8">
        <w:t>eklinde 14 adet pla</w:t>
      </w:r>
      <w:r>
        <w:t>n notunun yer aldığı,</w:t>
      </w:r>
    </w:p>
    <w:p w:rsidR="00B64D3F" w:rsidRDefault="00B64D3F" w:rsidP="00B64D3F">
      <w:pPr>
        <w:ind w:firstLine="708"/>
        <w:jc w:val="both"/>
      </w:pPr>
    </w:p>
    <w:p w:rsidR="00B64D3F" w:rsidRDefault="00B64D3F" w:rsidP="00B64D3F">
      <w:pPr>
        <w:ind w:firstLine="708"/>
        <w:jc w:val="both"/>
      </w:pPr>
      <w:r w:rsidRPr="002C45B8">
        <w:rPr>
          <w:b/>
          <w:bCs/>
        </w:rPr>
        <w:t>Beypazarı Belediye Meclisinin 01.08.2025 tarih ve 145 sayılı kararı ile uygun görülen 1/1000 ölçekli Uygulama İmar Planı ve plan açıklama raporunda;</w:t>
      </w:r>
    </w:p>
    <w:p w:rsidR="00B64D3F" w:rsidRDefault="00B64D3F" w:rsidP="00B64D3F">
      <w:pPr>
        <w:ind w:firstLine="708"/>
        <w:jc w:val="both"/>
      </w:pPr>
      <w:r w:rsidRPr="002C45B8">
        <w:t>-Plana konu toplam 25099,23m</w:t>
      </w:r>
      <w:r w:rsidRPr="00583FC4">
        <w:rPr>
          <w:vertAlign w:val="superscript"/>
        </w:rPr>
        <w:t>2</w:t>
      </w:r>
      <w:r w:rsidRPr="002C45B8">
        <w:t xml:space="preserve"> büyüklüğündeki alanın, Kuyumcutekke mahallesi 23716,82 m</w:t>
      </w:r>
      <w:r w:rsidRPr="00583FC4">
        <w:rPr>
          <w:vertAlign w:val="superscript"/>
        </w:rPr>
        <w:t>2</w:t>
      </w:r>
      <w:r w:rsidRPr="002C45B8">
        <w:t xml:space="preserve"> yüzölçümlü 126 ada 5 no.lu Şahıs mülkiyetindeki parsel ile 1382,41m² büyüklüğün</w:t>
      </w:r>
      <w:r>
        <w:t>deki kadastro yolunu kapsadığı,</w:t>
      </w:r>
    </w:p>
    <w:p w:rsidR="00B64D3F" w:rsidRDefault="00B64D3F" w:rsidP="00B64D3F">
      <w:pPr>
        <w:ind w:firstLine="708"/>
        <w:jc w:val="both"/>
      </w:pPr>
    </w:p>
    <w:p w:rsidR="00B64D3F" w:rsidRDefault="00B64D3F" w:rsidP="00B64D3F">
      <w:pPr>
        <w:ind w:firstLine="708"/>
        <w:jc w:val="both"/>
      </w:pPr>
      <w:r w:rsidRPr="002C45B8">
        <w:t>-Plana konu alanın 23.716,82 m</w:t>
      </w:r>
      <w:r w:rsidRPr="00583FC4">
        <w:rPr>
          <w:vertAlign w:val="superscript"/>
        </w:rPr>
        <w:t>2</w:t>
      </w:r>
      <w:r w:rsidRPr="002C45B8">
        <w:t xml:space="preserve"> özel mülkiyete konu 126 ada 5 parseli ve 1.382,41 m</w:t>
      </w:r>
      <w:r w:rsidRPr="00583FC4">
        <w:rPr>
          <w:vertAlign w:val="superscript"/>
        </w:rPr>
        <w:t>2</w:t>
      </w:r>
      <w:r w:rsidRPr="002C45B8">
        <w:t xml:space="preserve"> kadastro yolunu kapsadığı, alanın yaklaşık 16227,28m</w:t>
      </w:r>
      <w:r w:rsidRPr="00583FC4">
        <w:rPr>
          <w:vertAlign w:val="superscript"/>
        </w:rPr>
        <w:t>2</w:t>
      </w:r>
      <w:r w:rsidRPr="002C45B8">
        <w:t>’sinin (%64,65)Gelişme Konut alanının ve ortalama 400 m</w:t>
      </w:r>
      <w:r w:rsidRPr="00583FC4">
        <w:rPr>
          <w:vertAlign w:val="superscript"/>
        </w:rPr>
        <w:t>2</w:t>
      </w:r>
      <w:r w:rsidRPr="002C45B8">
        <w:t xml:space="preserve"> büyüklüğünde 40 parsel oluşturulmasının planladığı, oluşacak parsellerde bir aile yaşayacağı ve aile ortalama büyüklüğü 3 kişiden oluştuğu kabulü ile planlama alan nüfusunun 40x3=120 kişi olarak önerildiği, konut alanlarında yapılaşma koşullarının E:0.30-Yençok:6.50 olduğu, ancak yapılaşma koşullarına ilişkin  TEİA.Ş.’nin 21.03.2025 tarih ve E:3012206 yazısında; “irtifak sahası içerisinde 5,8 metreden fazla yükseklikte yapılaşmaya gidilmemesi” yönündeki görüşünün plan paftasında yer almadığı sadece plan notunda belirtildiği, bu alanlarda da E:0.30-Yençok:6.50 olduğu ayrıca Jeolojik ve Jeoteknik Etüt raporunda belir</w:t>
      </w:r>
      <w:r>
        <w:t>t</w:t>
      </w:r>
      <w:r w:rsidRPr="002C45B8">
        <w:t>ilen yerleşime uygunluk durumunun</w:t>
      </w:r>
      <w:r>
        <w:t xml:space="preserve"> pafta üzerinde gösterilmediği,</w:t>
      </w:r>
    </w:p>
    <w:p w:rsidR="00B64D3F" w:rsidRDefault="00B64D3F" w:rsidP="00B64D3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64D3F" w:rsidRPr="002D00A5" w:rsidTr="00EC741C">
        <w:trPr>
          <w:trHeight w:val="1008"/>
        </w:trPr>
        <w:tc>
          <w:tcPr>
            <w:tcW w:w="3510" w:type="dxa"/>
          </w:tcPr>
          <w:p w:rsidR="00B64D3F" w:rsidRPr="002D00A5" w:rsidRDefault="00B64D3F" w:rsidP="00EC741C">
            <w:pPr>
              <w:ind w:right="-1"/>
              <w:jc w:val="center"/>
            </w:pPr>
            <w:r w:rsidRPr="002D00A5">
              <w:t>T.C.</w:t>
            </w:r>
          </w:p>
          <w:p w:rsidR="00B64D3F" w:rsidRPr="002D00A5" w:rsidRDefault="00B64D3F" w:rsidP="00EC741C">
            <w:pPr>
              <w:ind w:right="-1"/>
              <w:jc w:val="center"/>
            </w:pPr>
            <w:r w:rsidRPr="002D00A5">
              <w:t>ANKARA BÜYÜKŞEHİR</w:t>
            </w:r>
          </w:p>
          <w:p w:rsidR="00B64D3F" w:rsidRPr="002D00A5" w:rsidRDefault="00B64D3F" w:rsidP="00EC741C">
            <w:pPr>
              <w:ind w:right="-1"/>
              <w:jc w:val="center"/>
            </w:pPr>
            <w:r w:rsidRPr="002D00A5">
              <w:t>BELEDİYE MECLİSİ</w:t>
            </w:r>
          </w:p>
        </w:tc>
      </w:tr>
    </w:tbl>
    <w:p w:rsidR="00B64D3F" w:rsidRDefault="00B64D3F" w:rsidP="00B64D3F">
      <w:pPr>
        <w:tabs>
          <w:tab w:val="left" w:pos="1935"/>
          <w:tab w:val="left" w:pos="9356"/>
        </w:tabs>
        <w:ind w:right="-1"/>
        <w:jc w:val="both"/>
      </w:pPr>
    </w:p>
    <w:p w:rsidR="00B64D3F" w:rsidRDefault="00B64D3F" w:rsidP="00B64D3F">
      <w:pPr>
        <w:tabs>
          <w:tab w:val="left" w:pos="1935"/>
          <w:tab w:val="left" w:pos="9356"/>
        </w:tabs>
        <w:ind w:right="-1"/>
        <w:jc w:val="both"/>
      </w:pPr>
    </w:p>
    <w:p w:rsidR="00B64D3F" w:rsidRDefault="00B64D3F" w:rsidP="00B64D3F">
      <w:pPr>
        <w:ind w:right="-1"/>
        <w:jc w:val="both"/>
      </w:pPr>
      <w:r>
        <w:t>Karar No: 1841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64D3F" w:rsidRDefault="00B64D3F" w:rsidP="00B64D3F">
      <w:pPr>
        <w:jc w:val="center"/>
      </w:pPr>
      <w:r>
        <w:t>-6-</w:t>
      </w:r>
    </w:p>
    <w:p w:rsidR="00B64D3F" w:rsidRDefault="00B64D3F" w:rsidP="00B64D3F">
      <w:pPr>
        <w:ind w:firstLine="708"/>
        <w:jc w:val="both"/>
      </w:pPr>
    </w:p>
    <w:p w:rsidR="00B64D3F" w:rsidRDefault="00B64D3F" w:rsidP="00B64D3F">
      <w:pPr>
        <w:ind w:firstLine="708"/>
        <w:jc w:val="both"/>
      </w:pPr>
      <w:r w:rsidRPr="002C45B8">
        <w:t>-Alanın 1985,60m</w:t>
      </w:r>
      <w:r w:rsidRPr="00583FC4">
        <w:rPr>
          <w:vertAlign w:val="superscript"/>
        </w:rPr>
        <w:t>2</w:t>
      </w:r>
      <w:r w:rsidRPr="002C45B8">
        <w:t>’sinin (%7,91)park alanı, 180m</w:t>
      </w:r>
      <w:r w:rsidRPr="00583FC4">
        <w:rPr>
          <w:vertAlign w:val="superscript"/>
        </w:rPr>
        <w:t>2</w:t>
      </w:r>
      <w:r w:rsidRPr="002C45B8">
        <w:t>’sinin (%0,72)Teknik Altyapı alanı, 6706,33m</w:t>
      </w:r>
      <w:r w:rsidRPr="00583FC4">
        <w:rPr>
          <w:vertAlign w:val="superscript"/>
        </w:rPr>
        <w:t>2</w:t>
      </w:r>
      <w:r w:rsidRPr="002C45B8">
        <w:t>’sinin (%26,72) (kadastral yol dahil) yol olarak ayrıldığı ve yol genişliklerinin 10m olarak belirlendiği, çekme mesafelerinin tüm yönlerden 5m önerildiği, plana konu taşınmaz üzerinden yapılan hesaplamada  DOP oranının %31,5  ancak kadastral yol dahil edildiğ</w:t>
      </w:r>
      <w:r>
        <w:t>inde DOP oranının %35,5 olduğu,</w:t>
      </w:r>
    </w:p>
    <w:p w:rsidR="00B64D3F" w:rsidRDefault="00B64D3F" w:rsidP="00B64D3F">
      <w:pPr>
        <w:ind w:firstLine="708"/>
        <w:jc w:val="both"/>
      </w:pPr>
    </w:p>
    <w:p w:rsidR="00B64D3F" w:rsidRDefault="00B64D3F" w:rsidP="00B64D3F">
      <w:pPr>
        <w:ind w:firstLine="708"/>
        <w:jc w:val="both"/>
      </w:pPr>
      <w:r w:rsidRPr="002C45B8">
        <w:t>Plan açıklama raporunda Alan dağılım tablosunun (Kadastral yol dahil)</w:t>
      </w:r>
    </w:p>
    <w:p w:rsidR="00B64D3F" w:rsidRDefault="00B64D3F" w:rsidP="00B64D3F">
      <w:pPr>
        <w:ind w:firstLine="284"/>
        <w:jc w:val="both"/>
      </w:pPr>
      <w:r w:rsidRPr="002C45B8">
        <w:rPr>
          <w:noProof/>
        </w:rPr>
        <w:drawing>
          <wp:inline distT="0" distB="0" distL="0" distR="0" wp14:anchorId="3DC5FDA5" wp14:editId="6FA0858B">
            <wp:extent cx="5382560" cy="2347704"/>
            <wp:effectExtent l="0" t="0" r="8890" b="0"/>
            <wp:docPr id="1" name="Resim 1" descr="C:\Users\gizem.hayran\AppData\Local\Microsoft\Windows\INetCache\Content.MSO\72AB78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72AB782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5863" cy="2388400"/>
                    </a:xfrm>
                    <a:prstGeom prst="rect">
                      <a:avLst/>
                    </a:prstGeom>
                    <a:noFill/>
                    <a:ln>
                      <a:noFill/>
                    </a:ln>
                  </pic:spPr>
                </pic:pic>
              </a:graphicData>
            </a:graphic>
          </wp:inline>
        </w:drawing>
      </w:r>
    </w:p>
    <w:p w:rsidR="00B64D3F" w:rsidRDefault="00B64D3F" w:rsidP="00B64D3F">
      <w:pPr>
        <w:ind w:firstLine="709"/>
        <w:jc w:val="both"/>
      </w:pPr>
      <w:r w:rsidRPr="002C45B8">
        <w:t>Şeklinde olduğu,</w:t>
      </w:r>
    </w:p>
    <w:p w:rsidR="00B64D3F" w:rsidRDefault="00B64D3F" w:rsidP="00B64D3F">
      <w:pPr>
        <w:ind w:firstLine="709"/>
        <w:jc w:val="both"/>
      </w:pPr>
    </w:p>
    <w:p w:rsidR="00B64D3F" w:rsidRDefault="00B64D3F" w:rsidP="00B64D3F">
      <w:pPr>
        <w:ind w:firstLine="709"/>
        <w:jc w:val="both"/>
      </w:pPr>
      <w:r w:rsidRPr="002C45B8">
        <w:t>Plan üzer</w:t>
      </w:r>
      <w:r>
        <w:t>inde;</w:t>
      </w:r>
    </w:p>
    <w:p w:rsidR="00B64D3F" w:rsidRDefault="00B64D3F" w:rsidP="00B64D3F">
      <w:pPr>
        <w:ind w:firstLine="709"/>
        <w:jc w:val="both"/>
      </w:pPr>
      <w:r w:rsidRPr="002C45B8">
        <w:rPr>
          <w:b/>
          <w:bCs/>
        </w:rPr>
        <w:t>Genel Hükümler</w:t>
      </w:r>
    </w:p>
    <w:p w:rsidR="00B64D3F" w:rsidRDefault="00B64D3F" w:rsidP="00B64D3F">
      <w:pPr>
        <w:ind w:firstLine="709"/>
        <w:jc w:val="both"/>
      </w:pPr>
      <w:r w:rsidRPr="002C45B8">
        <w:t>1.BU İMAR PLANI, PLAN AÇIKLAMA RAPORU VE</w:t>
      </w:r>
      <w:r>
        <w:t xml:space="preserve"> PLAN NOTLARI İLE BİR BÜTÜNDÜR.</w:t>
      </w:r>
    </w:p>
    <w:p w:rsidR="00B64D3F" w:rsidRDefault="00B64D3F" w:rsidP="00B64D3F">
      <w:pPr>
        <w:ind w:firstLine="709"/>
        <w:jc w:val="both"/>
      </w:pPr>
      <w:r w:rsidRPr="002C45B8">
        <w:t>2.PLANDA VE PLAN NOTLARINDA BELİRTİLMEYEN HUSUSLARDA, 3194 SAYILI İMAR KANUNU VE İLGİLİ YÖNETMELİKLERİ İLE İLGİLİ DİĞER M</w:t>
      </w:r>
      <w:r>
        <w:t>EVZUAT HÜKÜMLERİNE UYULACAKTIR.</w:t>
      </w:r>
    </w:p>
    <w:p w:rsidR="00B64D3F" w:rsidRDefault="00B64D3F" w:rsidP="00B64D3F">
      <w:pPr>
        <w:ind w:firstLine="709"/>
        <w:jc w:val="both"/>
      </w:pPr>
      <w:r w:rsidRPr="002C45B8">
        <w:t>3.PLANLAMA ALANINDA YAPILAN UYGULAMALAR ESNASINDA HERHANGİ BİR KÜLTÜR VARLIĞINA RASTLANILMASI HALİNDE, 2863 SAYILI KÜLTÜR VE TABİAT VARLIKLARI KORUMA KANUNU 4. MADDESİ KAPSAMINDA EN YAKINDAKİ MÜLKİ İDARE AMİRLİĞİNE YA DA EN YAKIN MÜZE MÜDÜRLÜĞÜNE, TABİAT VARLIKLARINA RASTLANILMASI HALİNDE I NUMARALI CUMHURBAŞKANLIĞI KARARNAMESİ UYARINCA İLGİLİ TABİAT VARLIKLARINI KORUMA BÖLGE KOMİSYONU</w:t>
      </w:r>
      <w:r>
        <w:t>’NA BİLGİ VERİLMESİ ZORUNLUDUR.</w:t>
      </w:r>
    </w:p>
    <w:p w:rsidR="00B64D3F" w:rsidRDefault="00B64D3F" w:rsidP="00B64D3F">
      <w:pPr>
        <w:ind w:firstLine="709"/>
        <w:jc w:val="both"/>
      </w:pPr>
      <w:r w:rsidRPr="002C45B8">
        <w:t>4.OTOPARK YÖNET</w:t>
      </w:r>
      <w:r>
        <w:t>MELİĞİ HÜKÜMLERİNE UYULACAKTIR.</w:t>
      </w:r>
    </w:p>
    <w:p w:rsidR="00B64D3F" w:rsidRDefault="00B64D3F" w:rsidP="00B64D3F">
      <w:pPr>
        <w:ind w:firstLine="709"/>
        <w:jc w:val="both"/>
      </w:pPr>
      <w:r w:rsidRPr="002C45B8">
        <w:t>5.PLANLAMA ALANI İÇİNDE YAPILACAK YAPI VE TESİSLERDE DEPREM BÖLGELERİNDE YAPILACAK BİNALAR HAKKINDA YÖNETMELİK HÜKÜMLERİ İLE DEPREM YÖNETMELİĞİNDE BELİRTİLEN</w:t>
      </w:r>
      <w:r>
        <w:t xml:space="preserve"> HUSUSLARA UYULMASI ZORUNLUDUR.</w:t>
      </w:r>
    </w:p>
    <w:p w:rsidR="00B64D3F" w:rsidRDefault="00B64D3F" w:rsidP="00B64D3F">
      <w:pPr>
        <w:ind w:firstLine="709"/>
        <w:jc w:val="both"/>
      </w:pPr>
      <w:r w:rsidRPr="002C45B8">
        <w:t xml:space="preserve">6.5378 SAYILI ENGELLİLER HAKKINDA KANUN KAPSAMINDA PLANLAMA ALANINDA YER ALACAK KENTSEL, SOSYAL, TEKNİK ALTYAPI ALANLARINDA VE YAPILARDA, TÜRK STANDARTLARI ENSTİTÜSÜ’NÜN </w:t>
      </w:r>
      <w:r>
        <w:t>İLGİLİ STANDARDINA UYULACAKTIR.</w:t>
      </w:r>
    </w:p>
    <w:p w:rsidR="00B64D3F" w:rsidRDefault="00B64D3F" w:rsidP="00B64D3F">
      <w:pPr>
        <w:ind w:firstLine="709"/>
        <w:jc w:val="both"/>
      </w:pPr>
    </w:p>
    <w:p w:rsidR="00B64D3F" w:rsidRDefault="00B64D3F" w:rsidP="00B64D3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64D3F" w:rsidRPr="002D00A5" w:rsidTr="00EC741C">
        <w:trPr>
          <w:trHeight w:val="1008"/>
        </w:trPr>
        <w:tc>
          <w:tcPr>
            <w:tcW w:w="3510" w:type="dxa"/>
          </w:tcPr>
          <w:p w:rsidR="00B64D3F" w:rsidRPr="002D00A5" w:rsidRDefault="00B64D3F" w:rsidP="00EC741C">
            <w:pPr>
              <w:ind w:right="-1"/>
              <w:jc w:val="center"/>
            </w:pPr>
            <w:r w:rsidRPr="002D00A5">
              <w:t>T.C.</w:t>
            </w:r>
          </w:p>
          <w:p w:rsidR="00B64D3F" w:rsidRPr="002D00A5" w:rsidRDefault="00B64D3F" w:rsidP="00EC741C">
            <w:pPr>
              <w:ind w:right="-1"/>
              <w:jc w:val="center"/>
            </w:pPr>
            <w:r w:rsidRPr="002D00A5">
              <w:t>ANKARA BÜYÜKŞEHİR</w:t>
            </w:r>
          </w:p>
          <w:p w:rsidR="00B64D3F" w:rsidRPr="002D00A5" w:rsidRDefault="00B64D3F" w:rsidP="00EC741C">
            <w:pPr>
              <w:ind w:right="-1"/>
              <w:jc w:val="center"/>
            </w:pPr>
            <w:r w:rsidRPr="002D00A5">
              <w:t>BELEDİYE MECLİSİ</w:t>
            </w:r>
          </w:p>
        </w:tc>
      </w:tr>
    </w:tbl>
    <w:p w:rsidR="00B64D3F" w:rsidRDefault="00B64D3F" w:rsidP="00B64D3F">
      <w:pPr>
        <w:tabs>
          <w:tab w:val="left" w:pos="1935"/>
          <w:tab w:val="left" w:pos="9356"/>
        </w:tabs>
        <w:ind w:right="-1"/>
        <w:jc w:val="both"/>
      </w:pPr>
    </w:p>
    <w:p w:rsidR="00B64D3F" w:rsidRDefault="00B64D3F" w:rsidP="00B64D3F">
      <w:pPr>
        <w:tabs>
          <w:tab w:val="left" w:pos="1935"/>
          <w:tab w:val="left" w:pos="9356"/>
        </w:tabs>
        <w:ind w:right="-1"/>
        <w:jc w:val="both"/>
      </w:pPr>
    </w:p>
    <w:p w:rsidR="00B64D3F" w:rsidRDefault="00B64D3F" w:rsidP="00B64D3F">
      <w:pPr>
        <w:ind w:right="-1"/>
        <w:jc w:val="both"/>
      </w:pPr>
      <w:r>
        <w:t>Karar No: 1841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64D3F" w:rsidRDefault="00B64D3F" w:rsidP="00B64D3F">
      <w:pPr>
        <w:jc w:val="center"/>
      </w:pPr>
    </w:p>
    <w:p w:rsidR="00B64D3F" w:rsidRDefault="00B64D3F" w:rsidP="00B64D3F">
      <w:pPr>
        <w:jc w:val="center"/>
      </w:pPr>
      <w:r>
        <w:t>-7-</w:t>
      </w:r>
    </w:p>
    <w:p w:rsidR="00B64D3F" w:rsidRDefault="00B64D3F" w:rsidP="00B64D3F">
      <w:pPr>
        <w:ind w:firstLine="709"/>
        <w:jc w:val="both"/>
      </w:pPr>
    </w:p>
    <w:p w:rsidR="00B64D3F" w:rsidRDefault="00B64D3F" w:rsidP="00B64D3F">
      <w:pPr>
        <w:ind w:firstLine="709"/>
        <w:jc w:val="both"/>
      </w:pPr>
      <w:r w:rsidRPr="002C45B8">
        <w:t>7.BİNALARIN YANGINDAN KORUNMASI HAKKINDA YÖNETMELİK, 5627 SAYILI ENERJİ VERİMLİLİĞİ KANUNU VE BU KANUNA İSTİNADEN ÇIKARILAN BİNALARDA ENERJİ PERFORMANSI YÖNETMELİĞİ HÜKÜMLER</w:t>
      </w:r>
      <w:r>
        <w:t>İNE UYULACAKTIR.</w:t>
      </w:r>
    </w:p>
    <w:p w:rsidR="00B64D3F" w:rsidRDefault="00B64D3F" w:rsidP="00B64D3F">
      <w:pPr>
        <w:ind w:firstLine="709"/>
        <w:jc w:val="both"/>
      </w:pPr>
      <w:r w:rsidRPr="002C45B8">
        <w:t xml:space="preserve">8.HER TÜRLÜ YAPILAŞMADA HAVAALANI </w:t>
      </w:r>
      <w:r>
        <w:t>MANİA KRİTERLERİNE UYULACAKTIR.</w:t>
      </w:r>
    </w:p>
    <w:p w:rsidR="00B64D3F" w:rsidRDefault="00B64D3F" w:rsidP="00B64D3F">
      <w:pPr>
        <w:ind w:firstLine="709"/>
        <w:jc w:val="both"/>
      </w:pPr>
      <w:r w:rsidRPr="002C45B8">
        <w:t>9.TÜRKİYE ELEKTRİK İLETİM A.Ş. (TEİAŞ)'A AİT ENERJİ İLETİM TESİSLERİ YAKININDA VE ÇEVRESİNDE YAPILACAK HER TÜRLÜ PROJE, UYGULAMA VE İNŞAAT ÖNCESİNDE TÜRKİYE ELEKTRİK İLETİM A</w:t>
      </w:r>
      <w:r>
        <w:t>.Ş. (TEİAŞ) GÖRÜŞÜ ALINACAKTIR.</w:t>
      </w:r>
    </w:p>
    <w:p w:rsidR="00B64D3F" w:rsidRDefault="00B64D3F" w:rsidP="00B64D3F">
      <w:pPr>
        <w:ind w:firstLine="709"/>
        <w:jc w:val="both"/>
      </w:pPr>
      <w:r w:rsidRPr="002C45B8">
        <w:t>10.TEİAŞ ENERJİ İLETİM HATTI ALTINDAKİ YAPILAŞMALARDA 30/11/2000 TARİHLİ VE 24246 SAYILI RESMİ GAZETE'DE YAYIMLANAN ELEKTRİK KUVVETLİ AKIM TESİSLERİ (EKAT) YÖNET</w:t>
      </w:r>
      <w:r>
        <w:t>MELİĞİ HÜKÜMLERİNE UYULACAKTIR.</w:t>
      </w:r>
    </w:p>
    <w:p w:rsidR="00B64D3F" w:rsidRDefault="00B64D3F" w:rsidP="00B64D3F">
      <w:pPr>
        <w:ind w:firstLine="709"/>
        <w:jc w:val="both"/>
      </w:pPr>
      <w:r w:rsidRPr="002C45B8">
        <w:t>11.PLANLAMA ALANINDA SU VE KANALİZASYON HİZMETLERİ MALİK</w:t>
      </w:r>
      <w:r>
        <w:t>LER TARAFINDAN KARŞILANACAKTIR.</w:t>
      </w:r>
    </w:p>
    <w:p w:rsidR="00B64D3F" w:rsidRDefault="00B64D3F" w:rsidP="00B64D3F">
      <w:pPr>
        <w:ind w:firstLine="709"/>
        <w:jc w:val="both"/>
      </w:pPr>
      <w:r w:rsidRPr="002C45B8">
        <w:t>12. DEVLET SU İŞLERİ GENEL MÜDÜRLÜĞÜ 5. BÖLGE MÜDÜRLÜĞÜNÜN BİLA TARİH VE 3524699 SAYILI YAZISINDA BELİRTİLEN</w:t>
      </w:r>
      <w:r>
        <w:t xml:space="preserve"> HUSUSLARA UYULMASI ZORUNLUDUR.</w:t>
      </w:r>
    </w:p>
    <w:p w:rsidR="00B64D3F" w:rsidRDefault="00B64D3F" w:rsidP="00B64D3F">
      <w:pPr>
        <w:ind w:firstLine="709"/>
        <w:jc w:val="both"/>
      </w:pPr>
      <w:r w:rsidRPr="002C45B8">
        <w:t>13. SU İHTİYACININ YERALTI SUYUNDAN TEMİN EDİLMEK İSTENMESİ HALİNDE 167 SAYILI KANUN GEREĞİ DSİ’DEN İZİN ALINMASI VE YERALTI/YERÜSTÜ SULARININ KALİTESİNİN ETKİLENMEMESİ İÇİN, ATIKLAR KONUSUNDA SU KİRLİLİĞİ KONTROL YÖNETMELİĞİ İLE KATI ATIK YÖNETMELİĞİNDE BELİRTİLE</w:t>
      </w:r>
      <w:r>
        <w:t>N ESASLARA UYULMASI ZORUNLUDUR.</w:t>
      </w:r>
    </w:p>
    <w:p w:rsidR="00B64D3F" w:rsidRDefault="00B64D3F" w:rsidP="00B64D3F">
      <w:pPr>
        <w:ind w:firstLine="709"/>
        <w:jc w:val="both"/>
      </w:pPr>
      <w:r w:rsidRPr="002C45B8">
        <w:t>14. TAŞKIN VE RÜSUBAT KONTROLÜ YÖNETMELİĞİNDE BELİRTİLEN</w:t>
      </w:r>
      <w:r>
        <w:t xml:space="preserve"> HUSUSLARA UYULMASI ZORUNLUDUR.</w:t>
      </w:r>
    </w:p>
    <w:p w:rsidR="00B64D3F" w:rsidRDefault="00B64D3F" w:rsidP="00B64D3F">
      <w:pPr>
        <w:ind w:firstLine="709"/>
        <w:jc w:val="both"/>
      </w:pPr>
    </w:p>
    <w:p w:rsidR="00B64D3F" w:rsidRDefault="00B64D3F" w:rsidP="00B64D3F">
      <w:pPr>
        <w:ind w:firstLine="709"/>
        <w:jc w:val="both"/>
      </w:pPr>
      <w:r w:rsidRPr="002C45B8">
        <w:rPr>
          <w:b/>
          <w:bCs/>
        </w:rPr>
        <w:t>Özel Hükümler</w:t>
      </w:r>
    </w:p>
    <w:p w:rsidR="00B64D3F" w:rsidRDefault="00B64D3F" w:rsidP="00B64D3F">
      <w:pPr>
        <w:ind w:firstLine="709"/>
        <w:jc w:val="both"/>
      </w:pPr>
      <w:r w:rsidRPr="002C45B8">
        <w:t>1.GELİŞME KONUT ALANINDA E=0.30 VE YENÇOK=6.50 METREDİR. ENERJİ NAKİL HATTI KORUMA ALANI İÇERİSİNDE KALAN PARSELLERDE YENÇOK=5.80 METREYİ AŞAMAZ. MİNİMUM PARSEL BÜYÜKLÜĞÜ 400 M</w:t>
      </w:r>
      <w:r w:rsidRPr="00583FC4">
        <w:rPr>
          <w:vertAlign w:val="superscript"/>
        </w:rPr>
        <w:t>2</w:t>
      </w:r>
      <w:r w:rsidRPr="002C45B8">
        <w:t xml:space="preserve"> DİR. BİR PARSEL ÜZERİNDE T</w:t>
      </w:r>
      <w:r>
        <w:t>EK BAĞIMSIZ BÖLÜM YAPILACAKTIR.</w:t>
      </w:r>
    </w:p>
    <w:p w:rsidR="00B64D3F" w:rsidRDefault="00B64D3F" w:rsidP="00B64D3F">
      <w:pPr>
        <w:ind w:firstLine="709"/>
        <w:jc w:val="both"/>
      </w:pPr>
      <w:r w:rsidRPr="002C45B8">
        <w:t>2.ANKARA VALİLİĞİ ÇEVRE VE ŞEHİRCİLİK İL MÜDÜRLÜĞÜ TARAFINDAN 30/05/2024 TARİHİNDE ONAYLANAN İMAR PLANINA ESAS JEOLOJİK-JEOTEKNİK ETÜT RAPORU"NDA BELİRTİLEN</w:t>
      </w:r>
      <w:r>
        <w:t xml:space="preserve"> HUSUSLARA UYULMASI ZORUNLUDUR.</w:t>
      </w:r>
    </w:p>
    <w:p w:rsidR="00B64D3F" w:rsidRDefault="00B64D3F" w:rsidP="00B64D3F">
      <w:pPr>
        <w:ind w:firstLine="709"/>
        <w:jc w:val="both"/>
      </w:pPr>
      <w:r>
        <w:t>Şeklinde plan notu düzenlendiği,</w:t>
      </w:r>
    </w:p>
    <w:p w:rsidR="00B64D3F" w:rsidRDefault="00B64D3F" w:rsidP="00B64D3F">
      <w:pPr>
        <w:ind w:firstLine="709"/>
        <w:jc w:val="both"/>
      </w:pPr>
    </w:p>
    <w:p w:rsidR="00B64D3F" w:rsidRDefault="00B64D3F" w:rsidP="00B64D3F">
      <w:pPr>
        <w:ind w:firstLine="709"/>
        <w:jc w:val="both"/>
      </w:pPr>
      <w:r w:rsidRPr="002C45B8">
        <w:rPr>
          <w:b/>
          <w:bCs/>
        </w:rPr>
        <w:t>Başkanlığımızca yapılan değerlendirme;</w:t>
      </w:r>
    </w:p>
    <w:p w:rsidR="00B64D3F" w:rsidRDefault="00B64D3F" w:rsidP="00B64D3F">
      <w:pPr>
        <w:ind w:firstLine="709"/>
        <w:jc w:val="both"/>
      </w:pPr>
      <w:r w:rsidRPr="002C45B8">
        <w:rPr>
          <w:b/>
          <w:bCs/>
        </w:rPr>
        <w:t>-</w:t>
      </w:r>
      <w:r w:rsidRPr="002C45B8">
        <w:t>Plansız bir alanda şahıs parseline yönelik hazırlanan ve ek nüfus barındıran konut alanı içerikli NİP ve UİP teklifinin ilçe belediye meclis kararına bağlanarak sunulduğu ancak, 3194 sayılı İmar Kanunu, Mekansal Planlar Yapım Yönetmeliği hükümleri ve diğer ilgili mevzuat ile belirlenen usul ve esaslar ile planlama ilkeleri ve şehircilik esaslarına ve planların kademeli birlikteliği ilkesine göre öncelikle 1/5000 ölçekli NİP teklifinin Belediye Meclisimizce onaylanması halinde 1/1000 ölçekli UİP teklifinin ilçe belediye meclis kararına bağlanarak sunulma</w:t>
      </w:r>
      <w:r>
        <w:t>sının usulen daha uygun olduğu,</w:t>
      </w:r>
    </w:p>
    <w:p w:rsidR="00B64D3F" w:rsidRDefault="00B64D3F" w:rsidP="00B64D3F">
      <w:pPr>
        <w:ind w:firstLine="709"/>
        <w:jc w:val="both"/>
      </w:pPr>
    </w:p>
    <w:p w:rsidR="00B64D3F" w:rsidRDefault="00B64D3F" w:rsidP="00B64D3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64D3F" w:rsidRPr="002D00A5" w:rsidTr="00EC741C">
        <w:trPr>
          <w:trHeight w:val="1008"/>
        </w:trPr>
        <w:tc>
          <w:tcPr>
            <w:tcW w:w="3510" w:type="dxa"/>
          </w:tcPr>
          <w:p w:rsidR="00B64D3F" w:rsidRPr="002D00A5" w:rsidRDefault="00B64D3F" w:rsidP="00EC741C">
            <w:pPr>
              <w:ind w:right="-1"/>
              <w:jc w:val="center"/>
            </w:pPr>
            <w:r w:rsidRPr="002D00A5">
              <w:t>T.C.</w:t>
            </w:r>
          </w:p>
          <w:p w:rsidR="00B64D3F" w:rsidRPr="002D00A5" w:rsidRDefault="00B64D3F" w:rsidP="00EC741C">
            <w:pPr>
              <w:ind w:right="-1"/>
              <w:jc w:val="center"/>
            </w:pPr>
            <w:r w:rsidRPr="002D00A5">
              <w:t>ANKARA BÜYÜKŞEHİR</w:t>
            </w:r>
          </w:p>
          <w:p w:rsidR="00B64D3F" w:rsidRPr="002D00A5" w:rsidRDefault="00B64D3F" w:rsidP="00EC741C">
            <w:pPr>
              <w:ind w:right="-1"/>
              <w:jc w:val="center"/>
            </w:pPr>
            <w:r w:rsidRPr="002D00A5">
              <w:t>BELEDİYE MECLİSİ</w:t>
            </w:r>
          </w:p>
        </w:tc>
      </w:tr>
    </w:tbl>
    <w:p w:rsidR="00B64D3F" w:rsidRDefault="00B64D3F" w:rsidP="00B64D3F">
      <w:pPr>
        <w:tabs>
          <w:tab w:val="left" w:pos="1935"/>
          <w:tab w:val="left" w:pos="9356"/>
        </w:tabs>
        <w:ind w:right="-1"/>
        <w:jc w:val="both"/>
      </w:pPr>
    </w:p>
    <w:p w:rsidR="00B64D3F" w:rsidRDefault="00B64D3F" w:rsidP="00B64D3F">
      <w:pPr>
        <w:tabs>
          <w:tab w:val="left" w:pos="1935"/>
          <w:tab w:val="left" w:pos="9356"/>
        </w:tabs>
        <w:ind w:right="-1"/>
        <w:jc w:val="both"/>
      </w:pPr>
    </w:p>
    <w:p w:rsidR="00B64D3F" w:rsidRDefault="00B64D3F" w:rsidP="00B64D3F">
      <w:pPr>
        <w:ind w:right="-1"/>
        <w:jc w:val="both"/>
      </w:pPr>
      <w:r>
        <w:t>Karar No: 1841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64D3F" w:rsidRDefault="00B64D3F" w:rsidP="00B64D3F">
      <w:pPr>
        <w:jc w:val="center"/>
      </w:pPr>
    </w:p>
    <w:p w:rsidR="00B64D3F" w:rsidRDefault="00B64D3F" w:rsidP="00B64D3F">
      <w:pPr>
        <w:jc w:val="center"/>
      </w:pPr>
      <w:r>
        <w:t>-8-</w:t>
      </w:r>
    </w:p>
    <w:p w:rsidR="00B64D3F" w:rsidRDefault="00B64D3F" w:rsidP="00B64D3F">
      <w:pPr>
        <w:ind w:firstLine="709"/>
        <w:jc w:val="both"/>
      </w:pPr>
    </w:p>
    <w:p w:rsidR="00B64D3F" w:rsidRDefault="00B64D3F" w:rsidP="00B64D3F">
      <w:pPr>
        <w:ind w:firstLine="709"/>
        <w:jc w:val="both"/>
      </w:pPr>
      <w:r w:rsidRPr="002C45B8">
        <w:t>-Devlet Su İşleri Genel Müdürlüğü, 5.Bölge Müdürlüğü, Başkent Elektrik Dağıtım Anonim Şirketi, Kültür ve Turizm Bakanlığı Yatırım ve İşletmeler Genel Müdürlüğü, Enerji İşleri Genel Müdürlüğü ve Karayolları Genel Müdürlüğü 4.Bölge Müdürlüğünden alınan görüş yazılarının “</w:t>
      </w:r>
      <w:r w:rsidRPr="002C45B8">
        <w:rPr>
          <w:iCs/>
        </w:rPr>
        <w:t>Güneş Enerji Santrali Alanı Amaçlı İmar Planı</w:t>
      </w:r>
      <w:r w:rsidRPr="002C45B8">
        <w:t>" için alındığı, dolayısıyla bahse konu görüşlerin öneri plan kullanım</w:t>
      </w:r>
      <w:r>
        <w:t>ı(Konut alanı) ile örtüşmediği,</w:t>
      </w:r>
    </w:p>
    <w:p w:rsidR="00B64D3F" w:rsidRDefault="00B64D3F" w:rsidP="00B64D3F">
      <w:pPr>
        <w:ind w:firstLine="709"/>
        <w:jc w:val="both"/>
      </w:pPr>
    </w:p>
    <w:p w:rsidR="00B64D3F" w:rsidRDefault="00B64D3F" w:rsidP="00B64D3F">
      <w:pPr>
        <w:ind w:firstLine="709"/>
        <w:jc w:val="both"/>
      </w:pPr>
      <w:r w:rsidRPr="002C45B8">
        <w:rPr>
          <w:b/>
          <w:bCs/>
        </w:rPr>
        <w:t>-</w:t>
      </w:r>
      <w:r w:rsidRPr="002C45B8">
        <w:t>Mekânsal Planlar Yapım Yönetmeliğinde Nazım imar planlarının onaylı halihazır haritalar üzerine hazırlanır hususunun açık olarak belirtildiği, ancak sunulan tavsiye nitelikli Nazım İmar Planı teklifinin onaylı halihazır haritası üzerine çizilmediği,</w:t>
      </w:r>
    </w:p>
    <w:p w:rsidR="00B64D3F" w:rsidRDefault="00B64D3F" w:rsidP="00B64D3F">
      <w:pPr>
        <w:ind w:firstLine="709"/>
        <w:jc w:val="both"/>
      </w:pPr>
    </w:p>
    <w:p w:rsidR="00B64D3F" w:rsidRDefault="00B64D3F" w:rsidP="00B64D3F">
      <w:pPr>
        <w:ind w:firstLine="709"/>
        <w:jc w:val="both"/>
      </w:pPr>
      <w:r w:rsidRPr="002C45B8">
        <w:t>-Yine </w:t>
      </w:r>
      <w:r w:rsidRPr="00B5035A">
        <w:rPr>
          <w:u w:val="single"/>
        </w:rPr>
        <w:t>Mekânsal Planlar Yapım Yönetmeliği madde11</w:t>
      </w:r>
      <w:r w:rsidRPr="00B5035A">
        <w:rPr>
          <w:b/>
          <w:bCs/>
          <w:u w:val="single"/>
        </w:rPr>
        <w:t> –</w:t>
      </w:r>
      <w:r w:rsidRPr="00B5035A">
        <w:rPr>
          <w:u w:val="single"/>
        </w:rPr>
        <w:t> (1) fıkrasında;</w:t>
      </w:r>
      <w:r>
        <w:rPr>
          <w:u w:val="single"/>
        </w:rPr>
        <w:t xml:space="preserve"> “</w:t>
      </w:r>
      <w:r w:rsidRPr="002C45B8">
        <w:rPr>
          <w:iCs/>
        </w:rPr>
        <w:t>İmar planlarının yapımı ve değişikliklerinde planlanan alanın veya bölgenin şartları ile gelecekteki gereksinimleri göz önünde tutularak kentsel, sosyal ve teknik altyapı alanlarında bu Yönetmeliğin EK-2 Tablosunda belirtilen asgari standartlara ve alan büyüklüklerine uyulur.</w:t>
      </w:r>
      <w:r w:rsidRPr="002C45B8">
        <w:t>” denildiği, öneri planda yalnızca park alanı ve Teknik Altyapı alanı dışında belirtilen asgari standartların(kentsel, sosyal ve teknik altyapı) sağlanmadığı, toplam 25099m</w:t>
      </w:r>
      <w:r w:rsidRPr="00583FC4">
        <w:rPr>
          <w:vertAlign w:val="superscript"/>
        </w:rPr>
        <w:t>2</w:t>
      </w:r>
      <w:r w:rsidRPr="002C45B8">
        <w:t xml:space="preserve"> (kadastral yol dahil)olan planlama alanında DOP oranının yaklaşık %35,35 olarak hesaplandığı ancak, </w:t>
      </w:r>
      <w:r w:rsidRPr="00B5035A">
        <w:rPr>
          <w:u w:val="single"/>
        </w:rPr>
        <w:t>Arazi ve Arsa Düzenlemesi Hakkında Yönetmeliğin madde 14-(4)fıkrasında;</w:t>
      </w:r>
      <w:r w:rsidRPr="002C45B8">
        <w:t> </w:t>
      </w:r>
      <w:r w:rsidRPr="002C45B8">
        <w:rPr>
          <w:iCs/>
        </w:rPr>
        <w:t>“İmar planı bulunan ve arazi ve arsa düzenlemesi yapılacak alanlarda; kadastro yollarının imar adasına denk gelen kısımları, alan kazanmak amacıyla, parselasyon planı yapılmadan önce 22/12/1934 tarihli ve 2644 sayılı Tapu Kanununun 21 inci maddesi uyarınca ihdas edilemez ya da parselasyon planı ile belediye/köy tüzel kişiliği/Hazine adına ihdas edilerek parselasyon planına alınamaz. Düzenleme sahası içerisindeki kapanan imar ve kadastro yolları varsa, parselasyon planı sırasında toplam düzenleme ortaklık payından düşülerek düzenleme ortaklık payı oranı hesaplanır.”</w:t>
      </w:r>
      <w:r w:rsidRPr="002C45B8">
        <w:t xml:space="preserve"> maddesine göre kadastral yol önerilen plandaki DOP oranından düşüldüğünde gerçek DOP oranının </w:t>
      </w:r>
      <w:r>
        <w:t>31,5 olduğunun tespit edildiği,</w:t>
      </w:r>
    </w:p>
    <w:p w:rsidR="00B64D3F" w:rsidRDefault="00B64D3F" w:rsidP="00B64D3F">
      <w:pPr>
        <w:ind w:firstLine="709"/>
        <w:jc w:val="both"/>
      </w:pPr>
    </w:p>
    <w:p w:rsidR="00B64D3F" w:rsidRDefault="00B64D3F" w:rsidP="00B64D3F">
      <w:pPr>
        <w:ind w:firstLine="709"/>
        <w:jc w:val="both"/>
      </w:pPr>
      <w:r w:rsidRPr="002C45B8">
        <w:t>-Sunulan teklifin nüfus ve yapı yoğunluğu içeren nitelikte konut alanı olarak planlandığı, en yakın merkezdeki imar planlı alana kuş uçuşu yaklaşık 4km uzaklıkta olduğu, arada kalan bölgenin tarım alanı olduğu, bahse konu imar planının kabul görmesi halinde çevresindeki tarım alanlarının imara açılması yönünde b</w:t>
      </w:r>
      <w:r>
        <w:t>askı oluşacağının düşünüldüğü,</w:t>
      </w:r>
    </w:p>
    <w:p w:rsidR="00B64D3F" w:rsidRDefault="00B64D3F" w:rsidP="00B64D3F">
      <w:pPr>
        <w:ind w:firstLine="709"/>
        <w:jc w:val="both"/>
      </w:pPr>
    </w:p>
    <w:p w:rsidR="00B64D3F" w:rsidRDefault="00B64D3F" w:rsidP="00B64D3F">
      <w:pPr>
        <w:ind w:firstLine="709"/>
        <w:jc w:val="both"/>
      </w:pPr>
      <w:r w:rsidRPr="002C45B8">
        <w:t>-Yine imar planlı bölge ile bitişik konumda olmayan teklife konu alana ilişkin her ne kadar ASKİ hizmetlerine yönelik plan notu oluşturulmuş olsa da diğer altyapı ve üst yapı ile belediye hizmetlerinin sunulmasında kamuya ek külfet getireceğinden dolayı bu kapsamda diğer tüm altyapı yatırımlarının deplase ve/veya yeni yatırım bedellerinin mülk sahipleri tarafından karşılanacağına il</w:t>
      </w:r>
      <w:r>
        <w:t>işkin plan notunun bulunmadığı,</w:t>
      </w:r>
    </w:p>
    <w:p w:rsidR="00B64D3F" w:rsidRDefault="00B64D3F" w:rsidP="00B64D3F">
      <w:pPr>
        <w:ind w:firstLine="709"/>
        <w:jc w:val="both"/>
      </w:pPr>
    </w:p>
    <w:p w:rsidR="00B64D3F" w:rsidRDefault="00B64D3F" w:rsidP="00B64D3F">
      <w:pPr>
        <w:ind w:firstLine="709"/>
        <w:jc w:val="both"/>
      </w:pPr>
      <w:r w:rsidRPr="002C45B8">
        <w:rPr>
          <w:b/>
          <w:bCs/>
        </w:rPr>
        <w:t>-</w:t>
      </w:r>
      <w:r w:rsidRPr="002C45B8">
        <w:t>Gelişme konut alanına ilişkin TEİAŞ. görüş yazısında belirtilen </w:t>
      </w:r>
      <w:r w:rsidRPr="002C45B8">
        <w:rPr>
          <w:iCs/>
        </w:rPr>
        <w:t>“irtifak sahası içerisinde 5,8 metreden fazla yükseklikte yapılaşmaya gidilmemesi”</w:t>
      </w:r>
      <w:r w:rsidRPr="002C45B8">
        <w:t> yönündeki hususun plan paftasında yer almadığı bu alanlarda pafta üzerinde E:0.30-Yençok:6.50 olduğu, ancak sadece plan n</w:t>
      </w:r>
      <w:r>
        <w:t>otunda bu hususun belirtildiği,</w:t>
      </w:r>
    </w:p>
    <w:p w:rsidR="00B64D3F" w:rsidRDefault="00B64D3F" w:rsidP="00B64D3F">
      <w:pPr>
        <w:ind w:firstLine="709"/>
        <w:jc w:val="both"/>
      </w:pPr>
    </w:p>
    <w:p w:rsidR="00B64D3F" w:rsidRDefault="00B64D3F" w:rsidP="00B64D3F">
      <w:pPr>
        <w:ind w:firstLine="709"/>
        <w:jc w:val="both"/>
      </w:pPr>
    </w:p>
    <w:p w:rsidR="00B64D3F" w:rsidRDefault="00B64D3F" w:rsidP="00B64D3F">
      <w:pPr>
        <w:ind w:firstLine="709"/>
        <w:jc w:val="both"/>
      </w:pPr>
    </w:p>
    <w:p w:rsidR="00B64D3F" w:rsidRDefault="00B64D3F" w:rsidP="00B64D3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64D3F" w:rsidRPr="002D00A5" w:rsidTr="00EC741C">
        <w:trPr>
          <w:trHeight w:val="1008"/>
        </w:trPr>
        <w:tc>
          <w:tcPr>
            <w:tcW w:w="3510" w:type="dxa"/>
          </w:tcPr>
          <w:p w:rsidR="00B64D3F" w:rsidRPr="002D00A5" w:rsidRDefault="00B64D3F" w:rsidP="00EC741C">
            <w:pPr>
              <w:ind w:right="-1"/>
              <w:jc w:val="center"/>
            </w:pPr>
            <w:r w:rsidRPr="002D00A5">
              <w:t>T.C.</w:t>
            </w:r>
          </w:p>
          <w:p w:rsidR="00B64D3F" w:rsidRPr="002D00A5" w:rsidRDefault="00B64D3F" w:rsidP="00EC741C">
            <w:pPr>
              <w:ind w:right="-1"/>
              <w:jc w:val="center"/>
            </w:pPr>
            <w:r w:rsidRPr="002D00A5">
              <w:t>ANKARA BÜYÜKŞEHİR</w:t>
            </w:r>
          </w:p>
          <w:p w:rsidR="00B64D3F" w:rsidRPr="002D00A5" w:rsidRDefault="00B64D3F" w:rsidP="00EC741C">
            <w:pPr>
              <w:ind w:right="-1"/>
              <w:jc w:val="center"/>
            </w:pPr>
            <w:r w:rsidRPr="002D00A5">
              <w:t>BELEDİYE MECLİSİ</w:t>
            </w:r>
          </w:p>
        </w:tc>
      </w:tr>
    </w:tbl>
    <w:p w:rsidR="00B64D3F" w:rsidRDefault="00B64D3F" w:rsidP="00B64D3F">
      <w:pPr>
        <w:tabs>
          <w:tab w:val="left" w:pos="1935"/>
          <w:tab w:val="left" w:pos="9356"/>
        </w:tabs>
        <w:ind w:right="-1"/>
        <w:jc w:val="both"/>
      </w:pPr>
    </w:p>
    <w:p w:rsidR="00B64D3F" w:rsidRDefault="00B64D3F" w:rsidP="00B64D3F">
      <w:pPr>
        <w:tabs>
          <w:tab w:val="left" w:pos="1935"/>
          <w:tab w:val="left" w:pos="9356"/>
        </w:tabs>
        <w:ind w:right="-1"/>
        <w:jc w:val="both"/>
      </w:pPr>
    </w:p>
    <w:p w:rsidR="00B64D3F" w:rsidRDefault="00B64D3F" w:rsidP="00B64D3F">
      <w:pPr>
        <w:ind w:right="-1"/>
        <w:jc w:val="both"/>
      </w:pPr>
      <w:r>
        <w:t>Karar No: 1841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64D3F" w:rsidRDefault="00B64D3F" w:rsidP="00B64D3F">
      <w:pPr>
        <w:jc w:val="center"/>
      </w:pPr>
    </w:p>
    <w:p w:rsidR="00B64D3F" w:rsidRDefault="00B64D3F" w:rsidP="00B64D3F">
      <w:pPr>
        <w:jc w:val="center"/>
      </w:pPr>
    </w:p>
    <w:p w:rsidR="00B64D3F" w:rsidRDefault="00B64D3F" w:rsidP="00B64D3F">
      <w:pPr>
        <w:jc w:val="center"/>
      </w:pPr>
      <w:r>
        <w:t>-9-</w:t>
      </w:r>
    </w:p>
    <w:p w:rsidR="00B64D3F" w:rsidRDefault="00B64D3F" w:rsidP="00B64D3F">
      <w:pPr>
        <w:jc w:val="center"/>
      </w:pPr>
    </w:p>
    <w:p w:rsidR="00B64D3F" w:rsidRDefault="00B64D3F" w:rsidP="00B64D3F">
      <w:pPr>
        <w:jc w:val="center"/>
      </w:pPr>
    </w:p>
    <w:p w:rsidR="00B64D3F" w:rsidRDefault="00B64D3F" w:rsidP="00B64D3F">
      <w:pPr>
        <w:ind w:firstLine="709"/>
        <w:jc w:val="both"/>
      </w:pPr>
    </w:p>
    <w:p w:rsidR="00B64D3F" w:rsidRDefault="00B64D3F" w:rsidP="00B64D3F">
      <w:pPr>
        <w:ind w:firstLine="709"/>
        <w:jc w:val="both"/>
      </w:pPr>
      <w:r w:rsidRPr="002C45B8">
        <w:t xml:space="preserve"> -Ayrıca, jeolojik ve jeoteknik etüt raporunda belirtilen yerleşime uygunluk durumunun pafta üzerine yansıtılmadığı, nazım imar planında ilgili yönetmelikler gereği gelişme konut alanı yoğunluğunun belirtilmediği, sunulan planın Mekânsal Planlar Yapım Yönetmeliği Ek-2 de yer alan gösterimlere uygun hazırlanmadığı, nüfusun ihtiyacı olan sosyal-teknik altyapı alanlarının ayrılmadığı, şartlı kurum görüşlerine kısmen uyulmadığı, değerlendirilmekle birlikte konunun, yazımızda belirtilen hususlar ve ilgili mevzuat ve yönetmelik hükümleri doğrultusunda Belediye Meclisimizce karara bağlanması gerektiği </w:t>
      </w:r>
      <w:r>
        <w:t>görüş ve kanaatine varıldığı,</w:t>
      </w:r>
    </w:p>
    <w:p w:rsidR="00B64D3F" w:rsidRDefault="00B64D3F" w:rsidP="00B64D3F">
      <w:pPr>
        <w:ind w:firstLine="709"/>
        <w:jc w:val="both"/>
      </w:pPr>
    </w:p>
    <w:p w:rsidR="003F2021" w:rsidRDefault="00B64D3F" w:rsidP="00B64D3F">
      <w:pPr>
        <w:ind w:firstLine="708"/>
        <w:jc w:val="both"/>
      </w:pPr>
      <w:r>
        <w:t xml:space="preserve">Bu nedenle; </w:t>
      </w:r>
      <w:r>
        <w:rPr>
          <w:iCs/>
        </w:rPr>
        <w:t>Beypazarı İlçesi Kuyumcutekke Mahallesi</w:t>
      </w:r>
      <w:r w:rsidRPr="002C45B8">
        <w:rPr>
          <w:iCs/>
        </w:rPr>
        <w:t xml:space="preserve"> 126 ada 5 parselde 1/1</w:t>
      </w:r>
      <w:r>
        <w:rPr>
          <w:iCs/>
        </w:rPr>
        <w:t>000 ölçekli uygulama imar planı</w:t>
      </w:r>
      <w:r w:rsidRPr="002C45B8">
        <w:rPr>
          <w:iCs/>
        </w:rPr>
        <w:t> </w:t>
      </w:r>
      <w:r>
        <w:t xml:space="preserve">ile tavsiye </w:t>
      </w:r>
      <w:r>
        <w:rPr>
          <w:iCs/>
        </w:rPr>
        <w:t xml:space="preserve">1/5000 ölçekli nazım imar planı </w:t>
      </w:r>
      <w:r w:rsidRPr="002C45B8">
        <w:t>teklifinin</w:t>
      </w:r>
      <w:r>
        <w:t xml:space="preserve"> mevzi imar planı olması nedeniyle “ilçesine iadesi”ne</w:t>
      </w:r>
      <w:r w:rsidR="008959FA">
        <w:rPr>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B71D18" w:rsidRDefault="00B71D18" w:rsidP="00B71D18">
      <w:pPr>
        <w:ind w:right="-1" w:firstLine="709"/>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925AF9" w:rsidTr="00925AF9">
        <w:trPr>
          <w:trHeight w:val="375"/>
          <w:jc w:val="center"/>
        </w:trPr>
        <w:tc>
          <w:tcPr>
            <w:tcW w:w="3402" w:type="dxa"/>
            <w:hideMark/>
          </w:tcPr>
          <w:p w:rsidR="00925AF9" w:rsidRDefault="00925AF9">
            <w:pPr>
              <w:autoSpaceDE w:val="0"/>
              <w:autoSpaceDN w:val="0"/>
              <w:adjustRightInd w:val="0"/>
              <w:jc w:val="center"/>
              <w:rPr>
                <w:color w:val="000000"/>
              </w:rPr>
            </w:pPr>
            <w:r>
              <w:rPr>
                <w:color w:val="000000"/>
              </w:rPr>
              <w:t>Emre DOĞAN</w:t>
            </w:r>
          </w:p>
          <w:p w:rsidR="00925AF9" w:rsidRDefault="00925AF9">
            <w:pPr>
              <w:autoSpaceDE w:val="0"/>
              <w:autoSpaceDN w:val="0"/>
              <w:adjustRightInd w:val="0"/>
              <w:jc w:val="center"/>
              <w:rPr>
                <w:color w:val="000000"/>
              </w:rPr>
            </w:pPr>
            <w:r>
              <w:rPr>
                <w:color w:val="000000"/>
              </w:rPr>
              <w:t>Meclis 2. Başkan V.</w:t>
            </w:r>
          </w:p>
        </w:tc>
        <w:tc>
          <w:tcPr>
            <w:tcW w:w="3402" w:type="dxa"/>
            <w:vAlign w:val="center"/>
            <w:hideMark/>
          </w:tcPr>
          <w:p w:rsidR="00925AF9" w:rsidRDefault="00925AF9">
            <w:pPr>
              <w:tabs>
                <w:tab w:val="left" w:pos="2920"/>
              </w:tabs>
              <w:jc w:val="center"/>
              <w:rPr>
                <w:color w:val="000000"/>
              </w:rPr>
            </w:pPr>
            <w:r>
              <w:t>Özkan DENİZ</w:t>
            </w:r>
          </w:p>
          <w:p w:rsidR="00925AF9" w:rsidRDefault="00925AF9">
            <w:pPr>
              <w:tabs>
                <w:tab w:val="left" w:pos="3268"/>
              </w:tabs>
              <w:jc w:val="center"/>
              <w:rPr>
                <w:color w:val="000000"/>
              </w:rPr>
            </w:pPr>
            <w:r>
              <w:rPr>
                <w:color w:val="000000"/>
              </w:rPr>
              <w:t>Divan Katibi</w:t>
            </w:r>
          </w:p>
        </w:tc>
        <w:tc>
          <w:tcPr>
            <w:tcW w:w="3402" w:type="dxa"/>
            <w:vAlign w:val="center"/>
            <w:hideMark/>
          </w:tcPr>
          <w:p w:rsidR="00925AF9" w:rsidRDefault="00925AF9">
            <w:pPr>
              <w:autoSpaceDE w:val="0"/>
              <w:autoSpaceDN w:val="0"/>
              <w:adjustRightInd w:val="0"/>
              <w:ind w:left="-20" w:firstLine="20"/>
              <w:jc w:val="center"/>
              <w:rPr>
                <w:color w:val="000000"/>
              </w:rPr>
            </w:pPr>
            <w:r>
              <w:rPr>
                <w:color w:val="000000"/>
              </w:rPr>
              <w:t>Ece YILMAZ</w:t>
            </w:r>
          </w:p>
          <w:p w:rsidR="00925AF9" w:rsidRDefault="00925AF9">
            <w:pPr>
              <w:autoSpaceDE w:val="0"/>
              <w:autoSpaceDN w:val="0"/>
              <w:adjustRightInd w:val="0"/>
              <w:jc w:val="center"/>
              <w:rPr>
                <w:color w:val="000000"/>
              </w:rPr>
            </w:pPr>
            <w:r>
              <w:rPr>
                <w:color w:val="000000"/>
              </w:rPr>
              <w:t>Divan Katibi</w:t>
            </w:r>
          </w:p>
        </w:tc>
      </w:tr>
    </w:tbl>
    <w:p w:rsidR="00067C4C" w:rsidRDefault="00067C4C" w:rsidP="00AA7ED1">
      <w:pPr>
        <w:tabs>
          <w:tab w:val="left" w:pos="709"/>
        </w:tabs>
        <w:ind w:right="-1" w:firstLine="709"/>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5AF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40615812">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FF99-E616-4F29-A745-7A01239B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2764</Words>
  <Characters>20700</Characters>
  <Application>Microsoft Office Word</Application>
  <DocSecurity>0</DocSecurity>
  <Lines>172</Lines>
  <Paragraphs>46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2025-12-10T07:09:00Z</dcterms:created>
  <dcterms:modified xsi:type="dcterms:W3CDTF">2025-12-11T12:53:00Z</dcterms:modified>
</cp:coreProperties>
</file>