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A5624" w:rsidP="003859DF">
      <w:pPr>
        <w:ind w:right="-1" w:firstLine="708"/>
        <w:jc w:val="both"/>
      </w:pPr>
      <w:r>
        <w:t xml:space="preserve">Vatandaşlarımıza Tip 2 diyabet konusunda seminerler düzenlenmesine </w:t>
      </w:r>
      <w:r w:rsidRPr="00C1697D">
        <w:t>ilişkin İnsan Hakları 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>
        <w:t>09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>
        <w:t>11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DA5624">
        <w:t>Yetişkin tipi (TİP2) di</w:t>
      </w:r>
      <w:r w:rsidR="00543E9C">
        <w:t xml:space="preserve">yabet karşılaşma sıklığı hızla </w:t>
      </w:r>
      <w:r w:rsidR="00DA5624">
        <w:t>arttığı, bu durumun obezitedeki artışa paralel olduğu, vatandaşlarımıza Tip2 diyabet konusunda Belediyemiz bütçe imkânları dahilinde seminerler düzenlenmesi</w:t>
      </w:r>
      <w:r w:rsidR="003C2095">
        <w:t>ne</w:t>
      </w:r>
      <w:r w:rsidR="00C30D2A">
        <w:t xml:space="preserve"> </w:t>
      </w:r>
      <w:r w:rsidR="00936478" w:rsidRPr="00896330">
        <w:t xml:space="preserve">ilişkin </w:t>
      </w:r>
      <w:r w:rsidR="00DA5624" w:rsidRPr="00C1697D">
        <w:t>İnsan Hakları</w:t>
      </w:r>
      <w:r w:rsidR="00DA562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DA5624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DA5624" w:rsidRDefault="00DA5624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DA5624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764D3D" w:rsidRDefault="00543E9C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bookmarkStart w:id="0" w:name="_GoBack"/>
            <w:bookmarkEnd w:id="0"/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995949">
      <w:t>91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995949">
      <w:t xml:space="preserve">     11</w:t>
    </w:r>
    <w:r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095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E9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949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624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A5996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E279-6B9E-4CCD-B4F2-6A4B7D6F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2025-09-10T08:18:00Z</cp:lastPrinted>
  <dcterms:created xsi:type="dcterms:W3CDTF">2025-12-12T07:08:00Z</dcterms:created>
  <dcterms:modified xsi:type="dcterms:W3CDTF">2025-12-12T07:14:00Z</dcterms:modified>
</cp:coreProperties>
</file>