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8CA" w:rsidRDefault="000C78C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051A3B" w:rsidRDefault="00051A3B" w:rsidP="00AA7ED1">
      <w:pPr>
        <w:tabs>
          <w:tab w:val="left" w:pos="1935"/>
          <w:tab w:val="left" w:pos="9356"/>
        </w:tabs>
        <w:ind w:right="-1"/>
        <w:jc w:val="both"/>
      </w:pPr>
    </w:p>
    <w:p w:rsidR="006F2612" w:rsidRDefault="006F2612" w:rsidP="00AA7ED1">
      <w:pPr>
        <w:tabs>
          <w:tab w:val="left" w:pos="1935"/>
          <w:tab w:val="left" w:pos="9356"/>
        </w:tabs>
        <w:ind w:right="-1"/>
        <w:jc w:val="both"/>
      </w:pPr>
    </w:p>
    <w:p w:rsidR="006F2612" w:rsidRDefault="00B23ABD" w:rsidP="00E108F3">
      <w:pPr>
        <w:ind w:right="-1"/>
        <w:jc w:val="both"/>
      </w:pPr>
      <w:r>
        <w:t xml:space="preserve">Karar No: </w:t>
      </w:r>
      <w:r w:rsidR="00CF13DE">
        <w:t>1</w:t>
      </w:r>
      <w:r w:rsidR="00467342">
        <w:t>908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9D750E">
        <w:t xml:space="preserve">    12</w:t>
      </w:r>
      <w:r w:rsidR="00305F2F">
        <w:t>.</w:t>
      </w:r>
      <w:r w:rsidR="00E430EE">
        <w:t>1</w:t>
      </w:r>
      <w:r w:rsidR="002C5AA0">
        <w:t>2</w:t>
      </w:r>
      <w:r w:rsidR="0077160C">
        <w:t>.202</w:t>
      </w:r>
      <w:r w:rsidR="00A518C9">
        <w:t>5</w:t>
      </w:r>
    </w:p>
    <w:p w:rsidR="003A2AE2" w:rsidRDefault="003A2AE2" w:rsidP="00E108F3">
      <w:pPr>
        <w:ind w:right="-1"/>
        <w:jc w:val="both"/>
      </w:pPr>
    </w:p>
    <w:p w:rsidR="000C78CA" w:rsidRDefault="000C78CA" w:rsidP="009014CA">
      <w:pPr>
        <w:ind w:right="-1"/>
        <w:jc w:val="center"/>
      </w:pPr>
    </w:p>
    <w:p w:rsidR="003A2AE2" w:rsidRDefault="005C0890" w:rsidP="003A2AE2">
      <w:pPr>
        <w:ind w:right="-1"/>
        <w:jc w:val="center"/>
      </w:pPr>
      <w:r w:rsidRPr="002D00A5">
        <w:t>K A R A R</w:t>
      </w:r>
    </w:p>
    <w:p w:rsidR="003A2AE2" w:rsidRDefault="003A2AE2" w:rsidP="00AA7ED1">
      <w:pPr>
        <w:ind w:right="-1"/>
      </w:pPr>
    </w:p>
    <w:p w:rsidR="003A2AE2" w:rsidRDefault="003A2AE2" w:rsidP="00AA7ED1">
      <w:pPr>
        <w:ind w:right="-1"/>
      </w:pPr>
    </w:p>
    <w:p w:rsidR="00467342" w:rsidRDefault="00467342" w:rsidP="00AA7ED1">
      <w:pPr>
        <w:ind w:right="-1"/>
      </w:pPr>
    </w:p>
    <w:p w:rsidR="00EC582E" w:rsidRDefault="00467342" w:rsidP="00AA7ED1">
      <w:pPr>
        <w:ind w:right="-1" w:firstLine="708"/>
        <w:jc w:val="both"/>
      </w:pPr>
      <w:r w:rsidRPr="00943637">
        <w:t>Belediyemiz mülkiyetinde/tasarrufunda bulunan ve BELTAŞ A.Ş. tarafından işletilmekte olan otoparkların 202</w:t>
      </w:r>
      <w:r>
        <w:t>6</w:t>
      </w:r>
      <w:r w:rsidRPr="00943637">
        <w:t xml:space="preserve"> yılı ücret tarifelerine</w:t>
      </w:r>
      <w:r>
        <w:t xml:space="preserve"> </w:t>
      </w:r>
      <w:r w:rsidRPr="00884038">
        <w:t>ilişkin</w:t>
      </w:r>
      <w:r>
        <w:t xml:space="preserve"> </w:t>
      </w:r>
      <w:r w:rsidRPr="0079338E">
        <w:t>Hukuk ve Tarifeler</w:t>
      </w:r>
      <w:r>
        <w:t xml:space="preserve"> </w:t>
      </w:r>
      <w:r w:rsidR="00A574C9" w:rsidRPr="007F325F">
        <w:t>Komisyonu</w:t>
      </w:r>
      <w:r w:rsidR="00BC700E">
        <w:t xml:space="preserve">nun </w:t>
      </w:r>
      <w:r>
        <w:t>10</w:t>
      </w:r>
      <w:r w:rsidR="00005846">
        <w:t>.</w:t>
      </w:r>
      <w:r w:rsidR="00A06233">
        <w:t>1</w:t>
      </w:r>
      <w:r>
        <w:t>2</w:t>
      </w:r>
      <w:r w:rsidR="00B52587">
        <w:t>.2025</w:t>
      </w:r>
      <w:r w:rsidR="00A36F50">
        <w:t xml:space="preserve"> tarihli ve </w:t>
      </w:r>
      <w:r>
        <w:t xml:space="preserve">111 </w:t>
      </w:r>
      <w:r w:rsidR="00EC582E" w:rsidRPr="00E35A5A">
        <w:t>sayılı Raporu</w:t>
      </w:r>
      <w:r w:rsidR="009347E1">
        <w:t xml:space="preserve"> Büyükşehir Belediye Meclisinin </w:t>
      </w:r>
      <w:r w:rsidR="009D750E">
        <w:t>12</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67342" w:rsidRDefault="00EC582E" w:rsidP="00467342">
      <w:pPr>
        <w:pStyle w:val="msobodytextindent"/>
        <w:tabs>
          <w:tab w:val="left" w:pos="9355"/>
        </w:tabs>
        <w:ind w:firstLine="709"/>
      </w:pPr>
      <w:r w:rsidRPr="00E35A5A">
        <w:t>Konu üzerinde yapılan görüşmelerde;</w:t>
      </w:r>
      <w:r w:rsidR="002C5AA0">
        <w:t xml:space="preserve"> </w:t>
      </w:r>
      <w:r w:rsidR="00467342">
        <w:t>Mülkiyeti/Tasarrufu Belediyemize ait, şehrin muhtelif yerlerinde (cadde, sokak, meydan, alan, bulvar, park ve rekreasyon alanlarına) kapalı ve açık otopark alanlarının 5216 sayılı Yasanın 26. Maddesi gereğince, UKOME Kararına göre belirlenecek araç kapasitesi üzerinden Belediyemizce, iştirak şirketi BELTAŞ A.Ş.’ye devri yapılan otoparklarda araç başı bedelin, Belediye Meclisinin 12.02.2025 tarih ve 252 sayılı  Kararı ile işletme hakkı günlük araç başı ücretin 7,00-TL+KDV’ye yükseltilmesine karar verilmiştir.</w:t>
      </w:r>
    </w:p>
    <w:p w:rsidR="00467342" w:rsidRDefault="00467342" w:rsidP="00467342">
      <w:pPr>
        <w:pStyle w:val="msobodytextindent"/>
        <w:tabs>
          <w:tab w:val="left" w:pos="9355"/>
        </w:tabs>
        <w:ind w:firstLine="709"/>
      </w:pPr>
    </w:p>
    <w:p w:rsidR="00764D3D" w:rsidRDefault="00467342" w:rsidP="00467342">
      <w:pPr>
        <w:tabs>
          <w:tab w:val="left" w:pos="9638"/>
        </w:tabs>
        <w:ind w:right="-1" w:firstLine="709"/>
        <w:jc w:val="both"/>
      </w:pPr>
      <w:r>
        <w:t>Şehrin muhtelif yerlerinde (cadde, sokak, meydan, alan, bulvar, park ve rekreasyon alanlarına) kapalı ve açık otopark alanlarının 5216 sayılı Yasanın 26. Maddesi gereğince, UKOME Kararına göre belirlenecek araç kapasitesi üzerinden günlük araç başı 01.01.2026 tarihinden itibaren KDV Dahil 10,00 TL bedel üzerinden tahsil edilmesi</w:t>
      </w:r>
      <w:r w:rsidR="003A2AE2">
        <w:rPr>
          <w:iCs/>
        </w:rPr>
        <w:t>ne</w:t>
      </w:r>
      <w:r w:rsidR="000C78CA">
        <w:rPr>
          <w:iCs/>
        </w:rPr>
        <w:t xml:space="preserve"> </w:t>
      </w:r>
      <w:r w:rsidR="00936478" w:rsidRPr="00896330">
        <w:t xml:space="preserve">ilişkin </w:t>
      </w:r>
      <w:r w:rsidRPr="0079338E">
        <w:t>Hukuk ve Tarifeler</w:t>
      </w:r>
      <w:r>
        <w:t xml:space="preserve"> </w:t>
      </w:r>
      <w:r w:rsidR="00A06233" w:rsidRPr="00C1697D">
        <w:t>Komisyonu</w:t>
      </w:r>
      <w:r w:rsidR="00A06233" w:rsidRPr="00896330">
        <w:t xml:space="preserve"> </w:t>
      </w:r>
      <w:r w:rsidR="00936478" w:rsidRPr="00896330">
        <w:t>Raporu</w:t>
      </w:r>
      <w:r w:rsidR="00936478">
        <w:t xml:space="preserve"> </w:t>
      </w:r>
      <w:r w:rsidRPr="00467342">
        <w:t>oylanarak AK Parti gru</w:t>
      </w:r>
      <w:r>
        <w:t>bunun</w:t>
      </w:r>
      <w:r w:rsidRPr="00467342">
        <w:t xml:space="preserve"> ret oyuna karşı oyçokluğu ile kabu</w:t>
      </w:r>
      <w:bookmarkStart w:id="0" w:name="_GoBack"/>
      <w:bookmarkEnd w:id="0"/>
      <w:r w:rsidRPr="00467342">
        <w:t>l edildi.</w:t>
      </w:r>
    </w:p>
    <w:p w:rsidR="003A2AE2" w:rsidRDefault="003A2AE2" w:rsidP="003A2AE2">
      <w:pPr>
        <w:tabs>
          <w:tab w:val="left" w:pos="0"/>
        </w:tabs>
        <w:ind w:right="-1" w:firstLine="709"/>
        <w:jc w:val="both"/>
      </w:pPr>
    </w:p>
    <w:p w:rsidR="00E108F3" w:rsidRDefault="00E108F3" w:rsidP="005D13A5">
      <w:pPr>
        <w:tabs>
          <w:tab w:val="left" w:pos="0"/>
        </w:tabs>
        <w:ind w:right="-1" w:firstLine="709"/>
        <w:jc w:val="both"/>
      </w:pPr>
    </w:p>
    <w:p w:rsidR="00E108F3" w:rsidRDefault="00E108F3" w:rsidP="005D13A5">
      <w:pPr>
        <w:tabs>
          <w:tab w:val="left" w:pos="0"/>
        </w:tabs>
        <w:ind w:right="-1" w:firstLine="709"/>
        <w:jc w:val="both"/>
      </w:pPr>
    </w:p>
    <w:p w:rsidR="00E108F3" w:rsidRDefault="00E108F3" w:rsidP="005D13A5">
      <w:pPr>
        <w:tabs>
          <w:tab w:val="left" w:pos="0"/>
        </w:tabs>
        <w:ind w:right="-1" w:firstLine="709"/>
        <w:jc w:val="both"/>
      </w:pPr>
    </w:p>
    <w:p w:rsidR="00467342" w:rsidRDefault="00467342"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764D3D" w:rsidP="002868C1">
            <w:pPr>
              <w:jc w:val="center"/>
            </w:pPr>
            <w:r>
              <w:t>E</w:t>
            </w:r>
            <w:r w:rsidR="00B02824">
              <w:t>rtan</w:t>
            </w:r>
            <w:r>
              <w:t xml:space="preserve"> </w:t>
            </w:r>
            <w:r w:rsidR="00B02824">
              <w:t>IŞIK</w:t>
            </w:r>
          </w:p>
          <w:p w:rsidR="00764D3D" w:rsidRDefault="00764D3D" w:rsidP="002868C1">
            <w:pPr>
              <w:autoSpaceDE w:val="0"/>
              <w:autoSpaceDN w:val="0"/>
              <w:adjustRightInd w:val="0"/>
              <w:jc w:val="center"/>
              <w:rPr>
                <w:color w:val="000000"/>
              </w:rPr>
            </w:pPr>
            <w:r>
              <w:rPr>
                <w:color w:val="000000"/>
              </w:rPr>
              <w:t xml:space="preserve"> Mecl</w:t>
            </w:r>
            <w:r w:rsidR="00B02824">
              <w:rPr>
                <w:color w:val="000000"/>
              </w:rPr>
              <w:t>is 1</w:t>
            </w:r>
            <w:r>
              <w:rPr>
                <w:color w:val="000000"/>
              </w:rPr>
              <w:t>. Başkan V.</w:t>
            </w:r>
          </w:p>
        </w:tc>
        <w:tc>
          <w:tcPr>
            <w:tcW w:w="3974" w:type="dxa"/>
            <w:vAlign w:val="center"/>
          </w:tcPr>
          <w:p w:rsidR="00B02824" w:rsidRDefault="00B02824" w:rsidP="00B02824">
            <w:pPr>
              <w:autoSpaceDE w:val="0"/>
              <w:autoSpaceDN w:val="0"/>
              <w:adjustRightInd w:val="0"/>
              <w:ind w:left="-20" w:firstLine="20"/>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B02824" w:rsidP="002868C1">
            <w:pPr>
              <w:autoSpaceDE w:val="0"/>
              <w:autoSpaceDN w:val="0"/>
              <w:adjustRightInd w:val="0"/>
              <w:ind w:left="-20" w:firstLine="20"/>
              <w:jc w:val="center"/>
              <w:rPr>
                <w:color w:val="000000"/>
              </w:rPr>
            </w:pPr>
            <w:r>
              <w:rPr>
                <w:color w:val="000000"/>
              </w:rPr>
              <w:t>Okan CULHA</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C78CA"/>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2AE2"/>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67342"/>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50E"/>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2824"/>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08F3"/>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3EBE"/>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A3D0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467342"/>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E4C01-0677-4385-988C-5ECEB8B75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1381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2025-12-15T13:25:00Z</dcterms:created>
  <dcterms:modified xsi:type="dcterms:W3CDTF">2025-12-15T13:25:00Z</dcterms:modified>
</cp:coreProperties>
</file>