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2C2A31">
        <w:t>6</w:t>
      </w:r>
      <w:r w:rsidR="00A51B5B">
        <w:t>31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ED6E95">
        <w:t>0</w:t>
      </w:r>
      <w:r w:rsidR="002C2A31">
        <w:t>7</w:t>
      </w:r>
      <w:r w:rsidR="00305F2F">
        <w:t>.</w:t>
      </w:r>
      <w:r w:rsidR="001E7D23">
        <w:t>1</w:t>
      </w:r>
      <w:r w:rsidR="00ED6E95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A51B5B" w:rsidP="004168F8">
      <w:pPr>
        <w:ind w:firstLine="709"/>
        <w:jc w:val="both"/>
      </w:pPr>
      <w:r w:rsidRPr="00D516B1">
        <w:t xml:space="preserve">Belediyemiz </w:t>
      </w:r>
      <w:proofErr w:type="gramStart"/>
      <w:r w:rsidRPr="00D516B1">
        <w:t>envanterine</w:t>
      </w:r>
      <w:proofErr w:type="gramEnd"/>
      <w:r w:rsidRPr="00D516B1">
        <w:t xml:space="preserve"> kayıtlı </w:t>
      </w:r>
      <w:r>
        <w:t>06 LBG 50 plakalı Volkswagen marka Volt model aracın EGO Genel Müdürlüğüne</w:t>
      </w:r>
      <w:r w:rsidRPr="00D516B1">
        <w:t xml:space="preserve"> bedelsiz olarak devredilmesine</w:t>
      </w:r>
      <w:r w:rsidR="00C87B2B">
        <w:t xml:space="preserve"> ilişkin </w:t>
      </w:r>
      <w:r>
        <w:t>Kültür, Sanat ve Sosyal İşler</w:t>
      </w:r>
      <w:r w:rsidR="00D2707D">
        <w:t xml:space="preserve"> Dairesi Başkanlığının</w:t>
      </w:r>
      <w:r w:rsidR="00C87B2B">
        <w:t xml:space="preserve"> </w:t>
      </w:r>
      <w:r>
        <w:t>17</w:t>
      </w:r>
      <w:r w:rsidR="00D2707D">
        <w:t>.10</w:t>
      </w:r>
      <w:r w:rsidR="002C2A31">
        <w:t xml:space="preserve">.2025 tarihli </w:t>
      </w:r>
      <w:r w:rsidR="00D2707D">
        <w:t>ve E.</w:t>
      </w:r>
      <w:r>
        <w:t>1946089</w:t>
      </w:r>
      <w:r w:rsidR="00D2707D">
        <w:t xml:space="preserve"> sayılı yazısı</w:t>
      </w:r>
      <w:r w:rsidR="002C2A31">
        <w:t xml:space="preserve"> </w:t>
      </w:r>
      <w:r w:rsidR="004168F8" w:rsidRPr="009F6A69">
        <w:t xml:space="preserve">Büyükşehir Belediye Meclisinin </w:t>
      </w:r>
      <w:r w:rsidR="00ED6E95">
        <w:t>0</w:t>
      </w:r>
      <w:r w:rsidR="002C2A31">
        <w:t>7</w:t>
      </w:r>
      <w:r w:rsidR="00661F8C">
        <w:t>.</w:t>
      </w:r>
      <w:r w:rsidR="00ED6E95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A51B5B" w:rsidRDefault="004168F8" w:rsidP="00A51B5B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A51B5B">
        <w:t xml:space="preserve"> EGO</w:t>
      </w:r>
      <w:r w:rsidR="00A51B5B" w:rsidRPr="00A51B5B">
        <w:t xml:space="preserve"> Genel Müdürlüğü</w:t>
      </w:r>
      <w:r w:rsidR="00A51B5B">
        <w:t>nün</w:t>
      </w:r>
      <w:r w:rsidR="00A51B5B" w:rsidRPr="00A51B5B">
        <w:t xml:space="preserve"> 15.10.2025 tarihli ve E</w:t>
      </w:r>
      <w:r w:rsidR="00A51B5B">
        <w:t>.324610 sayılı yazısında, Kültür, Sanat ve Sosyal İşler</w:t>
      </w:r>
      <w:r w:rsidR="00A51B5B" w:rsidRPr="00A51B5B">
        <w:t xml:space="preserve"> Daire</w:t>
      </w:r>
      <w:r w:rsidR="00A51B5B">
        <w:t>si</w:t>
      </w:r>
      <w:r w:rsidR="00A51B5B" w:rsidRPr="00A51B5B">
        <w:t xml:space="preserve"> Başkanlığı</w:t>
      </w:r>
      <w:r w:rsidR="00A51B5B">
        <w:t xml:space="preserve"> </w:t>
      </w:r>
      <w:proofErr w:type="gramStart"/>
      <w:r w:rsidR="00A51B5B" w:rsidRPr="00A51B5B">
        <w:t>envanterine</w:t>
      </w:r>
      <w:proofErr w:type="gramEnd"/>
      <w:r w:rsidR="00A51B5B" w:rsidRPr="00A51B5B">
        <w:t xml:space="preserve"> kayıtlı 06 LBG 50 plakalı Volkswagen marka Volt model aracın aktif olarak kullanılmadığından EGO Genel Müdürlüğüne </w:t>
      </w:r>
      <w:r w:rsidR="00A51B5B">
        <w:t xml:space="preserve">devri </w:t>
      </w:r>
      <w:r w:rsidR="00DD364D">
        <w:t>istenilmiştir.</w:t>
      </w:r>
    </w:p>
    <w:p w:rsidR="00A51B5B" w:rsidRDefault="00A51B5B" w:rsidP="00A51B5B">
      <w:pPr>
        <w:ind w:firstLine="709"/>
        <w:jc w:val="both"/>
      </w:pPr>
    </w:p>
    <w:p w:rsidR="00A51B5B" w:rsidRDefault="00A51B5B" w:rsidP="00A51B5B">
      <w:pPr>
        <w:ind w:firstLine="709"/>
        <w:jc w:val="both"/>
      </w:pPr>
      <w:r w:rsidRPr="00A51B5B">
        <w:t xml:space="preserve">5018 sayılı Kamu Mali yönetimi ve Kontrol Kanunu hükümlerine göre kamu idarelerinin, ihtiyaçlarını stratejik planlarına, yıllık amaç ve hedefleri ile performans göstergelerine dayanarak planlamaları ve </w:t>
      </w:r>
      <w:proofErr w:type="spellStart"/>
      <w:r w:rsidRPr="00A51B5B">
        <w:t>bütçeleştirmeleri</w:t>
      </w:r>
      <w:proofErr w:type="spellEnd"/>
      <w:r w:rsidRPr="00A51B5B">
        <w:t>, sağlanan kaynakları etkin, verimli ve ekonomik bir şekilde kullanmaları temel ilkedir.</w:t>
      </w:r>
    </w:p>
    <w:p w:rsidR="00A51B5B" w:rsidRDefault="00A51B5B" w:rsidP="00A51B5B">
      <w:pPr>
        <w:ind w:firstLine="709"/>
        <w:jc w:val="both"/>
      </w:pPr>
    </w:p>
    <w:p w:rsidR="00EC2401" w:rsidRDefault="00A51B5B" w:rsidP="00A51B5B">
      <w:pPr>
        <w:ind w:firstLine="709"/>
        <w:jc w:val="both"/>
      </w:pPr>
      <w:r w:rsidRPr="00A51B5B">
        <w:t xml:space="preserve">Bu </w:t>
      </w:r>
      <w:r>
        <w:t>nedenle;</w:t>
      </w:r>
      <w:r w:rsidRPr="00A51B5B">
        <w:t xml:space="preserve"> Taşınır Mal Yönetmeliğinin 31. maddesi gereğince</w:t>
      </w:r>
      <w:r w:rsidR="00DD364D">
        <w:t xml:space="preserve"> Kültür, Sanat ve Sosyal İşler Dairesi Başkanlığı </w:t>
      </w:r>
      <w:proofErr w:type="gramStart"/>
      <w:r w:rsidR="00DD364D">
        <w:t>envanterine</w:t>
      </w:r>
      <w:proofErr w:type="gramEnd"/>
      <w:r w:rsidR="00DD364D">
        <w:t xml:space="preserve"> kayıtlı </w:t>
      </w:r>
      <w:r w:rsidR="00DD364D">
        <w:t>06 LBG 50 plakalı Volkswagen marka Volt model aracın EGO Genel Müdürlüğüne</w:t>
      </w:r>
      <w:r w:rsidR="00DD364D">
        <w:t xml:space="preserve"> bedelsiz olarak devredilmesine</w:t>
      </w:r>
      <w:r w:rsidRPr="00A51B5B">
        <w:t xml:space="preserve"> </w:t>
      </w:r>
      <w:r w:rsidR="002C2A31">
        <w:t>ilişkin</w:t>
      </w:r>
      <w:r w:rsidR="00D51789">
        <w:t xml:space="preserve"> </w:t>
      </w:r>
      <w:r w:rsidR="00D2707D">
        <w:t>teklif</w:t>
      </w:r>
      <w:r w:rsidR="002C2A31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DD364D" w:rsidRDefault="00DD364D" w:rsidP="00E227D6">
      <w:pPr>
        <w:ind w:firstLine="709"/>
        <w:jc w:val="both"/>
      </w:pPr>
      <w:bookmarkStart w:id="0" w:name="_GoBack"/>
      <w:bookmarkEnd w:id="0"/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ED6E95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ED6E95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A4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1B5B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4CC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2B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7D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1C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64D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6E95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53E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CF21-EDDC-47B1-999C-D59EF12A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2025-11-10T12:12:00Z</cp:lastPrinted>
  <dcterms:created xsi:type="dcterms:W3CDTF">2025-11-10T10:59:00Z</dcterms:created>
  <dcterms:modified xsi:type="dcterms:W3CDTF">2025-11-10T12:12:00Z</dcterms:modified>
</cp:coreProperties>
</file>