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EE" w:rsidRDefault="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192CEE">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192CEE" w:rsidRDefault="00192CEE"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192CEE" w:rsidRDefault="00192CEE" w:rsidP="00AA7ED1">
      <w:pPr>
        <w:ind w:right="-1"/>
      </w:pPr>
    </w:p>
    <w:p w:rsidR="00721C9B" w:rsidRDefault="00721C9B" w:rsidP="00AA7ED1">
      <w:pPr>
        <w:ind w:right="-1"/>
      </w:pPr>
    </w:p>
    <w:p w:rsidR="00EC582E" w:rsidRDefault="00192CEE" w:rsidP="00AA7ED1">
      <w:pPr>
        <w:ind w:right="-1" w:firstLine="708"/>
        <w:jc w:val="both"/>
      </w:pPr>
      <w:r w:rsidRPr="00833930">
        <w:t xml:space="preserve">Çubuk İlçesi Cumhuriyet Mahallesi 191107 ada 1 parsel ve batısındaki park alanı ile 3184 ada 1 parselin bir kısmında 1/5000 ve 1/1000 ölçekli imar plan değişikliğine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7603D2">
        <w:t>8</w:t>
      </w:r>
      <w:r w:rsidR="00005846">
        <w:t>.</w:t>
      </w:r>
      <w:r w:rsidR="002172C8">
        <w:t>10</w:t>
      </w:r>
      <w:r w:rsidR="00B52587">
        <w:t>.2025</w:t>
      </w:r>
      <w:r w:rsidR="00EC582E" w:rsidRPr="00E35A5A">
        <w:t xml:space="preserve"> tarihli ve </w:t>
      </w:r>
      <w:r w:rsidR="00721C9B">
        <w:t>36</w:t>
      </w:r>
      <w:r>
        <w:t>5</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92CEE" w:rsidRDefault="00EC582E" w:rsidP="00192CEE">
      <w:pPr>
        <w:ind w:firstLine="708"/>
        <w:jc w:val="both"/>
      </w:pPr>
      <w:r w:rsidRPr="00E35A5A">
        <w:t>Konu üzerinde yapılan görüşmelerde;</w:t>
      </w:r>
      <w:r w:rsidR="00896330">
        <w:t xml:space="preserve"> </w:t>
      </w:r>
      <w:r w:rsidR="00192CEE" w:rsidRPr="00BB03D9">
        <w:t>Çubuk Belediye Başkanlı</w:t>
      </w:r>
      <w:r w:rsidR="00192CEE">
        <w:t>ğı İmar ve Şehircilik Müdürlüğü</w:t>
      </w:r>
      <w:r w:rsidR="00192CEE" w:rsidRPr="00BB03D9">
        <w:t xml:space="preserve">nün 15.08.2025 tarih ve 56277923-53302 sayılı yazısı </w:t>
      </w:r>
      <w:r w:rsidR="00192CEE">
        <w:t>ile; Çubuk İlçesi</w:t>
      </w:r>
      <w:r w:rsidR="00192CEE" w:rsidRPr="00BB03D9">
        <w:t xml:space="preserve"> Cumhuriyet Mahallesi sınırlarında bulunan 191107 ada 1 numaralı parsel ve batısındaki park alanı ile 3184 ada 1 no</w:t>
      </w:r>
      <w:r w:rsidR="00192CEE">
        <w:t>.</w:t>
      </w:r>
      <w:r w:rsidR="00192CEE" w:rsidRPr="00BB03D9">
        <w:t>lu parselin bir kısmına</w:t>
      </w:r>
      <w:r w:rsidR="00192CEE">
        <w:t xml:space="preserve"> yönelik Çubuk Belediye Meclisi</w:t>
      </w:r>
      <w:r w:rsidR="00192CEE" w:rsidRPr="00BB03D9">
        <w:t xml:space="preserve">nin 06.05.2025 tarih ve 82 sayılı Kararı uygun görülen 1/1000 ölçekli Uygulama İmar Planı Değişikliği teklifi ve tavsiye niteliğinde hazırlanan 1/5000 ölçekli Nazım İmar Planı </w:t>
      </w:r>
      <w:r w:rsidR="00192CEE">
        <w:t>D</w:t>
      </w:r>
      <w:r w:rsidR="00192CEE" w:rsidRPr="00BB03D9">
        <w:t>eğişiklik teklifi</w:t>
      </w:r>
      <w:r w:rsidR="00192CEE">
        <w:t>nin</w:t>
      </w:r>
      <w:r w:rsidR="00192CEE" w:rsidRPr="00BB03D9">
        <w:t xml:space="preserve"> bir karar alınmak üzere 5216 sayılı Kanun gereğince </w:t>
      </w:r>
      <w:r w:rsidR="00192CEE">
        <w:t xml:space="preserve">İmar ve Şehircilik Dairesi </w:t>
      </w:r>
      <w:r w:rsidR="00192CEE" w:rsidRPr="00BB03D9">
        <w:t>Başkanlığı</w:t>
      </w:r>
      <w:r w:rsidR="00192CEE">
        <w:t>na</w:t>
      </w:r>
      <w:r w:rsidR="00192CEE" w:rsidRPr="00BB03D9">
        <w:t xml:space="preserve"> sunul</w:t>
      </w:r>
      <w:r w:rsidR="00192CEE">
        <w:t>duğu,</w:t>
      </w:r>
    </w:p>
    <w:p w:rsidR="00192CEE" w:rsidRDefault="00192CEE" w:rsidP="00192CEE">
      <w:pPr>
        <w:ind w:firstLine="708"/>
        <w:jc w:val="both"/>
      </w:pPr>
    </w:p>
    <w:p w:rsidR="00192CEE" w:rsidRDefault="00192CEE" w:rsidP="00192CEE">
      <w:pPr>
        <w:ind w:firstLine="708"/>
        <w:jc w:val="both"/>
        <w:rPr>
          <w:b/>
        </w:rPr>
      </w:pPr>
      <w:r w:rsidRPr="00BB03D9">
        <w:rPr>
          <w:b/>
        </w:rPr>
        <w:t>Yapılan incelemede;</w:t>
      </w:r>
    </w:p>
    <w:p w:rsidR="00192CEE" w:rsidRDefault="00192CEE" w:rsidP="00192CEE">
      <w:pPr>
        <w:ind w:firstLine="708"/>
        <w:jc w:val="both"/>
      </w:pPr>
      <w:r w:rsidRPr="00BB03D9">
        <w:rPr>
          <w:b/>
        </w:rPr>
        <w:t>Teklife Konu Alanın Mülkiyet ve Mevcut İmar Durumunun,</w:t>
      </w:r>
      <w:r w:rsidRPr="00BB03D9">
        <w:t xml:space="preserve"> Plan değişiklik teklifine konu Çubuk İlçesi Cumhuriyet Mahallesi sınırlarında bulunan, 5705 m² yüzölçümlü 3184 ada 1 numaralı parsel ile  191107 ada 1 numaralı parselin batısındaki park </w:t>
      </w:r>
      <w:r>
        <w:t>alanının Çubuk Belediye Meclisi</w:t>
      </w:r>
      <w:r w:rsidRPr="00BB03D9">
        <w:t>nin 04.12.2015 gün ve 318 sayılı Kararı ile uygun görülerek Ankara Büyükşehir Belediye Meclisinin 13.04.2018 gün ve 686 sayılı Kararıyla onaylanan Çubuk 6. Genel Etap  Revizyon İmar Planı Revizyonu imar planı sınırlarında kaldığı, söz konusu planda 3184 ada 1 numaralı parselin bir kısmının E:1,20 Yençok:Serbest kat yapılaşma koşullarına ile tanımlı Sosyal ve Kültürel Tesis Alanı, bir kısmının park alanı bir kısmının ise E:1,20 Yençok:Serbest, yapı yaklaşma mesafeleri ise tüm yönlerden 5 mt. olacak şekilde  Eğitim Tesisi Alanı olarak planlı olduğu, 191107 ada 1 numaralı parselin de  E:1,20 Yençok:Serbest, yapı yaklaşma mesafeleri ise tüm yönlerden 5 mt. olacak şekilde  Eğitim Tesisi Alanı olarak planlı olduğu, 191107 ada 1 no</w:t>
      </w:r>
      <w:r>
        <w:t>.</w:t>
      </w:r>
      <w:r w:rsidRPr="00BB03D9">
        <w:t>lu parselin  batısındaki park alanının ise kamuya terkli tescile tabi olmayan alanlardan olduğu, 191107 ada 1 parsel ile 3184 ada 1 numaralı parselin Maliye Hazinesi mülkiyetinde olduğu, Çubuk Belediye Meclisinin 04.03.2020 tarih ve 52 sayılı Kararı ile uygun görülen Ankara Büyükşehir Belediye Meclisinin 12.01.2021 tarih ve 37 sayılı Kararıyla onaylanan imar planı değişikliğiyle de Eğitim Alanlarında Yençok:Serbest olan yapı yüksekliği kararının Yençok:5 kat olarak belirlendiği, </w:t>
      </w:r>
    </w:p>
    <w:p w:rsidR="00192CEE" w:rsidRDefault="00192CEE" w:rsidP="00192CEE">
      <w:pPr>
        <w:ind w:firstLine="708"/>
        <w:jc w:val="both"/>
      </w:pPr>
    </w:p>
    <w:p w:rsidR="00192CEE" w:rsidRPr="00BB03D9" w:rsidRDefault="00192CEE" w:rsidP="00192CEE">
      <w:pPr>
        <w:ind w:firstLine="708"/>
        <w:jc w:val="both"/>
      </w:pPr>
      <w:r w:rsidRPr="00BB03D9">
        <w:rPr>
          <w:b/>
        </w:rPr>
        <w:t xml:space="preserve">Plan teklifi ve açıklama raporunda; </w:t>
      </w:r>
      <w:r w:rsidRPr="00BB03D9">
        <w:t>Ankara İl Milli Eğitim Müdürlüğünün 20.12.2024 tarihli ve 122334153 sayılı yazısı ile; Çubuk İlçesi, Cumhuriyet Mahallesinde, imar planında Ortaokul Alanında yer alan, mülkiyeti Maliye Hazinesine ait, 6.338,26 m² yüzölçümlü, 191107 ada, 1 parselin üzerinde Şehit Emre Tunca İlkokulunun bulunduğu, okul bahçesinin ve oyun alanlarının yetersiz kalması sebebiyle okul alanının bitişiğinde yer alan ve imar planında "Park" kullanımında kalan 1.480 m² yüzölçümlü alanın okul alanına dahil edilmesinin, azaltılan park alanına eşdeğer alan olarak ise, imar planında kısmen Eğitim Tesis Alanında yer alan, 5.705,00 m² yüzölçümlü 3184 ada, 1 parselin 1.480 m²'lik kısmının "Park" alanına ilave edilmesinin istenildiğinin belirtildiği,</w:t>
      </w:r>
    </w:p>
    <w:p w:rsidR="00192CEE" w:rsidRDefault="00192CEE" w:rsidP="00192CEE">
      <w:pPr>
        <w:ind w:firstLine="708"/>
        <w:jc w:val="both"/>
      </w:pPr>
    </w:p>
    <w:p w:rsidR="00192CEE" w:rsidRDefault="00192CEE" w:rsidP="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2CEE" w:rsidRPr="002D00A5" w:rsidTr="00880662">
        <w:trPr>
          <w:trHeight w:val="1008"/>
        </w:trPr>
        <w:tc>
          <w:tcPr>
            <w:tcW w:w="3510" w:type="dxa"/>
          </w:tcPr>
          <w:p w:rsidR="00192CEE" w:rsidRPr="002D00A5" w:rsidRDefault="00192CEE" w:rsidP="00880662">
            <w:pPr>
              <w:ind w:right="-1"/>
              <w:jc w:val="center"/>
            </w:pPr>
            <w:r w:rsidRPr="002D00A5">
              <w:t>T.C.</w:t>
            </w:r>
          </w:p>
          <w:p w:rsidR="00192CEE" w:rsidRPr="002D00A5" w:rsidRDefault="00192CEE" w:rsidP="00880662">
            <w:pPr>
              <w:ind w:right="-1"/>
              <w:jc w:val="center"/>
            </w:pPr>
            <w:r w:rsidRPr="002D00A5">
              <w:t>ANKARA BÜYÜKŞEHİR</w:t>
            </w:r>
          </w:p>
          <w:p w:rsidR="00192CEE" w:rsidRPr="002D00A5" w:rsidRDefault="00192CEE" w:rsidP="00880662">
            <w:pPr>
              <w:ind w:right="-1"/>
              <w:jc w:val="center"/>
            </w:pPr>
            <w:r w:rsidRPr="002D00A5">
              <w:t>BELEDİYE MECLİSİ</w:t>
            </w:r>
          </w:p>
        </w:tc>
      </w:tr>
    </w:tbl>
    <w:p w:rsidR="00192CEE" w:rsidRDefault="00192CEE" w:rsidP="00192CEE">
      <w:pPr>
        <w:tabs>
          <w:tab w:val="left" w:pos="1935"/>
          <w:tab w:val="left" w:pos="9356"/>
        </w:tabs>
        <w:ind w:right="-1"/>
        <w:jc w:val="both"/>
      </w:pPr>
    </w:p>
    <w:p w:rsidR="00192CEE" w:rsidRDefault="00192CEE" w:rsidP="00192CEE">
      <w:pPr>
        <w:tabs>
          <w:tab w:val="left" w:pos="1935"/>
          <w:tab w:val="left" w:pos="9356"/>
        </w:tabs>
        <w:ind w:right="-1"/>
        <w:jc w:val="both"/>
      </w:pPr>
    </w:p>
    <w:p w:rsidR="00192CEE" w:rsidRDefault="00192CEE" w:rsidP="00192CEE">
      <w:pPr>
        <w:ind w:right="-1"/>
        <w:jc w:val="both"/>
      </w:pPr>
      <w:r>
        <w:t>Karar No: 1713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192CEE" w:rsidRDefault="00192CEE" w:rsidP="00192CEE">
      <w:pPr>
        <w:jc w:val="center"/>
      </w:pPr>
    </w:p>
    <w:p w:rsidR="00192CEE" w:rsidRDefault="00192CEE" w:rsidP="00192CEE">
      <w:pPr>
        <w:jc w:val="center"/>
      </w:pPr>
    </w:p>
    <w:p w:rsidR="00192CEE" w:rsidRDefault="00192CEE" w:rsidP="00192CEE">
      <w:pPr>
        <w:jc w:val="center"/>
      </w:pPr>
      <w:r>
        <w:t>-2-</w:t>
      </w:r>
    </w:p>
    <w:p w:rsidR="00192CEE" w:rsidRDefault="00192CEE" w:rsidP="00192CEE">
      <w:pPr>
        <w:jc w:val="center"/>
      </w:pPr>
    </w:p>
    <w:p w:rsidR="00192CEE" w:rsidRDefault="00192CEE" w:rsidP="00192CEE">
      <w:pPr>
        <w:jc w:val="center"/>
      </w:pPr>
    </w:p>
    <w:p w:rsidR="00192CEE" w:rsidRDefault="00192CEE" w:rsidP="00192CEE">
      <w:pPr>
        <w:ind w:firstLine="708"/>
        <w:jc w:val="both"/>
      </w:pPr>
    </w:p>
    <w:p w:rsidR="00192CEE" w:rsidRDefault="00192CEE" w:rsidP="00192CEE">
      <w:pPr>
        <w:ind w:firstLine="708"/>
        <w:jc w:val="both"/>
      </w:pPr>
      <w:r w:rsidRPr="00BB03D9">
        <w:rPr>
          <w:b/>
        </w:rPr>
        <w:t>1/1000 ölçekli uygulama imar plan değişikliği teklifinde;</w:t>
      </w:r>
      <w:r w:rsidRPr="00BB03D9">
        <w:t> Plan değişikliğine konu olan ve halihazırda Şehit Emre Tunca İlkokulunun konumlu olduğu 191107 ada 1 numaralı parsele bitişik 1480 m² büyüklüğündeki park alanının, okulun açık alan, spor sahası, servis giriş-çıkışı gibi temel işlevsel ihtiyaçlarını karşılayacak şekilde eğitim alanına dahil edilmesi gerekliliği, öğrencilerin güvenli, sağlıklı bir ortamda eğitim alması dikkate alındığında kamu yararına hizmet eden bir eğitim tesisinin kapasitesinin artırılması gerekçeleriyle Eğitim Alanına dahil edilerek 6338 m² büyüklüğündeki Eğitim alanının 7818,26 m² olacak şekilde düzenlendiği, yapılaşma koşullarının ise E:2.00, Yençok:21.50 metre (5 kat) ve yapı yaklaşma mesafeleri tüm cephelerden 5 metre olacak şekilde plana işlendiği, Cumhuriyet Mahallesi 3184 ada 1 numaralı parselin bastığı Eğitim Tesis Alanının ise 1480 m² küçültülerek bu alanın park alanına ilave edildiği, yapılan bu plan değişikliğine konu alanların alan da</w:t>
      </w:r>
      <w:r>
        <w:t>ğılımı dengesi korunduğu,</w:t>
      </w:r>
    </w:p>
    <w:p w:rsidR="00192CEE" w:rsidRDefault="00192CEE" w:rsidP="00192CEE">
      <w:pPr>
        <w:ind w:firstLine="708"/>
        <w:jc w:val="both"/>
      </w:pPr>
    </w:p>
    <w:p w:rsidR="00192CEE" w:rsidRDefault="00192CEE" w:rsidP="00192CEE">
      <w:pPr>
        <w:ind w:firstLine="708"/>
        <w:jc w:val="both"/>
      </w:pPr>
      <w:r w:rsidRPr="00BB03D9">
        <w:t>Alan dağılım tablosunun aşağıdaki şeklinde olduğu,</w:t>
      </w:r>
    </w:p>
    <w:p w:rsidR="00192CEE" w:rsidRPr="00BB03D9" w:rsidRDefault="00192CEE" w:rsidP="00192CEE">
      <w:pPr>
        <w:ind w:firstLine="708"/>
        <w:jc w:val="center"/>
      </w:pPr>
      <w:r w:rsidRPr="00BB03D9">
        <w:br/>
      </w:r>
      <w:r w:rsidRPr="00BB03D9">
        <w:rPr>
          <w:noProof/>
        </w:rPr>
        <w:drawing>
          <wp:inline distT="0" distB="0" distL="0" distR="0" wp14:anchorId="53F8D4F6" wp14:editId="0C0EBBCF">
            <wp:extent cx="5244998" cy="1585624"/>
            <wp:effectExtent l="0" t="0" r="0" b="0"/>
            <wp:docPr id="1" name="Resim 1" descr="C:\Users\gizem.hayran\AppData\Local\Microsoft\Windows\INetCache\Content.MSO\B6276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B627601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9548" cy="1605138"/>
                    </a:xfrm>
                    <a:prstGeom prst="rect">
                      <a:avLst/>
                    </a:prstGeom>
                    <a:noFill/>
                    <a:ln>
                      <a:noFill/>
                    </a:ln>
                  </pic:spPr>
                </pic:pic>
              </a:graphicData>
            </a:graphic>
          </wp:inline>
        </w:drawing>
      </w:r>
    </w:p>
    <w:p w:rsidR="00192CEE" w:rsidRDefault="00192CEE" w:rsidP="00192CEE">
      <w:pPr>
        <w:ind w:firstLine="708"/>
        <w:jc w:val="both"/>
      </w:pPr>
    </w:p>
    <w:p w:rsidR="00192CEE" w:rsidRDefault="00192CEE" w:rsidP="00192CEE">
      <w:pPr>
        <w:ind w:firstLine="708"/>
        <w:jc w:val="both"/>
      </w:pPr>
      <w:r w:rsidRPr="00BB03D9">
        <w:t>1-"Belirtilmeyen hususlarda, onaylı imar planı plan notları, 3194 sayılı İmar Kanunu ve İlgili Yönetmelik Hükümleri Geçerlidir" şeklinde 1</w:t>
      </w:r>
      <w:r>
        <w:t xml:space="preserve"> adet plan notunun önerildiği,</w:t>
      </w:r>
    </w:p>
    <w:p w:rsidR="00192CEE" w:rsidRDefault="00192CEE" w:rsidP="00192CEE">
      <w:pPr>
        <w:ind w:firstLine="708"/>
        <w:jc w:val="both"/>
      </w:pPr>
    </w:p>
    <w:p w:rsidR="00192CEE" w:rsidRDefault="00192CEE" w:rsidP="00192CEE">
      <w:pPr>
        <w:ind w:firstLine="708"/>
        <w:jc w:val="both"/>
      </w:pPr>
      <w:r w:rsidRPr="00BB03D9">
        <w:t>Plan değişiklik teklifine yönelik olarak ilgili kurum/kuruluşlardan alınan görüşl</w:t>
      </w:r>
      <w:r>
        <w:t>erin işlem dosyasına eklendiği,</w:t>
      </w:r>
    </w:p>
    <w:p w:rsidR="00192CEE" w:rsidRDefault="00192CEE" w:rsidP="00192CEE">
      <w:pPr>
        <w:ind w:firstLine="708"/>
        <w:jc w:val="both"/>
      </w:pPr>
    </w:p>
    <w:p w:rsidR="00192CEE" w:rsidRDefault="00192CEE" w:rsidP="00192CEE">
      <w:pPr>
        <w:ind w:firstLine="708"/>
        <w:jc w:val="both"/>
      </w:pPr>
      <w:r w:rsidRPr="00BB03D9">
        <w:t>- </w:t>
      </w:r>
      <w:r w:rsidRPr="00BB03D9">
        <w:rPr>
          <w:u w:val="single"/>
        </w:rPr>
        <w:t>Milli Eğitim Bakanlı</w:t>
      </w:r>
      <w:r w:rsidRPr="0010782E">
        <w:rPr>
          <w:u w:val="single"/>
        </w:rPr>
        <w:t>ğı İnşaat Emlak Genel Müdürlüğü</w:t>
      </w:r>
      <w:r w:rsidRPr="00BB03D9">
        <w:rPr>
          <w:u w:val="single"/>
        </w:rPr>
        <w:t>nden 18.12.2024 tarih ve 121562844 sayılı yazısında;</w:t>
      </w:r>
      <w:r w:rsidRPr="00BB03D9">
        <w:t> plan değişikliği yapılmasında sakınca olmadığ</w:t>
      </w:r>
      <w:r>
        <w:t>ına ilişkin görüş bildirildiği,</w:t>
      </w:r>
    </w:p>
    <w:p w:rsidR="00192CEE" w:rsidRDefault="00192CEE" w:rsidP="00192CEE">
      <w:pPr>
        <w:ind w:firstLine="708"/>
        <w:jc w:val="both"/>
      </w:pPr>
    </w:p>
    <w:p w:rsidR="00192CEE" w:rsidRDefault="00192CEE" w:rsidP="00192CEE">
      <w:pPr>
        <w:ind w:firstLine="708"/>
        <w:jc w:val="both"/>
      </w:pPr>
      <w:r w:rsidRPr="00BB03D9">
        <w:t>- Başkent Elektrik Dağıtım A.Ş.’nin 28.01.2025 tarihli ve 656510 sayılı yazısı ile özetle; bahse konu bölgede dağıtım tesislerinin korunması ve Elektrik Kuvvetli Akım Tesisleri Yönetmeliği (EKAT) gereği gerekli emniyet mesafelerini sağlaması halinde şirketlerinde bir sıkın</w:t>
      </w:r>
      <w:r>
        <w:t>tı bulunmadığının belirtildiği,</w:t>
      </w:r>
    </w:p>
    <w:p w:rsidR="00192CEE" w:rsidRDefault="00192CEE" w:rsidP="00192CEE">
      <w:pPr>
        <w:ind w:firstLine="708"/>
        <w:jc w:val="both"/>
      </w:pPr>
    </w:p>
    <w:p w:rsidR="00192CEE" w:rsidRDefault="00192CEE" w:rsidP="00192CEE">
      <w:pPr>
        <w:ind w:firstLine="708"/>
        <w:jc w:val="both"/>
      </w:pPr>
    </w:p>
    <w:p w:rsidR="00192CEE" w:rsidRDefault="00192CEE" w:rsidP="00192CEE">
      <w:pPr>
        <w:ind w:firstLine="708"/>
        <w:jc w:val="both"/>
      </w:pPr>
    </w:p>
    <w:p w:rsidR="00192CEE" w:rsidRDefault="00192CEE" w:rsidP="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2CEE" w:rsidRPr="002D00A5" w:rsidTr="00880662">
        <w:trPr>
          <w:trHeight w:val="1008"/>
        </w:trPr>
        <w:tc>
          <w:tcPr>
            <w:tcW w:w="3510" w:type="dxa"/>
          </w:tcPr>
          <w:p w:rsidR="00192CEE" w:rsidRPr="002D00A5" w:rsidRDefault="00192CEE" w:rsidP="00880662">
            <w:pPr>
              <w:ind w:right="-1"/>
              <w:jc w:val="center"/>
            </w:pPr>
            <w:r w:rsidRPr="002D00A5">
              <w:t>T.C.</w:t>
            </w:r>
          </w:p>
          <w:p w:rsidR="00192CEE" w:rsidRPr="002D00A5" w:rsidRDefault="00192CEE" w:rsidP="00880662">
            <w:pPr>
              <w:ind w:right="-1"/>
              <w:jc w:val="center"/>
            </w:pPr>
            <w:r w:rsidRPr="002D00A5">
              <w:t>ANKARA BÜYÜKŞEHİR</w:t>
            </w:r>
          </w:p>
          <w:p w:rsidR="00192CEE" w:rsidRPr="002D00A5" w:rsidRDefault="00192CEE" w:rsidP="00880662">
            <w:pPr>
              <w:ind w:right="-1"/>
              <w:jc w:val="center"/>
            </w:pPr>
            <w:r w:rsidRPr="002D00A5">
              <w:t>BELEDİYE MECLİSİ</w:t>
            </w:r>
          </w:p>
        </w:tc>
      </w:tr>
    </w:tbl>
    <w:p w:rsidR="00192CEE" w:rsidRDefault="00192CEE" w:rsidP="00192CEE">
      <w:pPr>
        <w:tabs>
          <w:tab w:val="left" w:pos="1935"/>
          <w:tab w:val="left" w:pos="9356"/>
        </w:tabs>
        <w:ind w:right="-1"/>
        <w:jc w:val="both"/>
      </w:pPr>
    </w:p>
    <w:p w:rsidR="00192CEE" w:rsidRDefault="00192CEE" w:rsidP="00192CEE">
      <w:pPr>
        <w:tabs>
          <w:tab w:val="left" w:pos="1935"/>
          <w:tab w:val="left" w:pos="9356"/>
        </w:tabs>
        <w:ind w:right="-1"/>
        <w:jc w:val="both"/>
      </w:pPr>
    </w:p>
    <w:p w:rsidR="00192CEE" w:rsidRDefault="00192CEE" w:rsidP="00192CEE">
      <w:pPr>
        <w:ind w:right="-1"/>
        <w:jc w:val="both"/>
      </w:pPr>
      <w:r>
        <w:t>Karar No: 1713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192CEE" w:rsidRDefault="00192CEE" w:rsidP="00192CEE">
      <w:pPr>
        <w:jc w:val="center"/>
      </w:pPr>
    </w:p>
    <w:p w:rsidR="00192CEE" w:rsidRDefault="00192CEE" w:rsidP="00192CEE">
      <w:pPr>
        <w:jc w:val="center"/>
      </w:pPr>
    </w:p>
    <w:p w:rsidR="00192CEE" w:rsidRDefault="00192CEE" w:rsidP="00192CEE">
      <w:pPr>
        <w:jc w:val="center"/>
      </w:pPr>
      <w:r>
        <w:t>-3-</w:t>
      </w:r>
    </w:p>
    <w:p w:rsidR="00192CEE" w:rsidRDefault="00192CEE" w:rsidP="00192CEE">
      <w:pPr>
        <w:jc w:val="center"/>
      </w:pPr>
    </w:p>
    <w:p w:rsidR="00192CEE" w:rsidRDefault="00192CEE" w:rsidP="00192CEE">
      <w:pPr>
        <w:jc w:val="center"/>
      </w:pPr>
    </w:p>
    <w:p w:rsidR="00192CEE" w:rsidRDefault="00192CEE" w:rsidP="00192CEE">
      <w:pPr>
        <w:ind w:firstLine="708"/>
        <w:jc w:val="both"/>
      </w:pPr>
    </w:p>
    <w:p w:rsidR="00192CEE" w:rsidRDefault="00192CEE" w:rsidP="00192CEE">
      <w:pPr>
        <w:ind w:firstLine="708"/>
        <w:jc w:val="both"/>
      </w:pPr>
      <w:r w:rsidRPr="00BB03D9">
        <w:t>- </w:t>
      </w:r>
      <w:r w:rsidRPr="00BB03D9">
        <w:rPr>
          <w:u w:val="single"/>
        </w:rPr>
        <w:t>Başkent Doğalgaz A.Ş.’nin 03.02.2025 tarihli ve 23250 sayılı yazısı ile özetle;</w:t>
      </w:r>
      <w:r w:rsidRPr="00BB03D9">
        <w:t> söz konusu parsellerde doğalgaz hat</w:t>
      </w:r>
      <w:r>
        <w:t>tı bulunmadığının belirtildiği,</w:t>
      </w:r>
    </w:p>
    <w:p w:rsidR="00192CEE" w:rsidRDefault="00192CEE" w:rsidP="00192CEE">
      <w:pPr>
        <w:jc w:val="both"/>
      </w:pPr>
    </w:p>
    <w:p w:rsidR="00192CEE" w:rsidRDefault="00192CEE" w:rsidP="00192CEE">
      <w:pPr>
        <w:ind w:firstLine="708"/>
        <w:jc w:val="both"/>
      </w:pPr>
      <w:r w:rsidRPr="00BB03D9">
        <w:t>- </w:t>
      </w:r>
      <w:r w:rsidRPr="00BB03D9">
        <w:rPr>
          <w:u w:val="single"/>
        </w:rPr>
        <w:t>Çevre, Şehircilik ve İklim Değişikliği İl Müdürlüğü Başkent Milli Emlak Daire Başkanlığının 11821511 sayılı yazısında özetle;</w:t>
      </w:r>
      <w:r w:rsidRPr="00BB03D9">
        <w:t> İdarelerinde yapılan incelemede; yapılacak olan plan değişikliğinin mevcut durum ve ihtiyaçlar ile kamu yararı açısından önem arz ettiği, 191107 ada 1 parseldeki değişikliğin eğitim ve öğretim açısından ihtiyaca yönelik bir plan değişikliği olduğu, öte yandan 3184 ada 1 parselin fiziki şartlar açısından uygunluk sağlamadığı, 3194 sayılı İmar Kanunu ve Mekânsal Planlar Yapım Yönetmeliği 26. maddesi kapsamında da yapılacak olan plan değişikliğinin elzem olduğu, ayrıca plan değişikliği ile kaldırılan park alanına karşılık olarak düzenleme ortaklık payına tabi alanın hizmet edeceği etki alanında eşdeğer bir alan ayrıldığı da dikkate alındığında yapılacak olan plan değişikliğine ilişkin kamu yararı, kaynakların etkin ve verimli kullanımı açısından Hazine yönüyle bir sakın</w:t>
      </w:r>
      <w:r>
        <w:t>ca bulunmadığının belirtildiği,</w:t>
      </w:r>
    </w:p>
    <w:p w:rsidR="00192CEE" w:rsidRDefault="00192CEE" w:rsidP="00192CEE">
      <w:pPr>
        <w:ind w:firstLine="708"/>
        <w:jc w:val="both"/>
      </w:pPr>
    </w:p>
    <w:p w:rsidR="00192CEE" w:rsidRDefault="00192CEE" w:rsidP="00192CEE">
      <w:pPr>
        <w:ind w:firstLine="708"/>
        <w:jc w:val="both"/>
      </w:pPr>
      <w:r w:rsidRPr="00BB03D9">
        <w:t>- </w:t>
      </w:r>
      <w:r w:rsidRPr="00BB03D9">
        <w:rPr>
          <w:u w:val="single"/>
        </w:rPr>
        <w:t>Ankara İl Milli Eğitim Müdürlüğü’nün 28.02.2025 tarihli ve 127730795 sayılı yazısı ile özetle;</w:t>
      </w:r>
      <w:r w:rsidRPr="00BB03D9">
        <w:t> plan değişikliğinin  kurumlarınca uygun görüldüğünün</w:t>
      </w:r>
      <w:r>
        <w:t xml:space="preserve"> belirtildiği,</w:t>
      </w:r>
    </w:p>
    <w:p w:rsidR="00192CEE" w:rsidRDefault="00192CEE" w:rsidP="00192CEE">
      <w:pPr>
        <w:ind w:firstLine="708"/>
        <w:jc w:val="both"/>
      </w:pPr>
    </w:p>
    <w:p w:rsidR="00192CEE" w:rsidRDefault="00192CEE" w:rsidP="00192CEE">
      <w:pPr>
        <w:ind w:firstLine="708"/>
        <w:jc w:val="both"/>
      </w:pPr>
      <w:r w:rsidRPr="00BB03D9">
        <w:t>- </w:t>
      </w:r>
      <w:r w:rsidRPr="00BB03D9">
        <w:rPr>
          <w:u w:val="single"/>
        </w:rPr>
        <w:t>ASKİ Genel Müdürlüğü’nün 12.02.2025 tarihli ve 770042 sayılı yazısı ile özetle;</w:t>
      </w:r>
      <w:r w:rsidRPr="00BB03D9">
        <w:t> “söz konusu alanda mevcut hatlarının bulunduğu, 3184 ada 1 parsel içerisinden pissu hattının geçtiği, 191107 ada 1 parsel içerisinden geçen hatların okul yapımı sırasında iptal edildiği, bahse konu alanın DSİ’nin yeraltı suyu tahsisine kapalı sahasında kaldığının tespit edildiği, bu nedenle DSİ den kurum görüşü alınması ve planlama esnasında mevcutlarının korunmasının g</w:t>
      </w:r>
      <w:r>
        <w:t>erekli olduğunun belirtildiği,</w:t>
      </w:r>
    </w:p>
    <w:p w:rsidR="00192CEE" w:rsidRDefault="00192CEE" w:rsidP="00192CEE">
      <w:pPr>
        <w:ind w:firstLine="708"/>
        <w:jc w:val="both"/>
      </w:pPr>
    </w:p>
    <w:p w:rsidR="00192CEE" w:rsidRDefault="00192CEE" w:rsidP="00192CEE">
      <w:pPr>
        <w:ind w:firstLine="708"/>
        <w:jc w:val="both"/>
      </w:pPr>
      <w:r w:rsidRPr="00BB03D9">
        <w:t>- </w:t>
      </w:r>
      <w:r w:rsidRPr="00BB03D9">
        <w:rPr>
          <w:u w:val="single"/>
        </w:rPr>
        <w:t>DSİ 5. Bölge Müdürlüğünün E.5860458 sayılı yazısında ise</w:t>
      </w:r>
      <w:r w:rsidRPr="00BB03D9">
        <w:t> bahse konu parsellerde ekte gönderilen planlardaki haliyle plan değişikliği yapılması hususunun Kuruluşlarınca uygun değ</w:t>
      </w:r>
      <w:r>
        <w:t>erlendirildiğinin belirtildiği,</w:t>
      </w:r>
    </w:p>
    <w:p w:rsidR="00192CEE" w:rsidRDefault="00192CEE" w:rsidP="00192CEE">
      <w:pPr>
        <w:ind w:firstLine="708"/>
        <w:jc w:val="both"/>
      </w:pPr>
    </w:p>
    <w:p w:rsidR="00192CEE" w:rsidRDefault="00192CEE" w:rsidP="00192CEE">
      <w:pPr>
        <w:ind w:firstLine="708"/>
        <w:jc w:val="both"/>
      </w:pPr>
      <w:r w:rsidRPr="00BB03D9">
        <w:rPr>
          <w:b/>
        </w:rPr>
        <w:t>Başkanlığımızca yapılan değerlendirmede;</w:t>
      </w:r>
      <w:r w:rsidRPr="00BB03D9">
        <w:t> Toplam yüzölçümü 5705m²</w:t>
      </w:r>
      <w:r>
        <w:t xml:space="preserve"> </w:t>
      </w:r>
      <w:r w:rsidRPr="00BB03D9">
        <w:t>olan 3184  ada 1 numaralı parselin tamamının "Sosyal Kültürel Tesis Alanı, Eğitim Tesis Alanı park  ve yol kullanımında kaldığı, Eğitim Tesis Alanı yüzölçümünün 4016m² olduğu, eşdeğer park alanının bu 4016 m²</w:t>
      </w:r>
      <w:r>
        <w:t xml:space="preserve"> </w:t>
      </w:r>
      <w:r w:rsidRPr="00BB03D9">
        <w:t>alan  içerisinden alındığı, yani Eğitim Tesis Alanının 2536m²</w:t>
      </w:r>
      <w:r>
        <w:t xml:space="preserve"> </w:t>
      </w:r>
      <w:r w:rsidRPr="00BB03D9">
        <w:t xml:space="preserve">olarak değiştiği,  plan değişikliği ile sınırları değiştirilen Eğitim Alanları için mevcut imar planındaki yapı yoğunluğu kararı değiştirilmeksizin Yençok:5 kat olan yapı yüksekliği kararının Yençok:21,50 mt. (5 kat)  olarak plan paftasına işlendiği, su basman seviyesinin 0,50 mt. olduğu kabulü ile her hat için kat yüksekliğinin 4,20 mt.'ye tekabül ettiği değerlendirilmekle birlikte Belediyemiz Meclisince de uygun görülmesi halinde tavsiye niteliğinde sunulan 1/5000 ölçekli Nazım İmar Planı değişikliği ile birlikte karara bağlanmasının uygun olacağı </w:t>
      </w:r>
      <w:r>
        <w:t>görüş ve sonucuna varıldığı,</w:t>
      </w:r>
    </w:p>
    <w:p w:rsidR="00192CEE" w:rsidRDefault="00192CEE" w:rsidP="00192CEE">
      <w:pPr>
        <w:ind w:firstLine="708"/>
        <w:jc w:val="both"/>
      </w:pPr>
    </w:p>
    <w:p w:rsidR="00192CEE" w:rsidRDefault="00192CEE" w:rsidP="00192CEE">
      <w:pPr>
        <w:ind w:firstLine="708"/>
        <w:jc w:val="both"/>
      </w:pPr>
    </w:p>
    <w:p w:rsidR="00192CEE" w:rsidRDefault="00192CEE" w:rsidP="00192CEE">
      <w:pPr>
        <w:ind w:firstLine="708"/>
        <w:jc w:val="both"/>
      </w:pPr>
    </w:p>
    <w:p w:rsidR="00192CEE" w:rsidRDefault="00192CEE" w:rsidP="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2CEE" w:rsidRPr="002D00A5" w:rsidTr="00880662">
        <w:trPr>
          <w:trHeight w:val="1008"/>
        </w:trPr>
        <w:tc>
          <w:tcPr>
            <w:tcW w:w="3510" w:type="dxa"/>
          </w:tcPr>
          <w:p w:rsidR="00192CEE" w:rsidRPr="002D00A5" w:rsidRDefault="00192CEE" w:rsidP="00880662">
            <w:pPr>
              <w:ind w:right="-1"/>
              <w:jc w:val="center"/>
            </w:pPr>
            <w:r w:rsidRPr="002D00A5">
              <w:t>T.C.</w:t>
            </w:r>
          </w:p>
          <w:p w:rsidR="00192CEE" w:rsidRPr="002D00A5" w:rsidRDefault="00192CEE" w:rsidP="00880662">
            <w:pPr>
              <w:ind w:right="-1"/>
              <w:jc w:val="center"/>
            </w:pPr>
            <w:r w:rsidRPr="002D00A5">
              <w:t>ANKARA BÜYÜKŞEHİR</w:t>
            </w:r>
          </w:p>
          <w:p w:rsidR="00192CEE" w:rsidRPr="002D00A5" w:rsidRDefault="00192CEE" w:rsidP="00880662">
            <w:pPr>
              <w:ind w:right="-1"/>
              <w:jc w:val="center"/>
            </w:pPr>
            <w:r w:rsidRPr="002D00A5">
              <w:t>BELEDİYE MECLİSİ</w:t>
            </w:r>
          </w:p>
        </w:tc>
      </w:tr>
    </w:tbl>
    <w:p w:rsidR="00192CEE" w:rsidRDefault="00192CEE" w:rsidP="00192CEE">
      <w:pPr>
        <w:tabs>
          <w:tab w:val="left" w:pos="1935"/>
          <w:tab w:val="left" w:pos="9356"/>
        </w:tabs>
        <w:ind w:right="-1"/>
        <w:jc w:val="both"/>
      </w:pPr>
    </w:p>
    <w:p w:rsidR="00192CEE" w:rsidRDefault="00192CEE" w:rsidP="00192CEE">
      <w:pPr>
        <w:tabs>
          <w:tab w:val="left" w:pos="1935"/>
          <w:tab w:val="left" w:pos="9356"/>
        </w:tabs>
        <w:ind w:right="-1"/>
        <w:jc w:val="both"/>
      </w:pPr>
    </w:p>
    <w:p w:rsidR="00192CEE" w:rsidRDefault="00192CEE" w:rsidP="00192CEE">
      <w:pPr>
        <w:ind w:right="-1"/>
        <w:jc w:val="both"/>
      </w:pPr>
      <w:r>
        <w:t>Karar No: 1713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192CEE" w:rsidRDefault="00192CEE" w:rsidP="00192CEE">
      <w:pPr>
        <w:jc w:val="center"/>
      </w:pPr>
    </w:p>
    <w:p w:rsidR="00192CEE" w:rsidRDefault="00192CEE" w:rsidP="00192CEE">
      <w:pPr>
        <w:jc w:val="center"/>
      </w:pPr>
    </w:p>
    <w:p w:rsidR="00192CEE" w:rsidRDefault="00192CEE" w:rsidP="00192CEE">
      <w:pPr>
        <w:jc w:val="center"/>
      </w:pPr>
      <w:r>
        <w:t>-4-</w:t>
      </w:r>
    </w:p>
    <w:p w:rsidR="00192CEE" w:rsidRDefault="00192CEE" w:rsidP="00192CEE">
      <w:pPr>
        <w:ind w:firstLine="708"/>
        <w:jc w:val="both"/>
      </w:pPr>
    </w:p>
    <w:p w:rsidR="00192CEE" w:rsidRDefault="00192CEE" w:rsidP="00192CEE">
      <w:pPr>
        <w:ind w:firstLine="708"/>
        <w:jc w:val="both"/>
      </w:pPr>
    </w:p>
    <w:p w:rsidR="00192CEE" w:rsidRDefault="00192CEE" w:rsidP="00192CEE">
      <w:pPr>
        <w:ind w:firstLine="708"/>
        <w:jc w:val="both"/>
      </w:pPr>
    </w:p>
    <w:p w:rsidR="00FA047F" w:rsidRDefault="00192CEE" w:rsidP="00192CEE">
      <w:pPr>
        <w:ind w:firstLine="708"/>
        <w:jc w:val="both"/>
      </w:pPr>
      <w:r>
        <w:t xml:space="preserve">Bu nedenle; </w:t>
      </w:r>
      <w:bookmarkStart w:id="0" w:name="_GoBack"/>
      <w:bookmarkEnd w:id="0"/>
      <w:r>
        <w:t>Çubuk İlçesi</w:t>
      </w:r>
      <w:r w:rsidRPr="00BB03D9">
        <w:t xml:space="preserve"> Cumhuriyet Mahallesi sınırlarında bulunan 191107 ada 1 parsel ve batısındaki park alanı ile 3184 ada 1 parselin bir kısmına yönelik 1/1000 ölçekli Uygulama İmar Planı Değişikliği teklifi ve tavsiye niteliğinde hazırlanan 1/5000 ölçekli Naz</w:t>
      </w:r>
      <w:r>
        <w:t>ım İmar Planı değişikliği</w:t>
      </w:r>
      <w:r w:rsidRPr="00BB03D9">
        <w:t>nin</w:t>
      </w:r>
      <w:r>
        <w:t xml:space="preserve"> </w:t>
      </w:r>
      <w:r>
        <w:rPr>
          <w:iCs/>
        </w:rPr>
        <w:t>“onayı”</w:t>
      </w:r>
      <w:r>
        <w:rPr>
          <w:iCs/>
        </w:rPr>
        <w:t>na</w:t>
      </w:r>
      <w:r w:rsidR="00BD1C08">
        <w:t xml:space="preserve"> </w:t>
      </w:r>
      <w:r w:rsidR="00FA047F" w:rsidRPr="00896330">
        <w:t>ilişkin İmar ve Bayındırlık Komisyonu Raporu</w:t>
      </w:r>
      <w:r w:rsidR="00FA047F">
        <w:t xml:space="preserve"> </w:t>
      </w:r>
      <w:r w:rsidR="00FA047F" w:rsidRPr="00047CD3">
        <w:t xml:space="preserve">oylanarak </w:t>
      </w:r>
      <w:r w:rsidR="00FA047F">
        <w:t xml:space="preserve">oybirliği </w:t>
      </w:r>
      <w:r w:rsidR="00FA047F" w:rsidRPr="00047CD3">
        <w:t>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CEE"/>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3D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52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599C-BBA0-46A6-89CA-975127AE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8041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2025-11-14T07:47:00Z</dcterms:created>
  <dcterms:modified xsi:type="dcterms:W3CDTF">2025-11-14T07:47:00Z</dcterms:modified>
</cp:coreProperties>
</file>