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2C2A31">
        <w:t>6</w:t>
      </w:r>
      <w:r w:rsidR="00ED6E95">
        <w:t>2</w:t>
      </w:r>
      <w:r w:rsidR="00A944CC">
        <w:t>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D6E95">
        <w:t>0</w:t>
      </w:r>
      <w:r w:rsidR="002C2A31">
        <w:t>7</w:t>
      </w:r>
      <w:r w:rsidR="00305F2F">
        <w:t>.</w:t>
      </w:r>
      <w:r w:rsidR="001E7D23">
        <w:t>1</w:t>
      </w:r>
      <w:r w:rsidR="00ED6E95">
        <w:t>1</w:t>
      </w:r>
      <w:r w:rsidR="00661F8C">
        <w:t>.2025</w:t>
      </w:r>
    </w:p>
    <w:p w:rsidR="005E191E" w:rsidRDefault="005E191E" w:rsidP="00481184">
      <w:pPr>
        <w:jc w:val="center"/>
      </w:pPr>
    </w:p>
    <w:p w:rsidR="003D4E05"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A944CC" w:rsidP="004168F8">
      <w:pPr>
        <w:ind w:firstLine="709"/>
        <w:jc w:val="both"/>
      </w:pPr>
      <w:r>
        <w:t xml:space="preserve">Belediyemiz tarafından Eskipazar Belediyesinin çocuk oyun grubu, park </w:t>
      </w:r>
      <w:proofErr w:type="gramStart"/>
      <w:r>
        <w:t>ekipmanları</w:t>
      </w:r>
      <w:proofErr w:type="gramEnd"/>
      <w:r>
        <w:t xml:space="preserve"> ve bank </w:t>
      </w:r>
      <w:r w:rsidRPr="00F97F9C">
        <w:t>malzeme</w:t>
      </w:r>
      <w:r>
        <w:t>leri</w:t>
      </w:r>
      <w:r w:rsidRPr="00F97F9C">
        <w:t xml:space="preserve"> ihtiyacının karşılanmasına</w:t>
      </w:r>
      <w:r w:rsidR="00C87B2B">
        <w:t xml:space="preserve"> ilişkin </w:t>
      </w:r>
      <w:r>
        <w:t>Çevre Koruma ve Kontrol</w:t>
      </w:r>
      <w:r w:rsidR="00D2707D">
        <w:t xml:space="preserve"> Dairesi Başkanlığının</w:t>
      </w:r>
      <w:r w:rsidR="00C87B2B">
        <w:t xml:space="preserve"> </w:t>
      </w:r>
      <w:r>
        <w:t>20</w:t>
      </w:r>
      <w:r w:rsidR="00D2707D">
        <w:t>.10</w:t>
      </w:r>
      <w:r w:rsidR="002C2A31">
        <w:t xml:space="preserve">.2025 tarihli </w:t>
      </w:r>
      <w:r w:rsidR="00D2707D">
        <w:t>ve E.</w:t>
      </w:r>
      <w:r>
        <w:t>1948878</w:t>
      </w:r>
      <w:r w:rsidR="00D2707D">
        <w:t xml:space="preserve"> sayılı yazısı</w:t>
      </w:r>
      <w:r w:rsidR="002C2A31">
        <w:t xml:space="preserve"> </w:t>
      </w:r>
      <w:r w:rsidR="004168F8" w:rsidRPr="009F6A69">
        <w:t xml:space="preserve">Büyükşehir Belediye Meclisinin </w:t>
      </w:r>
      <w:r w:rsidR="00ED6E95">
        <w:t>0</w:t>
      </w:r>
      <w:r w:rsidR="002C2A31">
        <w:t>7</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A509DE" w:rsidRDefault="004168F8" w:rsidP="00A509DE">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görüşmelerde;</w:t>
      </w:r>
      <w:r w:rsidR="00A509DE">
        <w:t xml:space="preserve"> </w:t>
      </w:r>
      <w:r w:rsidR="00A509DE" w:rsidRPr="00A509DE">
        <w:t>Eskipazar Belediye Başkanlığı</w:t>
      </w:r>
      <w:r w:rsidR="00A509DE">
        <w:t>nın</w:t>
      </w:r>
      <w:r w:rsidR="00A509DE" w:rsidRPr="00A509DE">
        <w:t xml:space="preserve"> </w:t>
      </w:r>
      <w:r w:rsidR="00A509DE">
        <w:t>06.10.2025 tarihli ve E.</w:t>
      </w:r>
      <w:r w:rsidR="00A509DE" w:rsidRPr="00A509DE">
        <w:t xml:space="preserve">7685 </w:t>
      </w:r>
      <w:r w:rsidR="00A509DE">
        <w:t xml:space="preserve">sayılı yazısında; </w:t>
      </w:r>
      <w:r w:rsidR="00A509DE" w:rsidRPr="00A509DE">
        <w:t xml:space="preserve">Karabük İli Eskipazar İlçesi sınırları içerisinde bulunan park, yeşil alan ve çocuk oyun alanlarında kullanılmak üzere, çocuk oyun grubu, park </w:t>
      </w:r>
      <w:proofErr w:type="gramStart"/>
      <w:r w:rsidR="00A509DE" w:rsidRPr="00A509DE">
        <w:t>ekipmanları</w:t>
      </w:r>
      <w:proofErr w:type="gramEnd"/>
      <w:r w:rsidR="00A509DE" w:rsidRPr="00A509DE">
        <w:t xml:space="preserve"> ile vatandaşlarımızın oturma ihtiyacını karşılamak amacıyla bank ihtiyacı bulunduğu bundan dolayı söz konusu alanların daha işlevsel ve güvenli hale getirilmesi için </w:t>
      </w:r>
      <w:r w:rsidR="00A509DE">
        <w:t xml:space="preserve">Büyükşehir </w:t>
      </w:r>
      <w:r w:rsidR="00A509DE" w:rsidRPr="00A509DE">
        <w:t>Belediye</w:t>
      </w:r>
      <w:r w:rsidR="00A509DE">
        <w:t>si</w:t>
      </w:r>
      <w:r w:rsidR="00A509DE" w:rsidRPr="00A509DE">
        <w:t xml:space="preserve"> tarafın</w:t>
      </w:r>
      <w:r w:rsidR="00A509DE">
        <w:t>dan malzeme desteği istenilmiştir.</w:t>
      </w:r>
    </w:p>
    <w:p w:rsidR="00A509DE" w:rsidRDefault="00A509DE" w:rsidP="00A509DE">
      <w:pPr>
        <w:ind w:firstLine="709"/>
        <w:jc w:val="both"/>
      </w:pPr>
    </w:p>
    <w:p w:rsidR="00A509DE" w:rsidRDefault="00A509DE" w:rsidP="00A509DE">
      <w:pPr>
        <w:ind w:firstLine="709"/>
        <w:jc w:val="both"/>
      </w:pPr>
      <w:proofErr w:type="gramStart"/>
      <w:r w:rsidRPr="00A509DE">
        <w:t>5393 Sayılı Belediye Kanununun 18'inci maddesinin (p) fıkrasında; "Yurt içindeki ve Çevre ve Şehircilik Bakanlığının izniyle yurt dışındaki belediyeler ve mahallî idare birlikleriyle karşılıklı iş 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 ve "Diğer Kuruluşlarla İlişkiler" başlıklı 75'inci Maddesinde "Belediye, belediye meclisinin kararı üzerine yapacağı anlaşmaya uygun olarak görev ve soruml</w:t>
      </w:r>
      <w:r>
        <w:t>uluk alanlarına giren konularda,</w:t>
      </w:r>
      <w:proofErr w:type="gramEnd"/>
    </w:p>
    <w:p w:rsidR="00A509DE" w:rsidRDefault="00A509DE" w:rsidP="00A509DE">
      <w:pPr>
        <w:ind w:firstLine="709"/>
        <w:jc w:val="both"/>
      </w:pPr>
    </w:p>
    <w:p w:rsidR="00A509DE" w:rsidRDefault="00A509DE" w:rsidP="00A509DE">
      <w:pPr>
        <w:ind w:firstLine="709"/>
        <w:jc w:val="both"/>
      </w:pPr>
      <w:r>
        <w:t>a) Mahalli</w:t>
      </w:r>
      <w:r w:rsidRPr="00A509DE">
        <w:t xml:space="preserve"> idareler ile diğer kamu kurum ve kuruluşlarına ait yapım, bakım, onarım ve taşıma işlerini bedelli veya bedelsiz üstlenebilir veya bu kuruluşlar ile ortak hizmet projeleri gerçekleştirebilir ve bu amaçla gerekli kaynak aktarımında bulunabilir. Bu takdirde iş, işi</w:t>
      </w:r>
      <w:r>
        <w:t>n yapımını üstlenen kuruluşun ta</w:t>
      </w:r>
      <w:r w:rsidRPr="00A509DE">
        <w:t>bi olduğu mevzuat hükümlerine göre sonuçlandırılır.</w:t>
      </w:r>
    </w:p>
    <w:p w:rsidR="00A509DE" w:rsidRDefault="00A509DE" w:rsidP="00A509DE">
      <w:pPr>
        <w:ind w:firstLine="709"/>
        <w:jc w:val="both"/>
      </w:pPr>
    </w:p>
    <w:p w:rsidR="00A509DE" w:rsidRDefault="00A509DE" w:rsidP="00A509DE">
      <w:pPr>
        <w:ind w:firstLine="709"/>
        <w:jc w:val="both"/>
      </w:pPr>
      <w:r>
        <w:t>b) Mahalli idareler ile merkezi idareye ait asli</w:t>
      </w:r>
      <w:r w:rsidRPr="00A509DE">
        <w:t xml:space="preserve"> görev ve hizmetlerin yerine get</w:t>
      </w:r>
      <w:r>
        <w:t>irilmesi amacıyla gerekli ayni</w:t>
      </w:r>
      <w:r w:rsidRPr="00A509DE">
        <w:t xml:space="preserve"> ihtiyaçları karşılayabilir, geçici olarak araç ve personel t</w:t>
      </w:r>
      <w:r>
        <w:t>emin edebilir." hükmü uyarınca,</w:t>
      </w:r>
    </w:p>
    <w:p w:rsidR="00A509DE" w:rsidRDefault="00A509DE" w:rsidP="00A509DE">
      <w:pPr>
        <w:ind w:firstLine="709"/>
        <w:jc w:val="both"/>
      </w:pPr>
    </w:p>
    <w:p w:rsidR="00EC2401" w:rsidRDefault="00A509DE" w:rsidP="00A509DE">
      <w:pPr>
        <w:ind w:firstLine="709"/>
        <w:jc w:val="both"/>
      </w:pPr>
      <w:r>
        <w:t>Bu nedenle;</w:t>
      </w:r>
      <w:r w:rsidRPr="00A509DE">
        <w:t xml:space="preserve"> Eskipazar Belediyesince talep edilen çocuk oyun grubu, park ekipmanları ve bank malzemelerinin, Çevre Koruma ve Kontrol Daire Başkanlığı envanterinde bulunan malzemeler arasından,</w:t>
      </w:r>
      <w:r>
        <w:t xml:space="preserve"> Büyükşehir Belediyesi</w:t>
      </w:r>
      <w:r w:rsidRPr="00A509DE">
        <w:t xml:space="preserve"> imkanlar</w:t>
      </w:r>
      <w:r>
        <w:t>ı</w:t>
      </w:r>
      <w:r w:rsidRPr="00A509DE">
        <w:t xml:space="preserve"> </w:t>
      </w:r>
      <w:proofErr w:type="gramStart"/>
      <w:r w:rsidRPr="00A509DE">
        <w:t>dahilinde</w:t>
      </w:r>
      <w:proofErr w:type="gramEnd"/>
      <w:r w:rsidRPr="00A509DE">
        <w:t xml:space="preserve"> hibe olarak verilmesine </w:t>
      </w:r>
      <w:r w:rsidR="002C2A31">
        <w:t>ilişkin</w:t>
      </w:r>
      <w:r w:rsidR="00D51789">
        <w:t xml:space="preserve"> </w:t>
      </w:r>
      <w:r w:rsidR="00D2707D">
        <w:t>teklif</w:t>
      </w:r>
      <w:r w:rsidR="002C2A31">
        <w:t xml:space="preserve"> </w:t>
      </w:r>
      <w:r w:rsidR="000404C2">
        <w:t xml:space="preserve">oylanarak </w:t>
      </w:r>
      <w:r w:rsidR="00E227D6" w:rsidRPr="007120CB">
        <w:t>oybirliği ile kabul edildi.</w:t>
      </w:r>
    </w:p>
    <w:p w:rsidR="00EC2401" w:rsidRDefault="00EC2401" w:rsidP="00E227D6">
      <w:pPr>
        <w:ind w:firstLine="709"/>
        <w:jc w:val="both"/>
      </w:pPr>
    </w:p>
    <w:p w:rsidR="00A509DE" w:rsidRPr="007120CB" w:rsidRDefault="00A509DE" w:rsidP="00E227D6">
      <w:pPr>
        <w:ind w:firstLine="709"/>
        <w:jc w:val="both"/>
      </w:pPr>
      <w:bookmarkStart w:id="0" w:name="_GoBack"/>
      <w:bookmarkEnd w:id="0"/>
    </w:p>
    <w:p w:rsidR="00677E4B" w:rsidRDefault="00677E4B" w:rsidP="00481184">
      <w:pPr>
        <w:tabs>
          <w:tab w:val="left" w:pos="709"/>
        </w:tabs>
        <w:ind w:firstLine="709"/>
        <w:jc w:val="both"/>
      </w:pPr>
    </w:p>
    <w:p w:rsidR="00284D5D" w:rsidRDefault="00284D5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ED6E95" w:rsidP="001E7D23">
            <w:pPr>
              <w:autoSpaceDE w:val="0"/>
              <w:autoSpaceDN w:val="0"/>
              <w:adjustRightInd w:val="0"/>
              <w:ind w:left="30"/>
              <w:jc w:val="center"/>
              <w:rPr>
                <w:color w:val="000000"/>
              </w:rPr>
            </w:pPr>
            <w:r>
              <w:rPr>
                <w:color w:val="000000"/>
              </w:rPr>
              <w:t>Evrim KÜÇÜK</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486A"/>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9DE"/>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4CC"/>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B2B"/>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7D"/>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80F1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F4F70-06E7-45C1-82BE-504B408F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2444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2025-11-10T12:05:00Z</cp:lastPrinted>
  <dcterms:created xsi:type="dcterms:W3CDTF">2025-11-10T08:58:00Z</dcterms:created>
  <dcterms:modified xsi:type="dcterms:W3CDTF">2025-11-10T12:06:00Z</dcterms:modified>
</cp:coreProperties>
</file>