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8C588B">
        <w:t>1</w:t>
      </w:r>
      <w:r w:rsidR="00FB0398">
        <w:t>700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w:t>
      </w:r>
      <w:r w:rsidR="00525D57">
        <w:t>2</w:t>
      </w:r>
      <w:r w:rsidR="00305F2F">
        <w:t>.</w:t>
      </w:r>
      <w:r w:rsidR="002172C8">
        <w:t>11</w:t>
      </w:r>
      <w:r w:rsidR="0077160C">
        <w:t>.202</w:t>
      </w:r>
      <w:r w:rsidR="00A518C9">
        <w:t>5</w:t>
      </w:r>
    </w:p>
    <w:p w:rsidR="00406F0D" w:rsidRDefault="00406F0D"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8C588B" w:rsidRDefault="008C588B" w:rsidP="00AA7ED1">
      <w:pPr>
        <w:ind w:right="-1"/>
      </w:pPr>
    </w:p>
    <w:p w:rsidR="00EC582E" w:rsidRDefault="00FB0398" w:rsidP="00AA7ED1">
      <w:pPr>
        <w:ind w:right="-1" w:firstLine="708"/>
        <w:jc w:val="both"/>
      </w:pPr>
      <w:r w:rsidRPr="00CD331D">
        <w:t>Keçiören İlçesi Kalaba Mahallesi 16251 ve 16252 adalarda 1/5000 ve 1/1000 ölçekli imar plan değişikliğine</w:t>
      </w:r>
      <w:r w:rsidR="00326DD8">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rsidR="00525D57">
        <w:t>4</w:t>
      </w:r>
      <w:r w:rsidR="00005846">
        <w:t>.</w:t>
      </w:r>
      <w:r w:rsidR="002172C8">
        <w:t>10</w:t>
      </w:r>
      <w:r w:rsidR="00B52587">
        <w:t>.2025</w:t>
      </w:r>
      <w:r w:rsidR="00EC582E" w:rsidRPr="00E35A5A">
        <w:t xml:space="preserve"> tarihli ve </w:t>
      </w:r>
      <w:r w:rsidR="00525D57">
        <w:t>35</w:t>
      </w:r>
      <w:r>
        <w:t>6</w:t>
      </w:r>
      <w:r w:rsidR="008C588B">
        <w:t xml:space="preserve"> </w:t>
      </w:r>
      <w:r w:rsidR="00EC582E" w:rsidRPr="00E35A5A">
        <w:t xml:space="preserve">sayılı Raporu Büyükşehir Belediye Meclisinin </w:t>
      </w:r>
      <w:r w:rsidR="00047CD3">
        <w:t>1</w:t>
      </w:r>
      <w:r w:rsidR="00525D57">
        <w:t>2</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B0398" w:rsidRDefault="00EC582E" w:rsidP="00FB0398">
      <w:pPr>
        <w:tabs>
          <w:tab w:val="left" w:pos="0"/>
        </w:tabs>
        <w:spacing w:line="240" w:lineRule="atLeast"/>
        <w:ind w:right="-1" w:firstLine="709"/>
        <w:jc w:val="both"/>
      </w:pPr>
      <w:r w:rsidRPr="00E35A5A">
        <w:t>Konu üzerinde yapılan görüşmelerde;</w:t>
      </w:r>
      <w:r w:rsidR="00896330">
        <w:t xml:space="preserve"> </w:t>
      </w:r>
      <w:r w:rsidR="00FB0398" w:rsidRPr="00CE541C">
        <w:t>Keçiören B</w:t>
      </w:r>
      <w:r w:rsidR="00FB0398">
        <w:t>elediyesi Yazı İşleri Müdürlüğü</w:t>
      </w:r>
      <w:r w:rsidR="00FB0398" w:rsidRPr="00CE541C">
        <w:t>nün 11.06.2025 tarihli ve 55676833-1606303 sayılı yazısı ekinde sun</w:t>
      </w:r>
      <w:r w:rsidR="00FB0398">
        <w:t>ulan, Keçiören Belediye Meclisi</w:t>
      </w:r>
      <w:r w:rsidR="00FB0398" w:rsidRPr="00CE541C">
        <w:t>nin 06.06.2025 tarih ve 310  sayılı Kararı ile  uygun görülen “Keçiören İlçesi Kalaba Mahallesi 16251 ve 16252 adalara ilişkin tavsiye 1/5000 ölçekli nazım imar planı değişikliği ve 1/1000 ölçekli uygulama imar planı değişikliğine" ilişkin dosya</w:t>
      </w:r>
      <w:r w:rsidR="00FB0398">
        <w:t>nın</w:t>
      </w:r>
      <w:r w:rsidR="00FB0398" w:rsidRPr="00CE541C">
        <w:t xml:space="preserve"> 5216 sayılı Kanun uyarınca </w:t>
      </w:r>
      <w:r w:rsidR="00FB0398">
        <w:t xml:space="preserve">İmar ve Şehircilik Dairesi </w:t>
      </w:r>
      <w:r w:rsidR="00FB0398" w:rsidRPr="00CE541C">
        <w:t>Başkanlığı</w:t>
      </w:r>
      <w:r w:rsidR="00FB0398">
        <w:t>na</w:t>
      </w:r>
      <w:r w:rsidR="00FB0398" w:rsidRPr="00CE541C">
        <w:t xml:space="preserve"> sunul</w:t>
      </w:r>
      <w:r w:rsidR="00FB0398">
        <w:t>duğu,</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rPr>
          <w:b/>
        </w:rPr>
      </w:pPr>
      <w:r w:rsidRPr="00CE541C">
        <w:rPr>
          <w:b/>
        </w:rPr>
        <w:t>Yapılan incelemede;</w:t>
      </w:r>
    </w:p>
    <w:p w:rsidR="00FB0398" w:rsidRPr="00CE541C" w:rsidRDefault="00FB0398" w:rsidP="00FB0398">
      <w:pPr>
        <w:tabs>
          <w:tab w:val="left" w:pos="0"/>
        </w:tabs>
        <w:spacing w:line="240" w:lineRule="atLeast"/>
        <w:ind w:right="-1" w:firstLine="709"/>
        <w:jc w:val="both"/>
        <w:rPr>
          <w:b/>
        </w:rPr>
      </w:pPr>
      <w:r w:rsidRPr="00CE541C">
        <w:rPr>
          <w:b/>
        </w:rPr>
        <w:t>Teklife konu alanın mevcut imar durumunun;</w:t>
      </w:r>
    </w:p>
    <w:p w:rsidR="00FB0398" w:rsidRDefault="00FB0398" w:rsidP="00FB0398">
      <w:pPr>
        <w:tabs>
          <w:tab w:val="left" w:pos="0"/>
        </w:tabs>
        <w:spacing w:line="240" w:lineRule="atLeast"/>
        <w:ind w:right="-1" w:firstLine="709"/>
        <w:jc w:val="both"/>
      </w:pPr>
      <w:r w:rsidRPr="00CE541C">
        <w:t>Kalaba Mahallesi 4820, 4821, 4822, 4823, 4824, 4825 sayılı adaların, İmar İdare Heyetinin 30.06.1967 tarihinde onaylanan "Bölge Kat Nizamı İmar Planı" kapsamında kaldığı, Onaylanan imar planına göre 4820 ve 4821 sayılı adaların “Konut Alanı” olarak planlandığı ve yapılaşma koşullarının “Ayrık Nizam, 3 Kat” olduğu, 4822, 4823 ve 4825 sayılı adaların “Konut Alanı” olarak planlandığı ve yapılaşma koşullarının “Ayrık Nizam, 4 Kat” olduğu, 4824 sayılı adanın “Eğ</w:t>
      </w:r>
      <w:r>
        <w:t>itim Alanı” olarak planlandığı,</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r w:rsidRPr="00CE541C">
        <w:t>Söz konusu adaların yer aldığı 75610 sayılı imar planının İmar İdare Heyeti’nin 20.07.1982 tarih ve 422 sayılı Kararı</w:t>
      </w:r>
      <w:r>
        <w:t>, İmar İskân Bakanlığı</w:t>
      </w:r>
      <w:r w:rsidRPr="00CE541C">
        <w:t>nın 07.09.1982 tarih 1923 sayılı Kararı ile onaylandığı, Emlak Kredi Bankası, Kalaba Toplu Konutlarının yer aldığı 16251 ve 16252 sayılı adaların 75610 sayılı imar planı ile oluştuğu, yapılaşma koşullarının “16251 ada için toplam inşaat alanı 17.150 m</w:t>
      </w:r>
      <w:r w:rsidRPr="00CE541C">
        <w:rPr>
          <w:vertAlign w:val="superscript"/>
        </w:rPr>
        <w:t>2</w:t>
      </w:r>
      <w:r w:rsidRPr="00CE541C">
        <w:t>, 16252 ada için toplam inşaat alanı 17.150 m</w:t>
      </w:r>
      <w:r w:rsidRPr="00CE541C">
        <w:rPr>
          <w:vertAlign w:val="superscript"/>
        </w:rPr>
        <w:t>2</w:t>
      </w:r>
      <w:r w:rsidRPr="00CE541C">
        <w:t xml:space="preserve"> olmak üzere toplamda 20 blokta 34.300 m</w:t>
      </w:r>
      <w:r w:rsidRPr="00CE541C">
        <w:rPr>
          <w:vertAlign w:val="superscript"/>
        </w:rPr>
        <w:t>2</w:t>
      </w:r>
      <w:r>
        <w:t xml:space="preserve"> ve 5 Kat” olarak belirlendiği,</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r w:rsidRPr="00CE541C">
        <w:t>16251 ada 1 parselin 11.829 m</w:t>
      </w:r>
      <w:r w:rsidRPr="00B94183">
        <w:rPr>
          <w:vertAlign w:val="superscript"/>
        </w:rPr>
        <w:t>2</w:t>
      </w:r>
      <w:r w:rsidRPr="00CE541C">
        <w:t xml:space="preserve"> yüzölçümlü olduğu, yapı ruhsatlarının 1984 yılında alındığı, 198 adet konut ve 4 adet dükkân olmak üzere toplamda 202 adet bağımsız bölümün yer aldığı, Keçiören Belediyesi mülkiyetinde bulunan 20 adet bağımsız bölümün yer aldığı 1 adet bloğun 29.12.2020 tarihinde Riskli Yapı kapsamında yıkıldığı, 180 adet bağımsız bölümün şahıs mülkiyetinde, 2 adet bağımsız bölümün ise Maliy</w:t>
      </w:r>
      <w:r>
        <w:t>e Hazinesi mülkiyetinde olduğu,</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r w:rsidRPr="00CE541C">
        <w:t>16252 ada 1 parselin 15.640 m</w:t>
      </w:r>
      <w:r w:rsidRPr="00B94183">
        <w:rPr>
          <w:vertAlign w:val="superscript"/>
        </w:rPr>
        <w:t>2</w:t>
      </w:r>
      <w:r w:rsidRPr="00CE541C">
        <w:t xml:space="preserve"> yüzölçümlü olduğu, yapı ruhsatlarının 1984 yılında alındığı, 16252 ada 1 parselde yer alan ve Keçiören Belediyesi mülkiyetinde bulunan 40 adet bağımsız bölümün yer aldığı 2 adet bloğun 29.12.2020 tarihinde Riskli Yapı kapsamında yıkıldığı, 157 adet bağımsız bölümün şahıs mülkiyetinde, 3 adet bağımsız bölümün ise Maliye Hazinesi mülkiyetinde olduğu, Keçiören Belediyesi mülkiyetindeki 60 adet bağımsız bölümün yer aldığı 3 adet bloğun yıkıldığı, 333 adedi konut 4 adedi dükkân olmak üzere 337 adet şahıs mülkiyetli, 5 adette Maliye Hazinesi mülkiyetinde olan toplamda 402 adet bağımsız bölümün yer aldığı, 398 adet konutun 198 adedinin 72 m</w:t>
      </w:r>
      <w:r w:rsidRPr="00CE541C">
        <w:rPr>
          <w:vertAlign w:val="superscript"/>
        </w:rPr>
        <w:t>2</w:t>
      </w:r>
      <w:r w:rsidRPr="00CE541C">
        <w:t xml:space="preserve"> yüzölçümlü 2+1, 200 adedinin 89 </w:t>
      </w:r>
      <w:r>
        <w:t>m</w:t>
      </w:r>
      <w:r w:rsidRPr="00B94183">
        <w:rPr>
          <w:vertAlign w:val="superscript"/>
        </w:rPr>
        <w:t>2</w:t>
      </w:r>
      <w:r>
        <w:t xml:space="preserve"> yüzölçümlü 3+1 daire olduğu,</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p>
    <w:p w:rsidR="00FB0398" w:rsidRDefault="00FB0398" w:rsidP="00FB039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B0398" w:rsidRPr="002D00A5" w:rsidTr="00590B3B">
        <w:trPr>
          <w:trHeight w:val="1008"/>
        </w:trPr>
        <w:tc>
          <w:tcPr>
            <w:tcW w:w="3510" w:type="dxa"/>
          </w:tcPr>
          <w:p w:rsidR="00FB0398" w:rsidRPr="002D00A5" w:rsidRDefault="00FB0398" w:rsidP="00590B3B">
            <w:pPr>
              <w:ind w:right="-1"/>
              <w:jc w:val="center"/>
            </w:pPr>
            <w:r w:rsidRPr="002D00A5">
              <w:t>T.C.</w:t>
            </w:r>
          </w:p>
          <w:p w:rsidR="00FB0398" w:rsidRPr="002D00A5" w:rsidRDefault="00FB0398" w:rsidP="00590B3B">
            <w:pPr>
              <w:ind w:right="-1"/>
              <w:jc w:val="center"/>
            </w:pPr>
            <w:r w:rsidRPr="002D00A5">
              <w:t>ANKARA BÜYÜKŞEHİR</w:t>
            </w:r>
          </w:p>
          <w:p w:rsidR="00FB0398" w:rsidRPr="002D00A5" w:rsidRDefault="00FB0398" w:rsidP="00590B3B">
            <w:pPr>
              <w:ind w:right="-1"/>
              <w:jc w:val="center"/>
            </w:pPr>
            <w:r w:rsidRPr="002D00A5">
              <w:t>BELEDİYE MECLİSİ</w:t>
            </w:r>
          </w:p>
        </w:tc>
      </w:tr>
    </w:tbl>
    <w:p w:rsidR="00FB0398" w:rsidRDefault="00FB0398" w:rsidP="00FB0398">
      <w:pPr>
        <w:tabs>
          <w:tab w:val="left" w:pos="1935"/>
          <w:tab w:val="left" w:pos="9356"/>
        </w:tabs>
        <w:ind w:right="-1"/>
        <w:jc w:val="both"/>
      </w:pPr>
    </w:p>
    <w:p w:rsidR="00FB0398" w:rsidRDefault="00FB0398" w:rsidP="00FB0398">
      <w:pPr>
        <w:ind w:right="-1"/>
        <w:jc w:val="both"/>
      </w:pPr>
      <w:r>
        <w:t>Karar No: 1700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FB0398" w:rsidRDefault="00FB0398" w:rsidP="00FB0398">
      <w:pPr>
        <w:tabs>
          <w:tab w:val="left" w:pos="0"/>
        </w:tabs>
        <w:spacing w:line="240" w:lineRule="atLeast"/>
        <w:ind w:right="-1"/>
        <w:jc w:val="center"/>
      </w:pPr>
    </w:p>
    <w:p w:rsidR="00FB0398" w:rsidRDefault="00FB0398" w:rsidP="00FB0398">
      <w:pPr>
        <w:tabs>
          <w:tab w:val="left" w:pos="0"/>
        </w:tabs>
        <w:spacing w:line="240" w:lineRule="atLeast"/>
        <w:ind w:right="-1"/>
        <w:jc w:val="center"/>
      </w:pPr>
      <w:r>
        <w:t>-2-</w:t>
      </w:r>
    </w:p>
    <w:p w:rsidR="00FB0398" w:rsidRDefault="00FB0398" w:rsidP="00FB0398">
      <w:pPr>
        <w:tabs>
          <w:tab w:val="left" w:pos="0"/>
        </w:tabs>
        <w:spacing w:line="240" w:lineRule="atLeast"/>
        <w:ind w:right="-1"/>
        <w:jc w:val="center"/>
      </w:pPr>
    </w:p>
    <w:p w:rsidR="00FB0398" w:rsidRDefault="00FB0398" w:rsidP="00FB0398">
      <w:pPr>
        <w:tabs>
          <w:tab w:val="left" w:pos="0"/>
        </w:tabs>
        <w:spacing w:line="240" w:lineRule="atLeast"/>
        <w:ind w:right="-1"/>
        <w:jc w:val="center"/>
      </w:pPr>
    </w:p>
    <w:p w:rsidR="00FB0398" w:rsidRDefault="00FB0398" w:rsidP="00FB0398">
      <w:pPr>
        <w:tabs>
          <w:tab w:val="left" w:pos="0"/>
        </w:tabs>
        <w:spacing w:line="240" w:lineRule="atLeast"/>
        <w:ind w:right="-1" w:firstLine="709"/>
        <w:jc w:val="both"/>
      </w:pPr>
      <w:r w:rsidRPr="00CE541C">
        <w:t>Söz konusu bölgenin, artan nüfusla birlikte otopark ve sosyal altyapı alanlarının yetersiz olması, ulaşımı sağlayacak ana aksların ihtiyaçlara cevap verememesi ve alternatif yolların bulunmaması, kent dokusunun eskimesi sebebiyle cazibesini kaybetmesi, başta deprem olmak üzere, afet riski altında bulunan, ekonomik ömürlerini tamamlamış ihtiyaçlara cevap veremeyen, bozulmuş ve korunacak değeri olmayan yapıların bölgede yer alması, alanın fiziksel olarak atıl ve  çöküntü alanı haline gelmesi, söz konusu bölgede kentsel dönüşüme yönelik taleplerinin artmasına neden olduğu, "Kentsel Dönüşüm" amaçlı imar plan değişikliği yapılmasını zorunlu kıldığı,</w:t>
      </w:r>
    </w:p>
    <w:p w:rsidR="00FB0398" w:rsidRDefault="00FB0398" w:rsidP="00FB0398">
      <w:pPr>
        <w:tabs>
          <w:tab w:val="left" w:pos="0"/>
        </w:tabs>
        <w:spacing w:line="240" w:lineRule="atLeast"/>
        <w:ind w:right="-1" w:firstLine="709"/>
        <w:jc w:val="both"/>
      </w:pPr>
    </w:p>
    <w:p w:rsidR="00FB0398" w:rsidRPr="00CE541C" w:rsidRDefault="00FB0398" w:rsidP="00FB0398">
      <w:pPr>
        <w:tabs>
          <w:tab w:val="left" w:pos="0"/>
        </w:tabs>
        <w:spacing w:line="240" w:lineRule="atLeast"/>
        <w:ind w:right="-1" w:firstLine="709"/>
        <w:jc w:val="both"/>
        <w:rPr>
          <w:b/>
        </w:rPr>
      </w:pPr>
      <w:r w:rsidRPr="00CE541C">
        <w:rPr>
          <w:b/>
        </w:rPr>
        <w:t>1/5000 ölçekli nazım imar planı ve 1/1000 ölçekli uygulama imar planı değişikliği tekliflerinde;</w:t>
      </w:r>
    </w:p>
    <w:p w:rsidR="00FB0398" w:rsidRDefault="00FB0398" w:rsidP="00FB0398">
      <w:pPr>
        <w:tabs>
          <w:tab w:val="left" w:pos="0"/>
        </w:tabs>
        <w:spacing w:line="240" w:lineRule="atLeast"/>
        <w:ind w:right="-1" w:firstLine="709"/>
        <w:jc w:val="both"/>
      </w:pPr>
      <w:r w:rsidRPr="00CE541C">
        <w:t>Mekânsal Planlar Yapım Yönetmeliğinde belirtilen imar plana esas ilgili kurum ve</w:t>
      </w:r>
      <w:r>
        <w:t xml:space="preserve"> kuruluş görüşlerinin alındığı,</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r w:rsidRPr="00CE541C">
        <w:t>Söz konusu planlama alanının da yer aldığı ve Mekânsal Planlama Genel Müdürlüğü tarafından 11.07.2023 tarihinde onaylanan Jeolojik-Jeot</w:t>
      </w:r>
      <w:r>
        <w:t>eknik Etüt Raporunun bulunduğu,</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r w:rsidRPr="00CE541C">
        <w:t>Mek</w:t>
      </w:r>
      <w:r>
        <w:t>ânsal Planlar Yapım Yönetmeliği</w:t>
      </w:r>
      <w:r w:rsidRPr="00CE541C">
        <w:t>nin MADDE 26 - (</w:t>
      </w:r>
      <w:r>
        <w:t>1</w:t>
      </w:r>
      <w:r w:rsidRPr="00CE541C">
        <w:t>)de "İmar planı değişikliği; plan ana kararlarını, sürekliliğini, bütünlüğünü, sosyal ve teknik altyapı dengesini bozmayacak nitelikte, kamu yararı amaçlı, teknik ve nesnel gerekçelere dayanılarak yapılır.", (5). maddesinde İmar planında verilmiş olan inşaat emsalinin, kat adedinin, ifraz şartlarının değiştirilmesi sonucu nüfus yoğunluğunun artırılmasına dair imar planı değişikliklerinde: a) Artan nüfusun ihtiyacı olan sosyal ve teknik altyapı alanları standartlara uygun olarak plan değişikliğine konu alana hizmet vermek üzere ayrılır, (7) Yoğunluk artıran veya kentsel ulaşım sistemini etkileyen imar plan değişikliklerinde, kentsel teknik altyapıya yönelik etkilerin belirlenmesi ve gerekli önlemlerin alınması amacıyla ayrıca kentsel teknik altyapı etki değerlendirmesi raporu, analizi hazırlanır veya hazırlatılır, hükümlerinin bulunduğu, 3194 sayılı İmar Kanunun "EK MAD</w:t>
      </w:r>
      <w:r>
        <w:t>DE 8-</w:t>
      </w:r>
      <w:r w:rsidRPr="00CE541C">
        <w:t>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 Parsel bazında; nüfusu, yapı yoğunluğunu, kat adedini, bina yüksekliğini arttıran imar planı değişiklikleri yapılamaz. Bin metrekareden az olmamak kaydıyla oluşmuş adalarda; ada bazında nüfusu, yapı yoğunluğunu, kat adedini, bina yüksekliğini arttıran veya fonksiyon değişikliği getiren plan değişikliklerinde ihtiyaç duyulan kültürel tesis, sosyal ve teknik altyapı kullanımları; adanın merkezine en fazla 500 metre yarıçaplı alanda karşılanmak zorundadır." İbaresinin bulunduğu,</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r w:rsidRPr="00CE541C">
        <w:t>16251 ve 16252 sayılı adaların toplamda 27.469 m</w:t>
      </w:r>
      <w:r w:rsidRPr="00B94183">
        <w:rPr>
          <w:vertAlign w:val="superscript"/>
        </w:rPr>
        <w:t>2</w:t>
      </w:r>
      <w:r w:rsidRPr="00CE541C">
        <w:t xml:space="preserve"> yüzölçümlü" 5 Kat, Konut Alanı" olarak planlı olduğu, artan nüfusun ihtiyacı olan sosyal altyapı alanı olarak bölge halkına hizmet vermek üzere planlama alanı içerisinde İlkokul Alanı, Park Alanları ve Yolların ayrıldığı, Sosyal donatı alanı ayrılması sonrası plan değişikliğine 16251 ve 16252 adaların toplam yüzölçümünün 22.500 m</w:t>
      </w:r>
      <w:r w:rsidRPr="00CE541C">
        <w:rPr>
          <w:vertAlign w:val="superscript"/>
        </w:rPr>
        <w:t>2</w:t>
      </w:r>
      <w:r w:rsidRPr="00CE541C">
        <w:t>'ye düşürüldüğü,</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B0398" w:rsidRPr="002D00A5" w:rsidTr="00590B3B">
        <w:trPr>
          <w:trHeight w:val="1008"/>
        </w:trPr>
        <w:tc>
          <w:tcPr>
            <w:tcW w:w="3510" w:type="dxa"/>
          </w:tcPr>
          <w:p w:rsidR="00FB0398" w:rsidRPr="002D00A5" w:rsidRDefault="00FB0398" w:rsidP="00590B3B">
            <w:pPr>
              <w:ind w:right="-1"/>
              <w:jc w:val="center"/>
            </w:pPr>
            <w:r w:rsidRPr="002D00A5">
              <w:lastRenderedPageBreak/>
              <w:t>T.C.</w:t>
            </w:r>
          </w:p>
          <w:p w:rsidR="00FB0398" w:rsidRPr="002D00A5" w:rsidRDefault="00FB0398" w:rsidP="00590B3B">
            <w:pPr>
              <w:ind w:right="-1"/>
              <w:jc w:val="center"/>
            </w:pPr>
            <w:r w:rsidRPr="002D00A5">
              <w:t>ANKARA BÜYÜKŞEHİR</w:t>
            </w:r>
          </w:p>
          <w:p w:rsidR="00FB0398" w:rsidRPr="002D00A5" w:rsidRDefault="00FB0398" w:rsidP="00590B3B">
            <w:pPr>
              <w:ind w:right="-1"/>
              <w:jc w:val="center"/>
            </w:pPr>
            <w:r w:rsidRPr="002D00A5">
              <w:t>BELEDİYE MECLİSİ</w:t>
            </w:r>
          </w:p>
        </w:tc>
      </w:tr>
    </w:tbl>
    <w:p w:rsidR="00FB0398" w:rsidRDefault="00FB0398" w:rsidP="00FB0398">
      <w:pPr>
        <w:tabs>
          <w:tab w:val="left" w:pos="1935"/>
          <w:tab w:val="left" w:pos="9356"/>
        </w:tabs>
        <w:ind w:right="-1"/>
        <w:jc w:val="both"/>
      </w:pPr>
    </w:p>
    <w:p w:rsidR="00FB0398" w:rsidRDefault="00FB0398" w:rsidP="00FB0398">
      <w:pPr>
        <w:ind w:right="-1"/>
        <w:jc w:val="both"/>
      </w:pPr>
      <w:r>
        <w:t>Karar No: 1700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FB0398" w:rsidRDefault="00FB0398" w:rsidP="00FB0398">
      <w:pPr>
        <w:tabs>
          <w:tab w:val="left" w:pos="0"/>
        </w:tabs>
        <w:spacing w:line="240" w:lineRule="atLeast"/>
        <w:ind w:right="-1"/>
        <w:jc w:val="center"/>
      </w:pPr>
    </w:p>
    <w:p w:rsidR="00FB0398" w:rsidRDefault="00FB0398" w:rsidP="00FB0398">
      <w:pPr>
        <w:tabs>
          <w:tab w:val="left" w:pos="0"/>
        </w:tabs>
        <w:spacing w:line="240" w:lineRule="atLeast"/>
        <w:ind w:right="-1"/>
        <w:jc w:val="center"/>
      </w:pPr>
      <w:r>
        <w:t>-3-</w:t>
      </w:r>
    </w:p>
    <w:p w:rsidR="00FB0398" w:rsidRDefault="00FB0398" w:rsidP="00FB0398">
      <w:pPr>
        <w:tabs>
          <w:tab w:val="left" w:pos="0"/>
        </w:tabs>
        <w:spacing w:line="240" w:lineRule="atLeast"/>
        <w:ind w:right="-1"/>
        <w:jc w:val="center"/>
      </w:pPr>
    </w:p>
    <w:p w:rsidR="00FB0398" w:rsidRDefault="00FB0398" w:rsidP="00FB0398">
      <w:pPr>
        <w:tabs>
          <w:tab w:val="left" w:pos="0"/>
        </w:tabs>
        <w:spacing w:line="240" w:lineRule="atLeast"/>
        <w:ind w:right="-1" w:firstLine="709"/>
        <w:jc w:val="both"/>
      </w:pPr>
      <w:r w:rsidRPr="00CE541C">
        <w:t>Keçiören İlçe merkezinde ofis alanlarının yetersiz olduğu, mevcut durumda konut alanları içerisinde ofis kullanımlı Ticaret Alanlarının yer aldığı, planlama alanının merkezi konumda olması, Metro ista</w:t>
      </w:r>
      <w:r>
        <w:t xml:space="preserve">syonuna, Keçiören Belediyesine, </w:t>
      </w:r>
      <w:r w:rsidRPr="00CE541C">
        <w:t>Keçiören Tapu Müdürlüğüne, Keçiören Kaymakamlığına 400 metre mesafede yer alması nedeniyle "Ticaret + Konut Alanı" olarak planlandığı, yapılaşma koşullarının "Emsal:2.40 Yençok:10 Kat" olarak belirlendiği, toplam inşaat alanının %30'unun "Ticaret Alanı" kullanımına ayrılacağı ve kalan kısmın "Konut Alanı" olarak kullanılacağı, ada bazında uygulama yapıldığı, yönetmelik hükümleri çerçevesinde "Kentsel Teknik Altyapı Etki Değerlendirme Raporu" hazırlandığı,</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r w:rsidRPr="00CE541C">
        <w:t>1/5000 ölçekli tavsiye</w:t>
      </w:r>
      <w:r>
        <w:t xml:space="preserve"> nazım imar planı plan notları:</w:t>
      </w:r>
    </w:p>
    <w:p w:rsidR="00FB0398" w:rsidRDefault="00FB0398" w:rsidP="00FB0398">
      <w:pPr>
        <w:tabs>
          <w:tab w:val="left" w:pos="0"/>
        </w:tabs>
        <w:spacing w:line="240" w:lineRule="atLeast"/>
        <w:ind w:right="-1" w:firstLine="709"/>
        <w:jc w:val="both"/>
      </w:pPr>
      <w:r w:rsidRPr="00CE541C">
        <w:t>1-Tüm kullanımların yapılaşma koşulları ve uygulama esasları 1/1000 ölçekli̇ uygulama</w:t>
      </w:r>
      <w:r>
        <w:t xml:space="preserve"> imar planında belirlenecektir.</w:t>
      </w:r>
    </w:p>
    <w:p w:rsidR="00FB0398" w:rsidRDefault="00FB0398" w:rsidP="00FB0398">
      <w:pPr>
        <w:tabs>
          <w:tab w:val="left" w:pos="0"/>
        </w:tabs>
        <w:spacing w:line="240" w:lineRule="atLeast"/>
        <w:ind w:right="-1" w:firstLine="709"/>
        <w:jc w:val="both"/>
      </w:pPr>
      <w:r w:rsidRPr="00CE541C">
        <w:t>2-Planlama alanında brüt nüf</w:t>
      </w:r>
      <w:r>
        <w:t>us yoğunluğu 195 kişi̇/ha’dir.</w:t>
      </w:r>
    </w:p>
    <w:p w:rsidR="00FB0398" w:rsidRDefault="00FB0398" w:rsidP="00FB0398">
      <w:pPr>
        <w:tabs>
          <w:tab w:val="left" w:pos="0"/>
        </w:tabs>
        <w:spacing w:line="240" w:lineRule="atLeast"/>
        <w:ind w:right="-1" w:firstLine="709"/>
        <w:jc w:val="both"/>
      </w:pPr>
      <w:r w:rsidRPr="00CE541C">
        <w:t>3-Belirtilmeyen hususlarda 3194 sayılı İmar Kanunu ve İlgili Yönetmelik hükümlerine uyulacaktır. Şeklinde olduğu,</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r w:rsidRPr="00CE541C">
        <w:t>1/1000 ölçekli imar planı değişikliği teklifiyl</w:t>
      </w:r>
      <w:r>
        <w:t>e 12 adet plan notu önerildiği,</w:t>
      </w:r>
    </w:p>
    <w:p w:rsidR="00FB0398" w:rsidRDefault="00FB0398" w:rsidP="00FB0398">
      <w:pPr>
        <w:tabs>
          <w:tab w:val="left" w:pos="0"/>
        </w:tabs>
        <w:spacing w:line="240" w:lineRule="atLeast"/>
        <w:ind w:right="-1" w:firstLine="709"/>
        <w:jc w:val="both"/>
      </w:pPr>
      <w:r>
        <w:t>Plan Notları:</w:t>
      </w:r>
    </w:p>
    <w:p w:rsidR="00FB0398" w:rsidRDefault="00FB0398" w:rsidP="00FB0398">
      <w:pPr>
        <w:tabs>
          <w:tab w:val="left" w:pos="0"/>
        </w:tabs>
        <w:spacing w:line="240" w:lineRule="atLeast"/>
        <w:ind w:right="-1" w:firstLine="709"/>
        <w:jc w:val="both"/>
      </w:pPr>
      <w:r>
        <w:t>Genel Hükümler</w:t>
      </w:r>
    </w:p>
    <w:p w:rsidR="00FB0398" w:rsidRDefault="00FB0398" w:rsidP="00FB0398">
      <w:pPr>
        <w:tabs>
          <w:tab w:val="left" w:pos="0"/>
        </w:tabs>
        <w:spacing w:line="240" w:lineRule="atLeast"/>
        <w:ind w:right="-1" w:firstLine="709"/>
        <w:jc w:val="both"/>
      </w:pPr>
      <w:r w:rsidRPr="00CE541C">
        <w:t>1-Parselasyon planı etaplar halinde yapılabilir. Uygulama sınırı belirlem</w:t>
      </w:r>
      <w:r>
        <w:t>eye ilçe belediyesi yetkilidir.</w:t>
      </w:r>
    </w:p>
    <w:p w:rsidR="00FB0398" w:rsidRDefault="00FB0398" w:rsidP="00FB0398">
      <w:pPr>
        <w:tabs>
          <w:tab w:val="left" w:pos="0"/>
        </w:tabs>
        <w:spacing w:line="240" w:lineRule="atLeast"/>
        <w:ind w:right="-1" w:firstLine="709"/>
        <w:jc w:val="both"/>
      </w:pPr>
      <w:r w:rsidRPr="00CE541C">
        <w:t>2-Mekânsal Planlama Genel Müdürlüğünce 11.07.2023 tarihinde onaylanan Jeolojik Ve Jeoteknik Etüt Raporunda yer alan sonuç ve önerilere uyulacaktır.</w:t>
      </w:r>
    </w:p>
    <w:p w:rsidR="00FB0398" w:rsidRDefault="00FB0398" w:rsidP="00FB0398">
      <w:pPr>
        <w:tabs>
          <w:tab w:val="left" w:pos="0"/>
        </w:tabs>
        <w:spacing w:line="240" w:lineRule="atLeast"/>
        <w:ind w:right="-1" w:firstLine="709"/>
        <w:jc w:val="both"/>
      </w:pPr>
      <w:r w:rsidRPr="00CE541C">
        <w:t>3-Binaların giriş kotları 1/500 ölçekli vaziyet planında belirlenir. Binalar tabi zeminden kotlandırılacaktır. ± 0.00  kotu bina köşe kotu ortalamasıdır. Ancak bazı adalarda topografya özelliklerinden dolayı yol ve parsel zemini arasında daha uyumlu ilişki kurmak amacı ile binalar ada çevresi veya ada içi yollardan kotlandırılabileceği gibi alanlarda tabi zeminin korunmasına özen gösterecek şekilde bir ölçü sınırlamasına bağlı kalmaksızın tesviyeler yapılabilecek ve bu binalar tesviye edilmiş zeminden kot alabileceklerdir. Subasman kotu + 1.50 de tesis edilebilir. Tabii zeminden kotlandırmalarda ±2.00 m kazı dolgu yapılabilir.</w:t>
      </w:r>
    </w:p>
    <w:p w:rsidR="00FB0398" w:rsidRDefault="00FB0398" w:rsidP="00FB0398">
      <w:pPr>
        <w:tabs>
          <w:tab w:val="left" w:pos="0"/>
        </w:tabs>
        <w:spacing w:line="240" w:lineRule="atLeast"/>
        <w:ind w:right="-1" w:firstLine="709"/>
        <w:jc w:val="both"/>
      </w:pPr>
      <w:r w:rsidRPr="00CE541C">
        <w:t>4-Sosyal donatı alanları kamu eline geçm</w:t>
      </w:r>
      <w:r>
        <w:t>eden çap ve ruhsat düzenlenemez.</w:t>
      </w:r>
    </w:p>
    <w:p w:rsidR="00FB0398" w:rsidRDefault="00FB0398" w:rsidP="00FB0398">
      <w:pPr>
        <w:tabs>
          <w:tab w:val="left" w:pos="0"/>
        </w:tabs>
        <w:spacing w:line="240" w:lineRule="atLeast"/>
        <w:ind w:right="-1" w:firstLine="709"/>
        <w:jc w:val="both"/>
      </w:pPr>
      <w:r w:rsidRPr="00CE541C">
        <w:t>5-Belirtilmeyen hususlarda 3194 sayılı İmar Kanunu ve İlgili Yönetmelik hükümlerine uyulacaktır.</w:t>
      </w:r>
    </w:p>
    <w:p w:rsidR="00FB0398" w:rsidRDefault="00FB0398" w:rsidP="00FB0398">
      <w:pPr>
        <w:tabs>
          <w:tab w:val="left" w:pos="0"/>
        </w:tabs>
        <w:spacing w:line="240" w:lineRule="atLeast"/>
        <w:ind w:right="-1" w:firstLine="709"/>
        <w:jc w:val="both"/>
      </w:pPr>
      <w:r>
        <w:t>B. Özel Hükümler</w:t>
      </w:r>
    </w:p>
    <w:p w:rsidR="00FB0398" w:rsidRDefault="00FB0398" w:rsidP="00FB0398">
      <w:pPr>
        <w:tabs>
          <w:tab w:val="left" w:pos="0"/>
        </w:tabs>
        <w:spacing w:line="240" w:lineRule="atLeast"/>
        <w:ind w:right="-1" w:firstLine="709"/>
        <w:jc w:val="both"/>
      </w:pPr>
      <w:r>
        <w:t>B.1. Kentsel Çalışma Alanları</w:t>
      </w:r>
    </w:p>
    <w:p w:rsidR="00FB0398" w:rsidRDefault="00FB0398" w:rsidP="00FB0398">
      <w:pPr>
        <w:tabs>
          <w:tab w:val="left" w:pos="0"/>
        </w:tabs>
        <w:spacing w:line="240" w:lineRule="atLeast"/>
        <w:ind w:right="-1" w:firstLine="709"/>
        <w:jc w:val="both"/>
      </w:pPr>
      <w:r w:rsidRPr="00CE541C">
        <w:t>B.</w:t>
      </w:r>
      <w:r>
        <w:t>1</w:t>
      </w:r>
      <w:r w:rsidRPr="00CE541C">
        <w:t>.</w:t>
      </w:r>
      <w:r>
        <w:t>1. Ticaret - Konut Alanlarında</w:t>
      </w:r>
    </w:p>
    <w:p w:rsidR="00FB0398" w:rsidRDefault="00FB0398" w:rsidP="00FB0398">
      <w:pPr>
        <w:tabs>
          <w:tab w:val="left" w:pos="0"/>
        </w:tabs>
        <w:spacing w:line="240" w:lineRule="atLeast"/>
        <w:ind w:right="-1" w:firstLine="709"/>
        <w:jc w:val="both"/>
      </w:pPr>
      <w:r w:rsidRPr="00CE541C">
        <w:t>1-Ticaret-Konut alanlarınd</w:t>
      </w:r>
      <w:r>
        <w:t>a Emsal =2.40 Yençok=10 Kattır.</w:t>
      </w:r>
    </w:p>
    <w:p w:rsidR="00FB0398" w:rsidRDefault="00FB0398" w:rsidP="00FB0398">
      <w:pPr>
        <w:tabs>
          <w:tab w:val="left" w:pos="0"/>
        </w:tabs>
        <w:spacing w:line="240" w:lineRule="atLeast"/>
        <w:ind w:right="-1" w:firstLine="709"/>
        <w:jc w:val="both"/>
      </w:pPr>
      <w:r w:rsidRPr="00CE541C">
        <w:t>2-Ada bazı uygulama esastır. Zorunlu hallerde minimum ifraz şartı 4000 m</w:t>
      </w:r>
      <w:r w:rsidRPr="000C419C">
        <w:rPr>
          <w:vertAlign w:val="superscript"/>
        </w:rPr>
        <w:t>2</w:t>
      </w:r>
      <w:r>
        <w:t>’dir.</w:t>
      </w:r>
    </w:p>
    <w:p w:rsidR="00FB0398" w:rsidRDefault="00FB0398" w:rsidP="00FB0398">
      <w:pPr>
        <w:tabs>
          <w:tab w:val="left" w:pos="0"/>
        </w:tabs>
        <w:spacing w:line="240" w:lineRule="atLeast"/>
        <w:ind w:right="-1" w:firstLine="709"/>
        <w:jc w:val="both"/>
      </w:pPr>
      <w:r w:rsidRPr="00CE541C">
        <w:t>3-Kentsel dönüşümde toplu yapılaşmayı teşvik etmek amacıyla kentsel tasarım projesine dayalı ada bazı uygulama yapılması halinde toplam konut sayısı aşılmamak şartıyla, emsale esas inşaat alanının %10'u ka</w:t>
      </w:r>
      <w:r>
        <w:t>dar konfor artışı sağlanabilir.</w:t>
      </w:r>
    </w:p>
    <w:p w:rsidR="00FB0398" w:rsidRDefault="00FB0398" w:rsidP="00FB0398">
      <w:pPr>
        <w:tabs>
          <w:tab w:val="left" w:pos="0"/>
        </w:tabs>
        <w:spacing w:line="240" w:lineRule="atLeast"/>
        <w:ind w:right="-1" w:firstLine="709"/>
        <w:jc w:val="both"/>
      </w:pPr>
      <w:r w:rsidRPr="00CE541C">
        <w:t>4- Konut-Ticaret Alanlarında, toplam inşaat alanının %30'u ticaret kullanımına ayrılacak ve kalan kısım konut alanı olarak kullanılacaktır. Konut alanında yer alacak olan bağımsız bölüm sayısı, kalan inşaat alanının 80'e bölünmesi ile elde edilecektir. 0.5 ve üstü bir tam sayıya tamamlanacak, 0.5'in altı ise bir alt tam sayıya tamamlanacaktı</w:t>
      </w:r>
      <w:r>
        <w:t>r.</w:t>
      </w:r>
    </w:p>
    <w:p w:rsidR="00FB0398" w:rsidRDefault="00FB0398" w:rsidP="00FB0398">
      <w:pPr>
        <w:tabs>
          <w:tab w:val="left" w:pos="0"/>
        </w:tabs>
        <w:spacing w:line="240" w:lineRule="atLeast"/>
        <w:ind w:right="-1" w:firstLine="709"/>
        <w:jc w:val="both"/>
      </w:pPr>
    </w:p>
    <w:p w:rsidR="00FB0398" w:rsidRDefault="00FB0398" w:rsidP="00FB039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B0398" w:rsidRPr="002D00A5" w:rsidTr="00590B3B">
        <w:trPr>
          <w:trHeight w:val="1008"/>
        </w:trPr>
        <w:tc>
          <w:tcPr>
            <w:tcW w:w="3510" w:type="dxa"/>
          </w:tcPr>
          <w:p w:rsidR="00FB0398" w:rsidRPr="002D00A5" w:rsidRDefault="00FB0398" w:rsidP="00590B3B">
            <w:pPr>
              <w:ind w:right="-1"/>
              <w:jc w:val="center"/>
            </w:pPr>
            <w:r w:rsidRPr="002D00A5">
              <w:t>T.C.</w:t>
            </w:r>
          </w:p>
          <w:p w:rsidR="00FB0398" w:rsidRPr="002D00A5" w:rsidRDefault="00FB0398" w:rsidP="00590B3B">
            <w:pPr>
              <w:ind w:right="-1"/>
              <w:jc w:val="center"/>
            </w:pPr>
            <w:r w:rsidRPr="002D00A5">
              <w:t>ANKARA BÜYÜKŞEHİR</w:t>
            </w:r>
          </w:p>
          <w:p w:rsidR="00FB0398" w:rsidRPr="002D00A5" w:rsidRDefault="00FB0398" w:rsidP="00590B3B">
            <w:pPr>
              <w:ind w:right="-1"/>
              <w:jc w:val="center"/>
            </w:pPr>
            <w:r w:rsidRPr="002D00A5">
              <w:t>BELEDİYE MECLİSİ</w:t>
            </w:r>
          </w:p>
        </w:tc>
      </w:tr>
    </w:tbl>
    <w:p w:rsidR="00FB0398" w:rsidRDefault="00FB0398" w:rsidP="00FB0398">
      <w:pPr>
        <w:tabs>
          <w:tab w:val="left" w:pos="1935"/>
          <w:tab w:val="left" w:pos="9356"/>
        </w:tabs>
        <w:ind w:right="-1"/>
        <w:jc w:val="both"/>
      </w:pPr>
    </w:p>
    <w:p w:rsidR="00FB0398" w:rsidRDefault="00FB0398" w:rsidP="00FB0398">
      <w:pPr>
        <w:ind w:right="-1"/>
        <w:jc w:val="both"/>
      </w:pPr>
      <w:r>
        <w:t>Karar No: 1700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FB0398" w:rsidRDefault="00FB0398" w:rsidP="00FB0398">
      <w:pPr>
        <w:tabs>
          <w:tab w:val="left" w:pos="0"/>
        </w:tabs>
        <w:spacing w:line="240" w:lineRule="atLeast"/>
        <w:ind w:right="-1"/>
        <w:jc w:val="center"/>
      </w:pPr>
    </w:p>
    <w:p w:rsidR="00FB0398" w:rsidRDefault="00FB0398" w:rsidP="00FB0398">
      <w:pPr>
        <w:tabs>
          <w:tab w:val="left" w:pos="0"/>
        </w:tabs>
        <w:spacing w:line="240" w:lineRule="atLeast"/>
        <w:ind w:right="-1"/>
        <w:jc w:val="center"/>
      </w:pPr>
    </w:p>
    <w:p w:rsidR="00FB0398" w:rsidRDefault="00FB0398" w:rsidP="00FB0398">
      <w:pPr>
        <w:tabs>
          <w:tab w:val="left" w:pos="0"/>
        </w:tabs>
        <w:spacing w:line="240" w:lineRule="atLeast"/>
        <w:ind w:right="-1"/>
        <w:jc w:val="center"/>
      </w:pPr>
      <w:r>
        <w:t>-4-</w:t>
      </w:r>
    </w:p>
    <w:p w:rsidR="00FB0398" w:rsidRDefault="00FB0398" w:rsidP="00FB0398">
      <w:pPr>
        <w:tabs>
          <w:tab w:val="left" w:pos="0"/>
        </w:tabs>
        <w:spacing w:line="240" w:lineRule="atLeast"/>
        <w:ind w:right="-1"/>
        <w:jc w:val="center"/>
      </w:pPr>
    </w:p>
    <w:p w:rsidR="00FB0398" w:rsidRDefault="00FB0398" w:rsidP="00FB0398">
      <w:pPr>
        <w:tabs>
          <w:tab w:val="left" w:pos="0"/>
        </w:tabs>
        <w:spacing w:line="240" w:lineRule="atLeast"/>
        <w:ind w:right="-1"/>
        <w:jc w:val="center"/>
      </w:pPr>
    </w:p>
    <w:p w:rsidR="00FB0398" w:rsidRDefault="00FB0398" w:rsidP="00FB0398">
      <w:pPr>
        <w:tabs>
          <w:tab w:val="left" w:pos="0"/>
        </w:tabs>
        <w:spacing w:line="240" w:lineRule="atLeast"/>
        <w:ind w:right="-1"/>
        <w:jc w:val="both"/>
      </w:pPr>
    </w:p>
    <w:p w:rsidR="00FB0398" w:rsidRDefault="00FB0398" w:rsidP="00FB0398">
      <w:pPr>
        <w:tabs>
          <w:tab w:val="left" w:pos="0"/>
        </w:tabs>
        <w:spacing w:line="240" w:lineRule="atLeast"/>
        <w:ind w:right="-1" w:firstLine="709"/>
        <w:jc w:val="both"/>
      </w:pPr>
      <w:r w:rsidRPr="00CE541C">
        <w:t xml:space="preserve">5-Bağımsız bölüm sayısını aşmamak kaydıyla farklı büyüklükte </w:t>
      </w:r>
      <w:r>
        <w:t>bağımsız bölümler yapılabilir. </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r w:rsidRPr="00CE541C">
        <w:t>B.2. </w:t>
      </w:r>
      <w:r>
        <w:t>Kentsel Sosyal Altyapı Alanları</w:t>
      </w:r>
    </w:p>
    <w:p w:rsidR="00FB0398" w:rsidRDefault="00FB0398" w:rsidP="00FB0398">
      <w:pPr>
        <w:tabs>
          <w:tab w:val="left" w:pos="0"/>
        </w:tabs>
        <w:spacing w:line="240" w:lineRule="atLeast"/>
        <w:ind w:right="-1" w:firstLine="709"/>
        <w:jc w:val="both"/>
      </w:pPr>
      <w:r>
        <w:t>B.2.1. Eğitim Alanlarında</w:t>
      </w:r>
    </w:p>
    <w:p w:rsidR="00FB0398" w:rsidRDefault="00FB0398" w:rsidP="00FB0398">
      <w:pPr>
        <w:tabs>
          <w:tab w:val="left" w:pos="0"/>
        </w:tabs>
        <w:spacing w:line="240" w:lineRule="atLeast"/>
        <w:ind w:right="-1" w:firstLine="709"/>
        <w:jc w:val="both"/>
      </w:pPr>
      <w:r w:rsidRPr="00CE541C">
        <w:t>1-İlkokul Alanınd</w:t>
      </w:r>
      <w:r>
        <w:t>a, Emsal=1.20, Yençok=5 kattır.</w:t>
      </w:r>
    </w:p>
    <w:p w:rsidR="00FB0398" w:rsidRDefault="00FB0398" w:rsidP="00FB0398">
      <w:pPr>
        <w:tabs>
          <w:tab w:val="left" w:pos="0"/>
        </w:tabs>
        <w:spacing w:line="240" w:lineRule="atLeast"/>
        <w:ind w:right="-1" w:firstLine="709"/>
        <w:jc w:val="both"/>
      </w:pPr>
      <w:r w:rsidRPr="00CE541C">
        <w:t>2-Ortaokul Alanında Emsal=</w:t>
      </w:r>
      <w:r>
        <w:t>1</w:t>
      </w:r>
      <w:r w:rsidRPr="00CE541C">
        <w:t>.80, Y</w:t>
      </w:r>
      <w:r>
        <w:t>ençok=5 kattır.</w:t>
      </w:r>
    </w:p>
    <w:p w:rsidR="00FB0398" w:rsidRDefault="00FB0398" w:rsidP="00FB0398">
      <w:pPr>
        <w:tabs>
          <w:tab w:val="left" w:pos="0"/>
        </w:tabs>
        <w:spacing w:line="240" w:lineRule="atLeast"/>
        <w:ind w:right="-1" w:firstLine="709"/>
        <w:jc w:val="both"/>
      </w:pPr>
      <w:r w:rsidRPr="00CE541C">
        <w:t>Şeklinde olduğu,</w:t>
      </w:r>
    </w:p>
    <w:p w:rsidR="00FB0398" w:rsidRDefault="00FB0398" w:rsidP="00FB0398">
      <w:pPr>
        <w:tabs>
          <w:tab w:val="left" w:pos="0"/>
        </w:tabs>
        <w:spacing w:line="240" w:lineRule="atLeast"/>
        <w:ind w:right="-1" w:firstLine="709"/>
        <w:jc w:val="both"/>
      </w:pPr>
    </w:p>
    <w:p w:rsidR="00FB0398" w:rsidRDefault="00FB0398" w:rsidP="00FB0398">
      <w:pPr>
        <w:tabs>
          <w:tab w:val="left" w:pos="0"/>
        </w:tabs>
        <w:spacing w:line="240" w:lineRule="atLeast"/>
        <w:ind w:right="-1" w:firstLine="709"/>
        <w:jc w:val="both"/>
      </w:pPr>
      <w:r>
        <w:t>Keçiören Belediye Meclisi</w:t>
      </w:r>
      <w:r w:rsidRPr="00CE541C">
        <w:t>nin 06.06.2025 tarih ve 310 sayılı Kararında "Yapılan plan değişikliğiyle birlikte; depreme dayanıklı, sağlıklı ve güvenilir binaların yapılması, daha konforlu ve yaşanabilir alanların oluşturulması, kapalı otopark alanlarının oluşturularak otopark ihtiyacının karşılanması, artan nüfusa hizmet verecek sosyal altyapı alanları ve yeşil alanların oluşturulmasıyla bölgede yer alan sosyal altyapı eksikliğinin giderilmesi ve erişilebilirliğin arttırılması, alanın fiziksel ve sosyal çöküntü alanına dönüşmesini önlemek ve bölgeye hizmet verecek, katkı sağlayacak, çevresiyle uyumlu bir alanın oluşmasının sağlanması, bölge sakinlerinin de, bölgeden ayrılmayarak yerinde dönüşüm modeli benimsenmesiyle dönüşüme katkıda bulunmalarının sağlanması amacıyla imar planı değişikliği hazırlandığı" şeklinde belirtilerek 1/1000 ölçekli uygulama imar planı ve tavsiye 1/5000 ölçekli nazım</w:t>
      </w:r>
      <w:r>
        <w:t xml:space="preserve"> imar planının uygun görüldüğü,</w:t>
      </w:r>
    </w:p>
    <w:p w:rsidR="00FB0398" w:rsidRDefault="00FB0398" w:rsidP="00FB0398">
      <w:pPr>
        <w:tabs>
          <w:tab w:val="left" w:pos="0"/>
        </w:tabs>
        <w:spacing w:line="240" w:lineRule="atLeast"/>
        <w:ind w:right="-1" w:firstLine="709"/>
        <w:jc w:val="both"/>
      </w:pPr>
    </w:p>
    <w:p w:rsidR="00FB0398" w:rsidRPr="00CE541C" w:rsidRDefault="00FB0398" w:rsidP="00FB0398">
      <w:pPr>
        <w:tabs>
          <w:tab w:val="left" w:pos="0"/>
        </w:tabs>
        <w:spacing w:line="240" w:lineRule="atLeast"/>
        <w:ind w:right="-1" w:firstLine="709"/>
        <w:jc w:val="both"/>
        <w:rPr>
          <w:b/>
        </w:rPr>
      </w:pPr>
      <w:r w:rsidRPr="00CE541C">
        <w:rPr>
          <w:b/>
        </w:rPr>
        <w:t>Başkanlığımızca yapılan değerlendirmede;</w:t>
      </w:r>
    </w:p>
    <w:p w:rsidR="00FB0398" w:rsidRDefault="00FB0398" w:rsidP="00FB0398">
      <w:pPr>
        <w:tabs>
          <w:tab w:val="left" w:pos="0"/>
        </w:tabs>
        <w:spacing w:line="240" w:lineRule="atLeast"/>
        <w:ind w:right="-1" w:firstLine="709"/>
        <w:jc w:val="both"/>
      </w:pPr>
      <w:r w:rsidRPr="00CE541C">
        <w:t>Söz konusu alanda Kentsel Dönüşüm alanı olarak ilan edilmediği için 1/1000 ölçekli uygulama imar planının Özel Hükümler başlığının 3. maddesindeki "kentsel dönüşüm" ibaresinin kaldırılması gerektiği, söz konusu plan değişikliği incelendiğinde mevcuttaki donatı a</w:t>
      </w:r>
      <w:r>
        <w:t>lanının 5968.49 m</w:t>
      </w:r>
      <w:r w:rsidRPr="00752F82">
        <w:rPr>
          <w:vertAlign w:val="superscript"/>
        </w:rPr>
        <w:t>2</w:t>
      </w:r>
      <w:r>
        <w:t xml:space="preserve"> arttırıldığı</w:t>
      </w:r>
      <w:r w:rsidRPr="00CE541C">
        <w:t>,</w:t>
      </w:r>
      <w:r>
        <w:t xml:space="preserve"> </w:t>
      </w:r>
      <w:r w:rsidRPr="00CE541C">
        <w:t>mevcuttaki konut alanın ise ticaret-konut alanına dönüştürüldüğü ve 4969 m² azaldığı, görüş ve sonucuna varıldığı,</w:t>
      </w:r>
    </w:p>
    <w:p w:rsidR="00FB0398" w:rsidRDefault="00FB0398" w:rsidP="00FB0398">
      <w:pPr>
        <w:tabs>
          <w:tab w:val="left" w:pos="0"/>
        </w:tabs>
        <w:spacing w:line="240" w:lineRule="atLeast"/>
        <w:ind w:right="-1" w:firstLine="709"/>
        <w:jc w:val="both"/>
      </w:pPr>
    </w:p>
    <w:p w:rsidR="003F2021" w:rsidRDefault="00FB0398" w:rsidP="00FB0398">
      <w:pPr>
        <w:tabs>
          <w:tab w:val="left" w:pos="0"/>
        </w:tabs>
        <w:ind w:right="-1" w:firstLine="709"/>
        <w:jc w:val="both"/>
      </w:pPr>
      <w:r>
        <w:t xml:space="preserve">Hususları tespit edilmiş olup, </w:t>
      </w:r>
      <w:r w:rsidRPr="00CE541C">
        <w:t xml:space="preserve">Keçiören </w:t>
      </w:r>
      <w:r>
        <w:t xml:space="preserve">İlçesi </w:t>
      </w:r>
      <w:r w:rsidRPr="00CE541C">
        <w:t xml:space="preserve">Kalaba Mahallesi 16251 ve 16252 adalara </w:t>
      </w:r>
      <w:r>
        <w:t xml:space="preserve">yönelik </w:t>
      </w:r>
      <w:r w:rsidRPr="00CE541C">
        <w:t>tavsiye 1/5000 ve 1/1000 ö</w:t>
      </w:r>
      <w:r>
        <w:t>lçekli imar planı değişikliğinin</w:t>
      </w:r>
      <w:r>
        <w:t xml:space="preserve"> “onayı”na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Pr="00FB0398">
        <w:t>AK Parti</w:t>
      </w:r>
      <w:r>
        <w:t xml:space="preserve"> ve </w:t>
      </w:r>
      <w:r w:rsidRPr="00FB0398">
        <w:t xml:space="preserve">MHP gruplarının ret oylarına karşı oyçokluğu ile kabul </w:t>
      </w:r>
      <w:bookmarkStart w:id="0" w:name="_GoBack"/>
      <w:bookmarkEnd w:id="0"/>
      <w:r w:rsidRPr="00FB0398">
        <w:t>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6DD8"/>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0398"/>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DB36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2E387-43E9-4767-92D5-098BA6F3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1487</Words>
  <Characters>10547</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2025-10-15T08:37:00Z</cp:lastPrinted>
  <dcterms:created xsi:type="dcterms:W3CDTF">2025-11-13T08:53:00Z</dcterms:created>
  <dcterms:modified xsi:type="dcterms:W3CDTF">2025-11-13T08:53:00Z</dcterms:modified>
</cp:coreProperties>
</file>