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C8" w:rsidRDefault="002172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B23ABD" w:rsidP="009014CA">
      <w:pPr>
        <w:ind w:right="-1"/>
        <w:jc w:val="both"/>
      </w:pPr>
      <w:r>
        <w:t xml:space="preserve">Karar No: </w:t>
      </w:r>
      <w:r w:rsidR="00D637FD">
        <w:t>1676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2172C8">
        <w:t xml:space="preserve">   10</w:t>
      </w:r>
      <w:r w:rsidR="00305F2F">
        <w:t>.</w:t>
      </w:r>
      <w:r w:rsidR="002172C8">
        <w:t>11</w:t>
      </w:r>
      <w:r w:rsidR="0077160C">
        <w:t>.202</w:t>
      </w:r>
      <w:r w:rsidR="00A518C9">
        <w:t>5</w:t>
      </w:r>
    </w:p>
    <w:p w:rsidR="00406F0D" w:rsidRDefault="00406F0D" w:rsidP="009014CA">
      <w:pPr>
        <w:ind w:right="-1"/>
        <w:jc w:val="both"/>
      </w:pPr>
    </w:p>
    <w:p w:rsidR="00961064" w:rsidRDefault="00961064" w:rsidP="009014CA">
      <w:pPr>
        <w:ind w:right="-1"/>
        <w:jc w:val="both"/>
      </w:pPr>
    </w:p>
    <w:p w:rsidR="00406F0D" w:rsidRDefault="005C0890" w:rsidP="00B71D18">
      <w:pPr>
        <w:ind w:right="-1"/>
        <w:jc w:val="center"/>
      </w:pPr>
      <w:r w:rsidRPr="002D00A5">
        <w:t>K A R A R</w:t>
      </w:r>
    </w:p>
    <w:p w:rsidR="00406F0D" w:rsidRDefault="00406F0D" w:rsidP="00AA7ED1">
      <w:pPr>
        <w:ind w:right="-1"/>
      </w:pPr>
    </w:p>
    <w:p w:rsidR="00961064" w:rsidRDefault="00961064" w:rsidP="00AA7ED1">
      <w:pPr>
        <w:ind w:right="-1"/>
      </w:pPr>
    </w:p>
    <w:p w:rsidR="00494FDC" w:rsidRDefault="00494FDC" w:rsidP="00AA7ED1">
      <w:pPr>
        <w:ind w:right="-1"/>
      </w:pPr>
    </w:p>
    <w:p w:rsidR="00EC582E" w:rsidRDefault="00D637FD" w:rsidP="00AA7ED1">
      <w:pPr>
        <w:ind w:right="-1" w:firstLine="708"/>
        <w:jc w:val="both"/>
      </w:pPr>
      <w:r>
        <w:t>Çankaya İlçesi Beytepe Mahallesi 28510 ada 1 parselde 1/1000 ölçekli uygulama imar plan değişikliğine yapılan itiraza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22</w:t>
      </w:r>
      <w:r w:rsidR="00005846">
        <w:t>.</w:t>
      </w:r>
      <w:r w:rsidR="002172C8">
        <w:t>10</w:t>
      </w:r>
      <w:r w:rsidR="00B52587">
        <w:t>.2025</w:t>
      </w:r>
      <w:r w:rsidR="00EC582E" w:rsidRPr="00E35A5A">
        <w:t xml:space="preserve"> tarihli ve </w:t>
      </w:r>
      <w:r>
        <w:t>336</w:t>
      </w:r>
      <w:r w:rsidR="00494FDC">
        <w:t xml:space="preserve"> </w:t>
      </w:r>
      <w:r w:rsidR="00EC582E" w:rsidRPr="00E35A5A">
        <w:t xml:space="preserve">sayılı Raporu Büyükşehir Belediye Meclisinin </w:t>
      </w:r>
      <w:r w:rsidR="002172C8">
        <w:t>10</w:t>
      </w:r>
      <w:r w:rsidR="00EC582E" w:rsidRPr="00E35A5A">
        <w:t>.</w:t>
      </w:r>
      <w:r w:rsidR="002172C8">
        <w:t>11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D637FD" w:rsidRDefault="00EC582E" w:rsidP="00D637FD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D637FD" w:rsidRPr="00B732B5">
        <w:t>Çankaya Belediye B</w:t>
      </w:r>
      <w:r w:rsidR="00D637FD">
        <w:t>aşkanlığı Yazı İşleri Müdürlüğü</w:t>
      </w:r>
      <w:r w:rsidR="00D637FD" w:rsidRPr="00B732B5">
        <w:t>nün 10.07.2025 tarihli ve 94628780-050.04.01.01-E.1385485 sayılı yazısı ile </w:t>
      </w:r>
      <w:r w:rsidR="00D637FD" w:rsidRPr="00B732B5">
        <w:rPr>
          <w:iCs/>
        </w:rPr>
        <w:t>"Çankaya İlçesi, Beytepe Mahallesi 28510 ada 1 sayılı parselde 1/1000 ölçekli Uygulama İmar Planı değişikliği"</w:t>
      </w:r>
      <w:r w:rsidR="00D637FD" w:rsidRPr="00B732B5">
        <w:t>ne ilişkin ilan askı süresi içerisinde 1 adet dilekçe ile yapılan itiraz</w:t>
      </w:r>
      <w:r w:rsidR="00D637FD">
        <w:t>ın Çankaya Belediye Meclisi</w:t>
      </w:r>
      <w:r w:rsidR="00D637FD" w:rsidRPr="00B732B5">
        <w:t xml:space="preserve">nin 02.07.2025 tarih ve 315 sayılı Kararı ile reddedilerek değerlendirilmek üzere </w:t>
      </w:r>
      <w:r w:rsidR="00D637FD">
        <w:t xml:space="preserve">İmar ve Şehircilik Dairesi </w:t>
      </w:r>
      <w:r w:rsidR="00D637FD" w:rsidRPr="00B732B5">
        <w:t>Başkanlığı</w:t>
      </w:r>
      <w:r w:rsidR="00D637FD">
        <w:t>na</w:t>
      </w:r>
      <w:r w:rsidR="00D637FD" w:rsidRPr="00B732B5">
        <w:t xml:space="preserve"> iletil</w:t>
      </w:r>
      <w:r w:rsidR="00D637FD">
        <w:t>diği,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b/>
          <w:bCs/>
        </w:rPr>
        <w:t>Yapılan incelemede;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b/>
          <w:bCs/>
        </w:rPr>
        <w:t>İtirazda Bulunulan 1/1000 ölçekli Uygulama İmar Planının; </w:t>
      </w:r>
      <w:r w:rsidRPr="00B732B5">
        <w:t>Tapu senet yüzölçümü 3007 m² ve Çankaya Belediyesi mülkiyetindeki, Beytepe Mahallesi 28510 ada 1 sayılı parselin Çankaya Belediye Meclisinin 03.12.2024 tarih ve 501 sayılı Kararı ile uygun görülen 1/1000 ölçekli Uygulama İmar Planı değişikliği teklifi ve tavsiye niteliğinde 1/5000 ölçekli Nazım İmar Planı teklifi</w:t>
      </w:r>
      <w:r>
        <w:t>nin</w:t>
      </w:r>
      <w:r w:rsidRPr="00B732B5">
        <w:t>, Ankara Büyükşehir Belediye Meclisinin 11.03.2025 tarihli ve 412 sayılı Kararı ile onaylandığı,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t>Söz konusu plan değişikliği kapsamında Beytepe Mahallesi 28510 ada 1 sayılı parselin kullanım kararı Belediye Hizmet Alanı iken Ticaret Alanı kullanımı olduğu, yapılaşma koşulları E:0.60 Hmax:7.00 metre iken E:1.00 Yençok=5 kat olarak belirlendiği, yapı yaklaşma mesafelerinin ise 35, 20 ve 10 metre iken 20, 15 ve 10 metre olarak düzenlendiği, uygulama</w:t>
      </w:r>
      <w:r>
        <w:t>ya yönelik plan notları olarak;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t>"</w:t>
      </w:r>
      <w:r w:rsidRPr="00B732B5">
        <w:rPr>
          <w:iCs/>
        </w:rPr>
        <w:t>1. Ticaret Alanında E=1.00 Yençok=5 kat olacaktır.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2. Kitleler tabii zeminden veya yoldan kotlandırılab</w:t>
      </w:r>
      <w:r>
        <w:rPr>
          <w:iCs/>
        </w:rPr>
        <w:t>i</w:t>
      </w:r>
      <w:r w:rsidRPr="00B732B5">
        <w:rPr>
          <w:iCs/>
        </w:rPr>
        <w:t>l</w:t>
      </w:r>
      <w:r>
        <w:rPr>
          <w:iCs/>
        </w:rPr>
        <w:t>i</w:t>
      </w:r>
      <w:r w:rsidRPr="00B732B5">
        <w:rPr>
          <w:iCs/>
        </w:rPr>
        <w:t>r. Tabii zeminden kotlandırılması halinde ±0.00 kotunu kabule İmar ve Şehircilik Müdürlüğü yetkilidir.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3. Bahçe ve peyz</w:t>
      </w:r>
      <w:r>
        <w:rPr>
          <w:iCs/>
        </w:rPr>
        <w:t>aj düzenlemesi amacıyla ±1.50m</w:t>
      </w:r>
      <w:r w:rsidRPr="00B732B5">
        <w:rPr>
          <w:iCs/>
        </w:rPr>
        <w:t>'ye kadar kazı, dolgu ve teraslama yapılabilir. Bunu kabule İmar ve Şehircilik Müdürlüğü yetkilidir.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4. Türkiye Bina Deprem Yönetmeliği ve Binaların Yangından Korunması Hakkındaki Yönetmelik hükümlerine uyulacaktır.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5. Parsel bazında laboratuvara dayalı sondajlı zemin ve temel etüdü onaylatılmadan mimari proje onayı yapılamaz.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6. Trafo ihtiyacı parsel yapı yaklaşma sınırları içerisinde veya dışarısında karşılanacaktır.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7. Planda ve plan notlarında belirtilmeyen hususlarda 3194 sayılı İmar Kanunu ve yürürlükteki ilgili yönetmelik hükümleri geçerlidir."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>
        <w:t>Ş</w:t>
      </w:r>
      <w:r w:rsidRPr="00B732B5">
        <w:t>ekli</w:t>
      </w:r>
      <w:r>
        <w:t>nde 7 adet plan notu bulunduğu,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637FD" w:rsidRPr="002D00A5" w:rsidTr="00422706">
        <w:trPr>
          <w:trHeight w:val="1008"/>
        </w:trPr>
        <w:tc>
          <w:tcPr>
            <w:tcW w:w="3510" w:type="dxa"/>
          </w:tcPr>
          <w:p w:rsidR="00D637FD" w:rsidRPr="002D00A5" w:rsidRDefault="00D637FD" w:rsidP="00422706">
            <w:pPr>
              <w:ind w:right="-1"/>
              <w:jc w:val="center"/>
            </w:pPr>
            <w:r w:rsidRPr="002D00A5">
              <w:t>T.C.</w:t>
            </w:r>
          </w:p>
          <w:p w:rsidR="00D637FD" w:rsidRPr="002D00A5" w:rsidRDefault="00D637FD" w:rsidP="00422706">
            <w:pPr>
              <w:ind w:right="-1"/>
              <w:jc w:val="center"/>
            </w:pPr>
            <w:r w:rsidRPr="002D00A5">
              <w:t>ANKARA BÜYÜKŞEHİR</w:t>
            </w:r>
          </w:p>
          <w:p w:rsidR="00D637FD" w:rsidRPr="002D00A5" w:rsidRDefault="00D637FD" w:rsidP="00422706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637FD" w:rsidRDefault="00D637FD" w:rsidP="00D637FD">
      <w:pPr>
        <w:tabs>
          <w:tab w:val="left" w:pos="1935"/>
          <w:tab w:val="left" w:pos="9356"/>
        </w:tabs>
        <w:ind w:right="-1"/>
        <w:jc w:val="both"/>
      </w:pPr>
    </w:p>
    <w:p w:rsidR="00D637FD" w:rsidRDefault="00D637FD" w:rsidP="00D637FD">
      <w:pPr>
        <w:tabs>
          <w:tab w:val="left" w:pos="0"/>
        </w:tabs>
        <w:ind w:right="-1"/>
        <w:jc w:val="both"/>
      </w:pPr>
      <w:r>
        <w:t>Karar No: 1676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10.11.2025</w:t>
      </w:r>
    </w:p>
    <w:p w:rsidR="00D637FD" w:rsidRDefault="00D637FD" w:rsidP="00D637FD">
      <w:pPr>
        <w:tabs>
          <w:tab w:val="left" w:pos="0"/>
        </w:tabs>
        <w:ind w:right="-1"/>
        <w:jc w:val="both"/>
      </w:pPr>
    </w:p>
    <w:p w:rsidR="00D637FD" w:rsidRDefault="00D637FD" w:rsidP="00D637FD">
      <w:pPr>
        <w:tabs>
          <w:tab w:val="left" w:pos="0"/>
        </w:tabs>
        <w:ind w:right="-1"/>
        <w:jc w:val="both"/>
      </w:pPr>
    </w:p>
    <w:p w:rsidR="00D637FD" w:rsidRDefault="00D637FD" w:rsidP="00D637FD">
      <w:pPr>
        <w:tabs>
          <w:tab w:val="left" w:pos="0"/>
        </w:tabs>
        <w:ind w:right="-1"/>
        <w:jc w:val="center"/>
      </w:pPr>
      <w:r>
        <w:t>-2-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t>Tavsiye Niteliğindeki 1/5000 ö</w:t>
      </w:r>
      <w:r>
        <w:t>lçekli Nazım İmar Planında ise;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"1. Ticaret Alanında E=1.00 Yençok=5 kat olacaktır.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2. Yapılaşmaya ilişkin hususlar Uygulama İmar Planında belirlenecektir.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iCs/>
        </w:rPr>
        <w:t>3. Plan ve plan notlarında belirtilmeyen diğer hususlarda 3194 Sayılı İmar Kanunu ve ilgili yönetmelik hükümleri geçerlidir."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>
        <w:t>Ş</w:t>
      </w:r>
      <w:r w:rsidRPr="00B732B5">
        <w:t>ekli</w:t>
      </w:r>
      <w:r>
        <w:t>nde 3 adet plan notu bulunduğu,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t>1/5000 ölçekli Nazım İmar Planı değişikliği</w:t>
      </w:r>
      <w:r>
        <w:t xml:space="preserve"> </w:t>
      </w:r>
      <w:r w:rsidRPr="00B732B5">
        <w:t> 02.04.2025 tarihinden itibaren 1 ay (30 gün) süreyle Başkanlığımızca askıya çıkartılmış olup askı süresi içerisinde itiraz olmadığından söz konusu Nazım İmar Planının kesinleştiği, 1/1000 ölçekli Uygulama İmar Planı Değişikliğinin ise 10.04.2025 – 09.05.2025 tarihleri arasında ilçe belediyesince askıda ilan edildiği ve ilan-askı süresi içinde 1 ad</w:t>
      </w:r>
      <w:r>
        <w:t>et dilekçe ile itiraz edildiği,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rPr>
          <w:b/>
          <w:bCs/>
        </w:rPr>
        <w:t>Sunulan İtiraz Dilekçesi ile; </w:t>
      </w:r>
      <w:r w:rsidRPr="00B732B5">
        <w:t>Çankaya Belediye Meclisinin 03.12.2024 tarih ve 501 sayılı Kararı ile uygun görülen ve Ankara Büyükşehir Belediye Meclisinin 11.03.2025 tarihli ve 412 sayılı Kararı ile onaylanan 1/1000 ölçekli Uygulama İmar Planı ve 1/5000 ölçekli Nazım İmar Planına, Mimarlar Odası tarafından Ankara 6. İdare Mahkemesi'nin 2025/953 E. sayılı d</w:t>
      </w:r>
      <w:r>
        <w:t>osyası üzerinden dava açıldığı,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D637FD" w:rsidRDefault="00D637FD" w:rsidP="00D637FD">
      <w:pPr>
        <w:tabs>
          <w:tab w:val="left" w:pos="0"/>
        </w:tabs>
        <w:ind w:right="-1" w:firstLine="709"/>
        <w:jc w:val="both"/>
      </w:pPr>
      <w:r w:rsidRPr="00B732B5">
        <w:t>Çankaya İlçesi, Beytepe Mahallesi 28510 ada 1 sayılı parselde Çankaya Belediyesince hazırlanan 1/1000 ölçekli Uygulama İmar Planı Değişikliklerine ilişkin itirazın Belediyemiz Meclisince bir karara bağlanması gerektiği, g</w:t>
      </w:r>
      <w:r>
        <w:t>örüş ve sonucuna varıldığı,</w:t>
      </w:r>
    </w:p>
    <w:p w:rsidR="00D637FD" w:rsidRDefault="00D637FD" w:rsidP="00D637FD">
      <w:pPr>
        <w:tabs>
          <w:tab w:val="left" w:pos="0"/>
        </w:tabs>
        <w:ind w:right="-1" w:firstLine="709"/>
        <w:jc w:val="both"/>
      </w:pPr>
    </w:p>
    <w:p w:rsidR="003F2021" w:rsidRDefault="00D637FD" w:rsidP="00D637FD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B732B5">
        <w:t>Çankaya</w:t>
      </w:r>
      <w:r>
        <w:t xml:space="preserve"> İlçesi Beytepe Mahallesi 28510 </w:t>
      </w:r>
      <w:r w:rsidRPr="00B732B5">
        <w:t>ada 1 parselde 1/1000 ölçekli Uy</w:t>
      </w:r>
      <w:r>
        <w:t>gulama İmar Planı değişikliğine yönelik “İlçe Meclis Kararının onayı”</w:t>
      </w:r>
      <w:r>
        <w:t>na</w:t>
      </w:r>
      <w:r w:rsidR="00BD1C08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494FDC" w:rsidRPr="00494FDC">
        <w:t>oylanarak oy</w:t>
      </w:r>
      <w:r>
        <w:t xml:space="preserve">birliği </w:t>
      </w:r>
      <w:r w:rsidR="00494FDC" w:rsidRPr="00494FDC">
        <w:t>ile kabul edildi.</w:t>
      </w:r>
    </w:p>
    <w:p w:rsidR="00B71D18" w:rsidRDefault="00B71D18" w:rsidP="00B71D18">
      <w:pPr>
        <w:ind w:right="-1" w:firstLine="709"/>
        <w:jc w:val="both"/>
      </w:pPr>
    </w:p>
    <w:p w:rsidR="00B71D18" w:rsidRDefault="00B71D18" w:rsidP="00B71D18">
      <w:pPr>
        <w:ind w:right="-1" w:firstLine="709"/>
        <w:jc w:val="both"/>
      </w:pPr>
    </w:p>
    <w:p w:rsidR="003F2021" w:rsidRDefault="003F2021" w:rsidP="00AA7ED1">
      <w:pPr>
        <w:tabs>
          <w:tab w:val="left" w:pos="709"/>
        </w:tabs>
        <w:ind w:right="-1" w:firstLine="709"/>
        <w:jc w:val="both"/>
      </w:pPr>
    </w:p>
    <w:p w:rsidR="00494FDC" w:rsidRDefault="00494FDC" w:rsidP="00AA7ED1">
      <w:pPr>
        <w:tabs>
          <w:tab w:val="left" w:pos="709"/>
        </w:tabs>
        <w:ind w:right="-1" w:firstLine="709"/>
        <w:jc w:val="both"/>
      </w:pPr>
    </w:p>
    <w:p w:rsidR="00494FDC" w:rsidRDefault="00494FDC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2172C8" w:rsidRDefault="002172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9F5EE0" w:rsidRDefault="009F5EE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  <w:bookmarkStart w:id="0" w:name="_GoBack"/>
            <w:bookmarkEnd w:id="0"/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7883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33A3-D440-424F-BAF9-2B663698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2025-10-15T08:37:00Z</cp:lastPrinted>
  <dcterms:created xsi:type="dcterms:W3CDTF">2025-11-11T07:50:00Z</dcterms:created>
  <dcterms:modified xsi:type="dcterms:W3CDTF">2025-11-11T07:50:00Z</dcterms:modified>
</cp:coreProperties>
</file>