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841" w:rsidRDefault="00854841" w:rsidP="00C64DE6">
      <w:pPr>
        <w:jc w:val="center"/>
      </w:pPr>
    </w:p>
    <w:p w:rsidR="00854841" w:rsidRDefault="00854841" w:rsidP="00C64DE6">
      <w:pPr>
        <w:jc w:val="center"/>
      </w:pPr>
    </w:p>
    <w:p w:rsidR="00A515F6" w:rsidRPr="00887FC8" w:rsidRDefault="005C0890" w:rsidP="00C64DE6">
      <w:pPr>
        <w:jc w:val="center"/>
      </w:pPr>
      <w:r w:rsidRPr="00887FC8">
        <w:t>K A R A R</w:t>
      </w:r>
    </w:p>
    <w:p w:rsidR="00067C4C" w:rsidRPr="00887FC8" w:rsidRDefault="00067C4C" w:rsidP="00C64DE6"/>
    <w:p w:rsidR="00CE127F" w:rsidRPr="00887FC8" w:rsidRDefault="00CE127F" w:rsidP="00C64DE6"/>
    <w:p w:rsidR="00C64DE6" w:rsidRPr="00887FC8" w:rsidRDefault="00BD6D37" w:rsidP="00C64DE6">
      <w:pPr>
        <w:ind w:firstLine="708"/>
        <w:jc w:val="both"/>
      </w:pPr>
      <w:r>
        <w:t>EGO</w:t>
      </w:r>
      <w:r w:rsidR="00271565">
        <w:t xml:space="preserve"> Genel Müdürlüğünün</w:t>
      </w:r>
      <w:r w:rsidR="00887FC8" w:rsidRPr="00887FC8">
        <w:t xml:space="preserve"> 2026 mali yılı bütçesine</w:t>
      </w:r>
      <w:r w:rsidR="004F40B3" w:rsidRPr="00887FC8">
        <w:t xml:space="preserve"> ilişkin Plan ve Bütçe Komisyonunun </w:t>
      </w:r>
      <w:r w:rsidR="00887FC8" w:rsidRPr="00887FC8">
        <w:t>18</w:t>
      </w:r>
      <w:r w:rsidR="004F40B3" w:rsidRPr="00887FC8">
        <w:t xml:space="preserve">.11.2025 tarihli ve </w:t>
      </w:r>
      <w:r>
        <w:t>55</w:t>
      </w:r>
      <w:r w:rsidR="004F40B3" w:rsidRPr="00887FC8">
        <w:t xml:space="preserve"> sayılı Raporu Büyükşehir Belediye Meclisinin </w:t>
      </w:r>
      <w:r w:rsidR="00887FC8" w:rsidRPr="00887FC8">
        <w:t>20</w:t>
      </w:r>
      <w:r w:rsidR="004F40B3" w:rsidRPr="00887FC8">
        <w:t>.11.2025 tarihli toplantısında okundu.</w:t>
      </w:r>
    </w:p>
    <w:p w:rsidR="00C64DE6" w:rsidRPr="00887FC8" w:rsidRDefault="00C64DE6" w:rsidP="00C64DE6">
      <w:pPr>
        <w:ind w:firstLine="708"/>
        <w:jc w:val="both"/>
      </w:pPr>
    </w:p>
    <w:p w:rsidR="00BD6D37" w:rsidRPr="001D2649" w:rsidRDefault="00C64DE6" w:rsidP="00BD6D37">
      <w:pPr>
        <w:ind w:firstLine="708"/>
        <w:jc w:val="both"/>
      </w:pPr>
      <w:r w:rsidRPr="00887FC8">
        <w:t>K</w:t>
      </w:r>
      <w:r w:rsidR="008916A6" w:rsidRPr="00887FC8">
        <w:t>onu üzerinde yapılan görüşmeler</w:t>
      </w:r>
      <w:r w:rsidRPr="00887FC8">
        <w:t xml:space="preserve">de; </w:t>
      </w:r>
      <w:r w:rsidR="00BD6D37">
        <w:t xml:space="preserve">EGO Genel Müdürlüğü </w:t>
      </w:r>
      <w:r w:rsidR="00BD6D37" w:rsidRPr="00910B80">
        <w:t>üst yönetimince hazırlanan</w:t>
      </w:r>
      <w:r w:rsidR="00BD6D37" w:rsidRPr="001D2649">
        <w:t xml:space="preserve">, </w:t>
      </w:r>
      <w:r w:rsidR="00BD6D37">
        <w:t>İdare Encümeni’</w:t>
      </w:r>
      <w:r w:rsidR="00BD6D37" w:rsidRPr="00D2080D">
        <w:t xml:space="preserve">nin </w:t>
      </w:r>
      <w:r w:rsidR="00BD6D37">
        <w:t>26.08</w:t>
      </w:r>
      <w:r w:rsidR="00BD6D37" w:rsidRPr="001D2649">
        <w:t>.202</w:t>
      </w:r>
      <w:r w:rsidR="00BD6D37">
        <w:t xml:space="preserve">5 </w:t>
      </w:r>
      <w:r w:rsidR="00BD6D37" w:rsidRPr="001D2649">
        <w:t xml:space="preserve">tarih ve </w:t>
      </w:r>
      <w:r w:rsidR="00BD6D37">
        <w:t>2025/78</w:t>
      </w:r>
      <w:r w:rsidR="00BD6D37" w:rsidRPr="001D2649">
        <w:t xml:space="preserve"> sayılı Kararına müteakip, </w:t>
      </w:r>
      <w:r w:rsidR="00BD6D37" w:rsidRPr="00A20A5A">
        <w:rPr>
          <w:b/>
        </w:rPr>
        <w:t>EGO Genel Müdürlüğü</w:t>
      </w:r>
      <w:r w:rsidR="00BD6D37">
        <w:rPr>
          <w:b/>
        </w:rPr>
        <w:t xml:space="preserve"> </w:t>
      </w:r>
      <w:r w:rsidR="00BD6D37" w:rsidRPr="00A20A5A">
        <w:rPr>
          <w:b/>
        </w:rPr>
        <w:t>202</w:t>
      </w:r>
      <w:r w:rsidR="00BD6D37">
        <w:rPr>
          <w:b/>
        </w:rPr>
        <w:t xml:space="preserve">6 Mali Yılı GELİR Bütçesi </w:t>
      </w:r>
      <w:r w:rsidR="00BD6D37" w:rsidRPr="008B0095">
        <w:rPr>
          <w:b/>
          <w:color w:val="000000" w:themeColor="text1"/>
        </w:rPr>
        <w:t xml:space="preserve">25.000.000.000,00 TL ve GİDER Bütçesi 30.000.000.000,00 TL ve 5.000.000.000,00 </w:t>
      </w:r>
      <w:r w:rsidR="00BD6D37" w:rsidRPr="001D2649">
        <w:rPr>
          <w:b/>
        </w:rPr>
        <w:t xml:space="preserve">TL’si İç Borçlanma olarak kabul edilerek, </w:t>
      </w:r>
      <w:r w:rsidR="00BD6D37" w:rsidRPr="001D2649">
        <w:t>Bü</w:t>
      </w:r>
      <w:r w:rsidR="00BD6D37">
        <w:t>yükşehir Meclisine gönderilen</w:t>
      </w:r>
      <w:r w:rsidR="00BD6D37" w:rsidRPr="001D2649">
        <w:t xml:space="preserve">, </w:t>
      </w:r>
      <w:r w:rsidR="00BD6D37">
        <w:t>EGO Genel Müdürlüğünün</w:t>
      </w:r>
      <w:r w:rsidR="00BD6D37" w:rsidRPr="001D2649">
        <w:t xml:space="preserve"> 202</w:t>
      </w:r>
      <w:r w:rsidR="00BD6D37">
        <w:t>6</w:t>
      </w:r>
      <w:r w:rsidR="00BD6D37" w:rsidRPr="001D2649">
        <w:t xml:space="preserve"> mali yılı Bütçe Kararnamesi, Kararname eki cetvelleri ve 202</w:t>
      </w:r>
      <w:r w:rsidR="00BD6D37">
        <w:t>6</w:t>
      </w:r>
      <w:r w:rsidR="00BD6D37" w:rsidRPr="001D2649">
        <w:t xml:space="preserve"> yılı GELİR-GİDER cetvelleri, diğer cetveller üzerinde, Komisyonumuzca yapılan görüşmelerde Komisyon Başkanı ve üyelerinin görüş ve düşüncelerini belirtmeleri neticesinde;</w:t>
      </w:r>
    </w:p>
    <w:p w:rsidR="00BD6D37" w:rsidRPr="001D2649" w:rsidRDefault="00BD6D37" w:rsidP="00BD6D37">
      <w:pPr>
        <w:jc w:val="both"/>
      </w:pPr>
    </w:p>
    <w:p w:rsidR="00BD6D37" w:rsidRPr="00D2080D" w:rsidRDefault="00BD6D37" w:rsidP="00BD6D37">
      <w:pPr>
        <w:tabs>
          <w:tab w:val="left" w:pos="9356"/>
        </w:tabs>
        <w:ind w:left="708" w:right="-1"/>
        <w:jc w:val="both"/>
      </w:pPr>
      <w:r w:rsidRPr="00D2080D">
        <w:t>Buna göre EGO Genel Müdürlüğü üst yönetimince hazırlanan 202</w:t>
      </w:r>
      <w:r>
        <w:t>6</w:t>
      </w:r>
      <w:r w:rsidRPr="00D2080D">
        <w:t xml:space="preserve"> Mali Yılı Bütçesinde;</w:t>
      </w:r>
    </w:p>
    <w:p w:rsidR="00BD6D37" w:rsidRPr="00D2080D" w:rsidRDefault="00BD6D37" w:rsidP="00BD6D37">
      <w:pPr>
        <w:pStyle w:val="AralkYok"/>
        <w:tabs>
          <w:tab w:val="left" w:pos="9356"/>
        </w:tabs>
        <w:ind w:right="-1"/>
        <w:rPr>
          <w:rFonts w:ascii="Times New Roman" w:hAnsi="Times New Roman" w:cs="Times New Roman"/>
          <w:b/>
          <w:sz w:val="24"/>
          <w:szCs w:val="24"/>
        </w:rPr>
      </w:pPr>
    </w:p>
    <w:p w:rsidR="00BD6D37" w:rsidRPr="00D2080D" w:rsidRDefault="00BD6D37" w:rsidP="00BD6D37">
      <w:pPr>
        <w:pStyle w:val="AralkYok"/>
        <w:tabs>
          <w:tab w:val="left" w:pos="9356"/>
        </w:tabs>
        <w:ind w:right="-1"/>
        <w:rPr>
          <w:rFonts w:ascii="Times New Roman" w:hAnsi="Times New Roman" w:cs="Times New Roman"/>
          <w:b/>
          <w:sz w:val="24"/>
          <w:szCs w:val="24"/>
        </w:rPr>
      </w:pPr>
      <w:r w:rsidRPr="00D2080D">
        <w:rPr>
          <w:rFonts w:ascii="Times New Roman" w:hAnsi="Times New Roman" w:cs="Times New Roman"/>
          <w:b/>
          <w:sz w:val="24"/>
          <w:szCs w:val="24"/>
        </w:rPr>
        <w:t>GİDER BÜTÇESİ - “ÖDENEK CETVELİ – A</w:t>
      </w:r>
    </w:p>
    <w:p w:rsidR="00BD6D37" w:rsidRPr="00D2080D" w:rsidRDefault="00BD6D37" w:rsidP="00BD6D37">
      <w:pPr>
        <w:pStyle w:val="AralkYok"/>
        <w:tabs>
          <w:tab w:val="left" w:pos="9356"/>
        </w:tabs>
        <w:ind w:right="-1" w:firstLine="0"/>
        <w:rPr>
          <w:rFonts w:ascii="Times New Roman" w:hAnsi="Times New Roman" w:cs="Times New Roman"/>
          <w:sz w:val="24"/>
          <w:szCs w:val="24"/>
        </w:rPr>
      </w:pPr>
      <w:r w:rsidRPr="00D2080D">
        <w:rPr>
          <w:rFonts w:ascii="Times New Roman" w:hAnsi="Times New Roman" w:cs="Times New Roman"/>
          <w:b/>
          <w:sz w:val="24"/>
          <w:szCs w:val="24"/>
        </w:rPr>
        <w:br/>
        <w:t xml:space="preserve">            1- Personel Giderleri: </w:t>
      </w:r>
      <w:r w:rsidRPr="00D2080D">
        <w:rPr>
          <w:rFonts w:ascii="Times New Roman" w:hAnsi="Times New Roman" w:cs="Times New Roman"/>
          <w:sz w:val="24"/>
          <w:szCs w:val="24"/>
        </w:rPr>
        <w:t xml:space="preserve">Kamu personeli ile kamu personeli olmamakla birlikte mevzuatı gereğince ilgililere bordroya dayalı olarak yapılan ödemeleri kapsadığı, hesaplamalarda dolu kadroların esas alındığı ve </w:t>
      </w:r>
      <w:r>
        <w:rPr>
          <w:rFonts w:ascii="Times New Roman" w:hAnsi="Times New Roman" w:cs="Times New Roman"/>
          <w:b/>
          <w:bCs/>
          <w:sz w:val="24"/>
          <w:szCs w:val="24"/>
        </w:rPr>
        <w:t>739</w:t>
      </w:r>
      <w:r w:rsidRPr="00A766D3">
        <w:rPr>
          <w:rFonts w:ascii="Times New Roman" w:hAnsi="Times New Roman" w:cs="Times New Roman"/>
          <w:b/>
          <w:bCs/>
          <w:sz w:val="24"/>
          <w:szCs w:val="24"/>
        </w:rPr>
        <w:t>.</w:t>
      </w:r>
      <w:r>
        <w:rPr>
          <w:rFonts w:ascii="Times New Roman" w:hAnsi="Times New Roman" w:cs="Times New Roman"/>
          <w:b/>
          <w:bCs/>
          <w:sz w:val="24"/>
          <w:szCs w:val="24"/>
        </w:rPr>
        <w:t>777</w:t>
      </w:r>
      <w:r w:rsidRPr="00D2080D">
        <w:rPr>
          <w:rFonts w:ascii="Times New Roman" w:hAnsi="Times New Roman" w:cs="Times New Roman"/>
          <w:b/>
          <w:sz w:val="24"/>
          <w:szCs w:val="24"/>
        </w:rPr>
        <w:t xml:space="preserve">.000,00 TL </w:t>
      </w:r>
      <w:r w:rsidRPr="00D2080D">
        <w:rPr>
          <w:rFonts w:ascii="Times New Roman" w:hAnsi="Times New Roman" w:cs="Times New Roman"/>
          <w:sz w:val="24"/>
          <w:szCs w:val="24"/>
        </w:rPr>
        <w:t>ödenek ayrıldığı,</w:t>
      </w:r>
    </w:p>
    <w:p w:rsidR="00BD6D37" w:rsidRPr="00D2080D" w:rsidRDefault="00BD6D37" w:rsidP="00BD6D37">
      <w:pPr>
        <w:pStyle w:val="AralkYok"/>
        <w:tabs>
          <w:tab w:val="left" w:pos="9356"/>
        </w:tabs>
        <w:ind w:right="-1"/>
        <w:rPr>
          <w:rFonts w:ascii="Times New Roman" w:hAnsi="Times New Roman" w:cs="Times New Roman"/>
          <w:b/>
          <w:sz w:val="24"/>
          <w:szCs w:val="24"/>
        </w:rPr>
      </w:pPr>
    </w:p>
    <w:p w:rsidR="00BD6D37"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 xml:space="preserve">2- Sosyal Güvenlik Kurumlarına Devlet Primi Giderleri: </w:t>
      </w:r>
      <w:r w:rsidRPr="00D2080D">
        <w:rPr>
          <w:rFonts w:ascii="Times New Roman" w:hAnsi="Times New Roman" w:cs="Times New Roman"/>
          <w:sz w:val="24"/>
          <w:szCs w:val="24"/>
        </w:rPr>
        <w:t xml:space="preserve">Emeklilik sigortasına ilişkin; Sosyal Güvenlik Kurumuna işveren hissesi olarak ödenecek sosyal güvenlik primleri ile kurum tarafından ödenen fiili hizmet müddeti zamlarına ilişkin işveren payları ve işveren tarafından ödenecek kısa vadeli sigorta kolları primleri, mevzuatı gereğince ödenmesi gereken pay ve hisseler, mevzuatı gereğince kurum tarafından işsizlik sigortası fonuna ödenecek işveren işsizlik sigortası prim giderleri için </w:t>
      </w:r>
      <w:r>
        <w:rPr>
          <w:rFonts w:ascii="Times New Roman" w:hAnsi="Times New Roman" w:cs="Times New Roman"/>
          <w:b/>
          <w:bCs/>
          <w:sz w:val="24"/>
          <w:szCs w:val="24"/>
        </w:rPr>
        <w:t>87</w:t>
      </w:r>
      <w:r w:rsidRPr="00A766D3">
        <w:rPr>
          <w:rFonts w:ascii="Times New Roman" w:hAnsi="Times New Roman" w:cs="Times New Roman"/>
          <w:b/>
          <w:bCs/>
          <w:sz w:val="24"/>
          <w:szCs w:val="24"/>
        </w:rPr>
        <w:t>.</w:t>
      </w:r>
      <w:r>
        <w:rPr>
          <w:rFonts w:ascii="Times New Roman" w:hAnsi="Times New Roman" w:cs="Times New Roman"/>
          <w:b/>
          <w:bCs/>
          <w:sz w:val="24"/>
          <w:szCs w:val="24"/>
        </w:rPr>
        <w:t>26</w:t>
      </w:r>
      <w:r w:rsidRPr="00A766D3">
        <w:rPr>
          <w:rFonts w:ascii="Times New Roman" w:hAnsi="Times New Roman" w:cs="Times New Roman"/>
          <w:b/>
          <w:bCs/>
          <w:sz w:val="24"/>
          <w:szCs w:val="24"/>
        </w:rPr>
        <w:t>0.</w:t>
      </w:r>
      <w:r w:rsidRPr="00D2080D">
        <w:rPr>
          <w:rFonts w:ascii="Times New Roman" w:hAnsi="Times New Roman" w:cs="Times New Roman"/>
          <w:b/>
          <w:sz w:val="24"/>
          <w:szCs w:val="24"/>
        </w:rPr>
        <w:t xml:space="preserve">000,00 </w:t>
      </w:r>
      <w:r w:rsidRPr="00D2080D">
        <w:rPr>
          <w:rFonts w:ascii="Times New Roman" w:hAnsi="Times New Roman" w:cs="Times New Roman"/>
          <w:sz w:val="24"/>
          <w:szCs w:val="24"/>
        </w:rPr>
        <w:t>TL ödenek ayrıldığı,</w:t>
      </w:r>
    </w:p>
    <w:p w:rsidR="00BD6D37" w:rsidRPr="00D2080D" w:rsidRDefault="00BD6D37" w:rsidP="00BD6D37">
      <w:pPr>
        <w:pStyle w:val="AralkYok"/>
        <w:tabs>
          <w:tab w:val="left" w:pos="9356"/>
        </w:tabs>
        <w:ind w:right="-1"/>
        <w:rPr>
          <w:rFonts w:ascii="Times New Roman" w:hAnsi="Times New Roman" w:cs="Times New Roman"/>
          <w:b/>
          <w:sz w:val="24"/>
          <w:szCs w:val="24"/>
        </w:rPr>
      </w:pPr>
    </w:p>
    <w:p w:rsidR="00BD6D37" w:rsidRPr="00D2080D"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 xml:space="preserve">3- Mal ve Hizmet Alım Giderleri: </w:t>
      </w:r>
      <w:r w:rsidRPr="00D2080D">
        <w:rPr>
          <w:rFonts w:ascii="Times New Roman" w:hAnsi="Times New Roman" w:cs="Times New Roman"/>
          <w:sz w:val="24"/>
          <w:szCs w:val="24"/>
        </w:rPr>
        <w:t xml:space="preserve">Mal ve hizmet karşılığında yapılan faturalı ödemeleri kapsadığı, </w:t>
      </w:r>
      <w:r>
        <w:rPr>
          <w:rFonts w:ascii="Times New Roman" w:hAnsi="Times New Roman" w:cs="Times New Roman"/>
          <w:b/>
          <w:bCs/>
          <w:sz w:val="24"/>
          <w:szCs w:val="24"/>
        </w:rPr>
        <w:t>20</w:t>
      </w:r>
      <w:r w:rsidRPr="00A766D3">
        <w:rPr>
          <w:rFonts w:ascii="Times New Roman" w:hAnsi="Times New Roman" w:cs="Times New Roman"/>
          <w:b/>
          <w:bCs/>
          <w:sz w:val="24"/>
          <w:szCs w:val="24"/>
        </w:rPr>
        <w:t>.09</w:t>
      </w:r>
      <w:r>
        <w:rPr>
          <w:rFonts w:ascii="Times New Roman" w:hAnsi="Times New Roman" w:cs="Times New Roman"/>
          <w:b/>
          <w:bCs/>
          <w:sz w:val="24"/>
          <w:szCs w:val="24"/>
        </w:rPr>
        <w:t>9</w:t>
      </w:r>
      <w:r w:rsidRPr="00A766D3">
        <w:rPr>
          <w:rFonts w:ascii="Times New Roman" w:hAnsi="Times New Roman" w:cs="Times New Roman"/>
          <w:b/>
          <w:bCs/>
          <w:sz w:val="24"/>
          <w:szCs w:val="24"/>
        </w:rPr>
        <w:t>.</w:t>
      </w:r>
      <w:r>
        <w:rPr>
          <w:rFonts w:ascii="Times New Roman" w:hAnsi="Times New Roman" w:cs="Times New Roman"/>
          <w:b/>
          <w:bCs/>
          <w:sz w:val="24"/>
          <w:szCs w:val="24"/>
        </w:rPr>
        <w:t>873</w:t>
      </w:r>
      <w:r w:rsidRPr="00A766D3">
        <w:rPr>
          <w:rFonts w:ascii="Times New Roman" w:hAnsi="Times New Roman" w:cs="Times New Roman"/>
          <w:b/>
          <w:bCs/>
          <w:sz w:val="24"/>
          <w:szCs w:val="24"/>
        </w:rPr>
        <w:t>.000</w:t>
      </w:r>
      <w:r w:rsidRPr="00D2080D">
        <w:rPr>
          <w:rFonts w:ascii="Times New Roman" w:hAnsi="Times New Roman" w:cs="Times New Roman"/>
          <w:b/>
          <w:sz w:val="24"/>
          <w:szCs w:val="24"/>
        </w:rPr>
        <w:t>,00 TL</w:t>
      </w:r>
      <w:r w:rsidRPr="00D2080D">
        <w:rPr>
          <w:rFonts w:ascii="Times New Roman" w:hAnsi="Times New Roman" w:cs="Times New Roman"/>
          <w:sz w:val="24"/>
          <w:szCs w:val="24"/>
        </w:rPr>
        <w:t xml:space="preserve"> ödenek ayrıldığı,</w:t>
      </w:r>
    </w:p>
    <w:p w:rsidR="00BD6D37" w:rsidRPr="00D2080D" w:rsidRDefault="00BD6D37" w:rsidP="00BD6D37">
      <w:pPr>
        <w:pStyle w:val="AralkYok"/>
        <w:tabs>
          <w:tab w:val="left" w:pos="9356"/>
        </w:tabs>
        <w:ind w:right="-1"/>
        <w:rPr>
          <w:rFonts w:ascii="Times New Roman" w:hAnsi="Times New Roman" w:cs="Times New Roman"/>
          <w:sz w:val="24"/>
          <w:szCs w:val="24"/>
        </w:rPr>
      </w:pPr>
    </w:p>
    <w:p w:rsidR="00BD6D37" w:rsidRPr="00D2080D" w:rsidRDefault="00BD6D37" w:rsidP="00BD6D37">
      <w:pPr>
        <w:pStyle w:val="AralkYok"/>
        <w:tabs>
          <w:tab w:val="left" w:pos="9356"/>
        </w:tabs>
        <w:ind w:right="-1"/>
        <w:rPr>
          <w:rFonts w:ascii="Times New Roman" w:hAnsi="Times New Roman" w:cs="Times New Roman"/>
          <w:b/>
          <w:sz w:val="24"/>
          <w:szCs w:val="24"/>
        </w:rPr>
      </w:pPr>
      <w:r w:rsidRPr="00D2080D">
        <w:rPr>
          <w:rFonts w:ascii="Times New Roman" w:hAnsi="Times New Roman" w:cs="Times New Roman"/>
          <w:b/>
          <w:sz w:val="24"/>
          <w:szCs w:val="24"/>
        </w:rPr>
        <w:t xml:space="preserve">4- Faiz Giderleri: </w:t>
      </w:r>
      <w:r w:rsidRPr="00D2080D">
        <w:rPr>
          <w:rFonts w:ascii="Times New Roman" w:hAnsi="Times New Roman" w:cs="Times New Roman"/>
          <w:sz w:val="24"/>
          <w:szCs w:val="24"/>
        </w:rPr>
        <w:t xml:space="preserve">Yabancı bankalardan sağlanan krediler için yapılan faiz ödemelerini kapsadığı ve kredi faiz ödemelerini karşılamak üzere </w:t>
      </w:r>
      <w:r w:rsidRPr="00A766D3">
        <w:rPr>
          <w:rFonts w:ascii="Times New Roman" w:hAnsi="Times New Roman" w:cs="Times New Roman"/>
          <w:b/>
          <w:bCs/>
          <w:sz w:val="24"/>
          <w:szCs w:val="24"/>
        </w:rPr>
        <w:t>1</w:t>
      </w:r>
      <w:r>
        <w:rPr>
          <w:rFonts w:ascii="Times New Roman" w:hAnsi="Times New Roman" w:cs="Times New Roman"/>
          <w:b/>
          <w:bCs/>
          <w:sz w:val="24"/>
          <w:szCs w:val="24"/>
        </w:rPr>
        <w:t>40</w:t>
      </w:r>
      <w:r w:rsidRPr="00A766D3">
        <w:rPr>
          <w:rFonts w:ascii="Times New Roman" w:hAnsi="Times New Roman" w:cs="Times New Roman"/>
          <w:b/>
          <w:bCs/>
          <w:sz w:val="24"/>
          <w:szCs w:val="24"/>
        </w:rPr>
        <w:t>.0</w:t>
      </w:r>
      <w:r>
        <w:rPr>
          <w:rFonts w:ascii="Times New Roman" w:hAnsi="Times New Roman" w:cs="Times New Roman"/>
          <w:b/>
          <w:bCs/>
          <w:sz w:val="24"/>
          <w:szCs w:val="24"/>
        </w:rPr>
        <w:t>30</w:t>
      </w:r>
      <w:r w:rsidRPr="00A766D3">
        <w:rPr>
          <w:rFonts w:ascii="Times New Roman" w:hAnsi="Times New Roman" w:cs="Times New Roman"/>
          <w:b/>
          <w:bCs/>
          <w:sz w:val="24"/>
          <w:szCs w:val="24"/>
        </w:rPr>
        <w:t>.</w:t>
      </w:r>
      <w:r w:rsidRPr="00D2080D">
        <w:rPr>
          <w:rFonts w:ascii="Times New Roman" w:hAnsi="Times New Roman" w:cs="Times New Roman"/>
          <w:b/>
          <w:sz w:val="24"/>
          <w:szCs w:val="24"/>
        </w:rPr>
        <w:t>000,00 TL</w:t>
      </w:r>
      <w:r w:rsidRPr="00D2080D">
        <w:rPr>
          <w:rFonts w:ascii="Times New Roman" w:hAnsi="Times New Roman" w:cs="Times New Roman"/>
          <w:sz w:val="24"/>
          <w:szCs w:val="24"/>
        </w:rPr>
        <w:t xml:space="preserve"> ödenek ayrıldığı,</w:t>
      </w:r>
      <w:r w:rsidRPr="00D2080D">
        <w:rPr>
          <w:rFonts w:ascii="Times New Roman" w:hAnsi="Times New Roman" w:cs="Times New Roman"/>
          <w:sz w:val="24"/>
          <w:szCs w:val="24"/>
        </w:rPr>
        <w:br/>
      </w:r>
    </w:p>
    <w:p w:rsidR="00BD6D37" w:rsidRPr="00D2080D"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 xml:space="preserve">5- Cari Transferler: </w:t>
      </w:r>
      <w:r w:rsidRPr="00D2080D">
        <w:rPr>
          <w:rFonts w:ascii="Times New Roman" w:hAnsi="Times New Roman" w:cs="Times New Roman"/>
          <w:sz w:val="24"/>
          <w:szCs w:val="24"/>
        </w:rPr>
        <w:t xml:space="preserve">Sosyal Güvenlik Kurumuna, mevcut Sosyal Güvenlik mevzuatı hükümlerine göre ek karşılıklar, emeklilik ikramiyeleri ve makam tazminatı gibi mali yükümlülüklerin ödenebilmesi ve memurların öğle yemeğine yardım ödeneklerini karşılamak üzere </w:t>
      </w:r>
      <w:r>
        <w:rPr>
          <w:rFonts w:ascii="Times New Roman" w:hAnsi="Times New Roman" w:cs="Times New Roman"/>
          <w:b/>
          <w:bCs/>
          <w:sz w:val="24"/>
          <w:szCs w:val="24"/>
        </w:rPr>
        <w:t>84</w:t>
      </w:r>
      <w:r w:rsidRPr="00A766D3">
        <w:rPr>
          <w:rFonts w:ascii="Times New Roman" w:hAnsi="Times New Roman" w:cs="Times New Roman"/>
          <w:b/>
          <w:bCs/>
          <w:sz w:val="24"/>
          <w:szCs w:val="24"/>
        </w:rPr>
        <w:t>.0</w:t>
      </w:r>
      <w:r>
        <w:rPr>
          <w:rFonts w:ascii="Times New Roman" w:hAnsi="Times New Roman" w:cs="Times New Roman"/>
          <w:b/>
          <w:bCs/>
          <w:sz w:val="24"/>
          <w:szCs w:val="24"/>
        </w:rPr>
        <w:t>5</w:t>
      </w:r>
      <w:r w:rsidRPr="00A766D3">
        <w:rPr>
          <w:rFonts w:ascii="Times New Roman" w:hAnsi="Times New Roman" w:cs="Times New Roman"/>
          <w:b/>
          <w:bCs/>
          <w:sz w:val="24"/>
          <w:szCs w:val="24"/>
        </w:rPr>
        <w:t>0.</w:t>
      </w:r>
      <w:r w:rsidRPr="00D2080D">
        <w:rPr>
          <w:rFonts w:ascii="Times New Roman" w:hAnsi="Times New Roman" w:cs="Times New Roman"/>
          <w:b/>
          <w:sz w:val="24"/>
          <w:szCs w:val="24"/>
        </w:rPr>
        <w:t>000,00 TL</w:t>
      </w:r>
      <w:r w:rsidRPr="00D2080D">
        <w:rPr>
          <w:rFonts w:ascii="Times New Roman" w:hAnsi="Times New Roman" w:cs="Times New Roman"/>
          <w:sz w:val="24"/>
          <w:szCs w:val="24"/>
        </w:rPr>
        <w:t xml:space="preserve"> ödenek ayrıldığı,</w:t>
      </w:r>
    </w:p>
    <w:p w:rsidR="00BD6D37" w:rsidRPr="00D2080D" w:rsidRDefault="00BD6D37" w:rsidP="00BD6D37">
      <w:pPr>
        <w:pStyle w:val="AralkYok"/>
        <w:tabs>
          <w:tab w:val="left" w:pos="9356"/>
        </w:tabs>
        <w:ind w:right="-1" w:firstLine="0"/>
        <w:rPr>
          <w:rFonts w:ascii="Times New Roman" w:hAnsi="Times New Roman" w:cs="Times New Roman"/>
          <w:b/>
          <w:sz w:val="24"/>
          <w:szCs w:val="24"/>
        </w:rPr>
      </w:pPr>
    </w:p>
    <w:p w:rsidR="00BD6D37" w:rsidRDefault="00BD6D37" w:rsidP="00BD6D37">
      <w:pPr>
        <w:pStyle w:val="AralkYok"/>
        <w:tabs>
          <w:tab w:val="left" w:pos="9356"/>
        </w:tabs>
        <w:ind w:right="-1"/>
        <w:rPr>
          <w:rFonts w:ascii="Times New Roman" w:hAnsi="Times New Roman" w:cs="Times New Roman"/>
          <w:b/>
          <w:bCs/>
          <w:sz w:val="24"/>
          <w:szCs w:val="24"/>
        </w:rPr>
      </w:pPr>
      <w:r w:rsidRPr="00D2080D">
        <w:rPr>
          <w:rFonts w:ascii="Times New Roman" w:hAnsi="Times New Roman" w:cs="Times New Roman"/>
          <w:b/>
          <w:sz w:val="24"/>
          <w:szCs w:val="24"/>
        </w:rPr>
        <w:t xml:space="preserve">6- Sermaye Giderleri: </w:t>
      </w:r>
      <w:r w:rsidRPr="00D2080D">
        <w:rPr>
          <w:rFonts w:ascii="Times New Roman" w:hAnsi="Times New Roman" w:cs="Times New Roman"/>
          <w:sz w:val="24"/>
          <w:szCs w:val="24"/>
        </w:rPr>
        <w:t xml:space="preserve">Kullanım süresi bir yılı aşan büro ve işyeri mefruşat, makine, teçhizat, avadanlık, taşıt alımlarını, raylı sistem yatırımlarını, arsa ve arazi kamulaştırma giderlerini karşılamak üzere; </w:t>
      </w:r>
      <w:r>
        <w:rPr>
          <w:rFonts w:ascii="Times New Roman" w:hAnsi="Times New Roman" w:cs="Times New Roman"/>
          <w:b/>
          <w:bCs/>
          <w:sz w:val="24"/>
          <w:szCs w:val="24"/>
        </w:rPr>
        <w:t>6</w:t>
      </w:r>
      <w:r w:rsidRPr="00A766D3">
        <w:rPr>
          <w:rFonts w:ascii="Times New Roman" w:hAnsi="Times New Roman" w:cs="Times New Roman"/>
          <w:b/>
          <w:bCs/>
          <w:sz w:val="24"/>
          <w:szCs w:val="24"/>
        </w:rPr>
        <w:t>.</w:t>
      </w:r>
      <w:r>
        <w:rPr>
          <w:rFonts w:ascii="Times New Roman" w:hAnsi="Times New Roman" w:cs="Times New Roman"/>
          <w:b/>
          <w:bCs/>
          <w:sz w:val="24"/>
          <w:szCs w:val="24"/>
        </w:rPr>
        <w:t>849</w:t>
      </w:r>
      <w:r w:rsidRPr="00A766D3">
        <w:rPr>
          <w:rFonts w:ascii="Times New Roman" w:hAnsi="Times New Roman" w:cs="Times New Roman"/>
          <w:b/>
          <w:bCs/>
          <w:sz w:val="24"/>
          <w:szCs w:val="24"/>
        </w:rPr>
        <w:t>.</w:t>
      </w:r>
      <w:r>
        <w:rPr>
          <w:rFonts w:ascii="Times New Roman" w:hAnsi="Times New Roman" w:cs="Times New Roman"/>
          <w:b/>
          <w:bCs/>
          <w:sz w:val="24"/>
          <w:szCs w:val="24"/>
        </w:rPr>
        <w:t>01</w:t>
      </w:r>
      <w:r w:rsidRPr="00A766D3">
        <w:rPr>
          <w:rFonts w:ascii="Times New Roman" w:hAnsi="Times New Roman" w:cs="Times New Roman"/>
          <w:b/>
          <w:bCs/>
          <w:sz w:val="24"/>
          <w:szCs w:val="24"/>
        </w:rPr>
        <w:t>0.000,00 TL ödenek ayrıldığı,</w:t>
      </w:r>
    </w:p>
    <w:p w:rsidR="00BD6D37" w:rsidRDefault="00BD6D37" w:rsidP="00BD6D37">
      <w:pPr>
        <w:pStyle w:val="AralkYok"/>
        <w:tabs>
          <w:tab w:val="left" w:pos="9356"/>
        </w:tabs>
        <w:ind w:right="-1" w:firstLine="0"/>
        <w:rPr>
          <w:rFonts w:ascii="Times New Roman" w:hAnsi="Times New Roman" w:cs="Times New Roman"/>
          <w:b/>
          <w:bCs/>
          <w:sz w:val="24"/>
          <w:szCs w:val="24"/>
        </w:rPr>
      </w:pPr>
    </w:p>
    <w:p w:rsidR="00BD6D37" w:rsidRDefault="00BD6D37" w:rsidP="00BD6D37">
      <w:pPr>
        <w:pStyle w:val="AralkYok"/>
        <w:tabs>
          <w:tab w:val="left" w:pos="9356"/>
        </w:tabs>
        <w:ind w:right="-1" w:firstLine="0"/>
        <w:rPr>
          <w:rFonts w:ascii="Times New Roman" w:hAnsi="Times New Roman" w:cs="Times New Roman"/>
          <w:b/>
          <w:bCs/>
          <w:sz w:val="24"/>
          <w:szCs w:val="24"/>
        </w:rPr>
      </w:pPr>
    </w:p>
    <w:p w:rsidR="00BD6D37" w:rsidRDefault="00BD6D37" w:rsidP="00BD6D37">
      <w:pPr>
        <w:pStyle w:val="AralkYok"/>
        <w:tabs>
          <w:tab w:val="left" w:pos="9356"/>
        </w:tabs>
        <w:ind w:right="-1" w:firstLine="0"/>
        <w:rPr>
          <w:rFonts w:ascii="Times New Roman" w:hAnsi="Times New Roman" w:cs="Times New Roman"/>
          <w:b/>
          <w:bCs/>
          <w:sz w:val="24"/>
          <w:szCs w:val="24"/>
        </w:rPr>
      </w:pPr>
    </w:p>
    <w:p w:rsidR="00BD6D37" w:rsidRDefault="00BD6D37" w:rsidP="00BD6D37">
      <w:pPr>
        <w:jc w:val="center"/>
        <w:rPr>
          <w:b/>
          <w:bCs/>
        </w:rPr>
      </w:pPr>
      <w:r>
        <w:t>-2-</w:t>
      </w:r>
    </w:p>
    <w:p w:rsidR="00BD6D37" w:rsidRDefault="00BD6D37" w:rsidP="00BD6D37">
      <w:pPr>
        <w:pStyle w:val="AralkYok"/>
        <w:tabs>
          <w:tab w:val="left" w:pos="9356"/>
        </w:tabs>
        <w:ind w:right="-1" w:firstLine="0"/>
        <w:rPr>
          <w:rFonts w:ascii="Times New Roman" w:hAnsi="Times New Roman" w:cs="Times New Roman"/>
          <w:b/>
          <w:bCs/>
          <w:sz w:val="24"/>
          <w:szCs w:val="24"/>
        </w:rPr>
      </w:pPr>
    </w:p>
    <w:p w:rsidR="00BD6D37" w:rsidRDefault="00BD6D37" w:rsidP="00BD6D37">
      <w:pPr>
        <w:pStyle w:val="AralkYok"/>
        <w:tabs>
          <w:tab w:val="left" w:pos="9356"/>
        </w:tabs>
        <w:ind w:right="-1" w:firstLine="0"/>
        <w:rPr>
          <w:rFonts w:ascii="Times New Roman" w:hAnsi="Times New Roman" w:cs="Times New Roman"/>
          <w:b/>
          <w:bCs/>
          <w:sz w:val="24"/>
          <w:szCs w:val="24"/>
        </w:rPr>
      </w:pPr>
    </w:p>
    <w:p w:rsidR="00BD6D37" w:rsidRPr="00D2080D"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 xml:space="preserve">7- Yedek Ödenekler: </w:t>
      </w:r>
      <w:r w:rsidRPr="00D2080D">
        <w:rPr>
          <w:rFonts w:ascii="Times New Roman" w:hAnsi="Times New Roman" w:cs="Times New Roman"/>
          <w:sz w:val="24"/>
          <w:szCs w:val="24"/>
        </w:rPr>
        <w:t xml:space="preserve">Mahalli İdareler Bütçe ve Muhasebe Yönetmeliğinin 38. Maddesinde aynen “Bütçede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ödenek konulur” denilmektedir. Anılan yönetmelik uyarınca </w:t>
      </w:r>
      <w:r>
        <w:rPr>
          <w:rFonts w:ascii="Times New Roman" w:hAnsi="Times New Roman" w:cs="Times New Roman"/>
          <w:b/>
          <w:sz w:val="24"/>
          <w:szCs w:val="24"/>
        </w:rPr>
        <w:t>2</w:t>
      </w:r>
      <w:r w:rsidRPr="00D2080D">
        <w:rPr>
          <w:rFonts w:ascii="Times New Roman" w:hAnsi="Times New Roman" w:cs="Times New Roman"/>
          <w:b/>
          <w:sz w:val="24"/>
          <w:szCs w:val="24"/>
        </w:rPr>
        <w:t>.</w:t>
      </w:r>
      <w:r>
        <w:rPr>
          <w:rFonts w:ascii="Times New Roman" w:hAnsi="Times New Roman" w:cs="Times New Roman"/>
          <w:b/>
          <w:sz w:val="24"/>
          <w:szCs w:val="24"/>
        </w:rPr>
        <w:t>000</w:t>
      </w:r>
      <w:r w:rsidRPr="00D2080D">
        <w:rPr>
          <w:rFonts w:ascii="Times New Roman" w:hAnsi="Times New Roman" w:cs="Times New Roman"/>
          <w:b/>
          <w:sz w:val="24"/>
          <w:szCs w:val="24"/>
        </w:rPr>
        <w:t>.000.000,00 TL</w:t>
      </w:r>
      <w:r w:rsidRPr="00D2080D">
        <w:rPr>
          <w:rFonts w:ascii="Times New Roman" w:hAnsi="Times New Roman" w:cs="Times New Roman"/>
          <w:sz w:val="24"/>
          <w:szCs w:val="24"/>
        </w:rPr>
        <w:t xml:space="preserve"> ödenek ayrıldığı,</w:t>
      </w:r>
    </w:p>
    <w:p w:rsidR="00BD6D37" w:rsidRPr="00D2080D" w:rsidRDefault="00BD6D37" w:rsidP="00BD6D37">
      <w:pPr>
        <w:pStyle w:val="AralkYok"/>
        <w:tabs>
          <w:tab w:val="left" w:pos="9356"/>
        </w:tabs>
        <w:ind w:right="-1"/>
        <w:rPr>
          <w:rFonts w:ascii="Times New Roman" w:hAnsi="Times New Roman" w:cs="Times New Roman"/>
          <w:sz w:val="24"/>
          <w:szCs w:val="24"/>
        </w:rPr>
      </w:pPr>
    </w:p>
    <w:p w:rsidR="00BD6D37" w:rsidRPr="00D2080D" w:rsidRDefault="00BD6D37" w:rsidP="00BD6D37">
      <w:pPr>
        <w:pStyle w:val="AralkYok"/>
        <w:tabs>
          <w:tab w:val="left" w:pos="9356"/>
        </w:tabs>
        <w:ind w:right="-1"/>
        <w:rPr>
          <w:rFonts w:ascii="Times New Roman" w:hAnsi="Times New Roman" w:cs="Times New Roman"/>
          <w:b/>
          <w:sz w:val="24"/>
          <w:szCs w:val="24"/>
        </w:rPr>
      </w:pPr>
      <w:r w:rsidRPr="00D2080D">
        <w:rPr>
          <w:rFonts w:ascii="Times New Roman" w:hAnsi="Times New Roman" w:cs="Times New Roman"/>
          <w:b/>
          <w:sz w:val="24"/>
          <w:szCs w:val="24"/>
        </w:rPr>
        <w:t>Toplamda 202</w:t>
      </w:r>
      <w:r>
        <w:rPr>
          <w:rFonts w:ascii="Times New Roman" w:hAnsi="Times New Roman" w:cs="Times New Roman"/>
          <w:b/>
          <w:sz w:val="24"/>
          <w:szCs w:val="24"/>
        </w:rPr>
        <w:t>6</w:t>
      </w:r>
      <w:r w:rsidRPr="00D2080D">
        <w:rPr>
          <w:rFonts w:ascii="Times New Roman" w:hAnsi="Times New Roman" w:cs="Times New Roman"/>
          <w:b/>
          <w:sz w:val="24"/>
          <w:szCs w:val="24"/>
        </w:rPr>
        <w:t xml:space="preserve"> yılı giderleri için </w:t>
      </w:r>
      <w:r>
        <w:rPr>
          <w:rFonts w:ascii="Times New Roman" w:hAnsi="Times New Roman" w:cs="Times New Roman"/>
          <w:b/>
          <w:sz w:val="24"/>
          <w:szCs w:val="24"/>
        </w:rPr>
        <w:t>30.0</w:t>
      </w:r>
      <w:r w:rsidRPr="00D2080D">
        <w:rPr>
          <w:rFonts w:ascii="Times New Roman" w:hAnsi="Times New Roman" w:cs="Times New Roman"/>
          <w:b/>
          <w:sz w:val="24"/>
          <w:szCs w:val="24"/>
        </w:rPr>
        <w:t>00.000.000,00 TL ödenek ayrıldığı,</w:t>
      </w:r>
    </w:p>
    <w:p w:rsidR="00BD6D37" w:rsidRPr="00D2080D" w:rsidRDefault="00BD6D37" w:rsidP="00BD6D37">
      <w:pPr>
        <w:pStyle w:val="AralkYok"/>
        <w:tabs>
          <w:tab w:val="left" w:pos="9356"/>
        </w:tabs>
        <w:ind w:left="708" w:right="-1" w:firstLine="1"/>
        <w:rPr>
          <w:rFonts w:ascii="Times New Roman" w:hAnsi="Times New Roman" w:cs="Times New Roman"/>
          <w:b/>
          <w:sz w:val="24"/>
          <w:szCs w:val="24"/>
        </w:rPr>
      </w:pPr>
      <w:r w:rsidRPr="00D2080D">
        <w:rPr>
          <w:rFonts w:ascii="Times New Roman" w:hAnsi="Times New Roman" w:cs="Times New Roman"/>
          <w:b/>
          <w:sz w:val="24"/>
          <w:szCs w:val="24"/>
        </w:rPr>
        <w:br/>
        <w:t>GELİRLERİN EKONOMİK SINIFLANDIRMASI (B CETVELİ)</w:t>
      </w:r>
    </w:p>
    <w:p w:rsidR="00BD6D37" w:rsidRPr="00D2080D" w:rsidRDefault="00BD6D37" w:rsidP="00BD6D37">
      <w:pPr>
        <w:pStyle w:val="AralkYok"/>
        <w:tabs>
          <w:tab w:val="left" w:pos="9356"/>
        </w:tabs>
        <w:ind w:right="-1"/>
        <w:rPr>
          <w:rFonts w:ascii="Times New Roman" w:hAnsi="Times New Roman" w:cs="Times New Roman"/>
          <w:b/>
          <w:sz w:val="24"/>
          <w:szCs w:val="24"/>
        </w:rPr>
      </w:pPr>
    </w:p>
    <w:p w:rsidR="00BD6D37" w:rsidRPr="00D2080D" w:rsidRDefault="00BD6D37" w:rsidP="00BD6D37">
      <w:pPr>
        <w:pStyle w:val="AralkYok"/>
        <w:tabs>
          <w:tab w:val="left" w:pos="9356"/>
        </w:tabs>
        <w:ind w:right="-1"/>
        <w:rPr>
          <w:rFonts w:ascii="Times New Roman" w:hAnsi="Times New Roman" w:cs="Times New Roman"/>
          <w:b/>
          <w:sz w:val="24"/>
          <w:szCs w:val="24"/>
        </w:rPr>
      </w:pPr>
      <w:r w:rsidRPr="00D2080D">
        <w:rPr>
          <w:rFonts w:ascii="Times New Roman" w:hAnsi="Times New Roman" w:cs="Times New Roman"/>
          <w:b/>
          <w:sz w:val="24"/>
          <w:szCs w:val="24"/>
        </w:rPr>
        <w:t>1- Teşebbüs ve Mülkiyet Gelirleri:</w:t>
      </w:r>
      <w:r w:rsidRPr="00D2080D">
        <w:rPr>
          <w:rFonts w:ascii="Times New Roman" w:hAnsi="Times New Roman" w:cs="Times New Roman"/>
          <w:sz w:val="24"/>
          <w:szCs w:val="24"/>
        </w:rPr>
        <w:t xml:space="preserve"> Şehir içi yolcu taşımacılık gelirleri, hizmet gelirleri, kira gelirleri, diğer mülkiyet gelirlerinden toplam </w:t>
      </w:r>
      <w:r>
        <w:rPr>
          <w:rFonts w:ascii="Times New Roman" w:hAnsi="Times New Roman" w:cs="Times New Roman"/>
          <w:b/>
          <w:bCs/>
          <w:sz w:val="24"/>
          <w:szCs w:val="24"/>
        </w:rPr>
        <w:t>10</w:t>
      </w:r>
      <w:r w:rsidRPr="00A766D3">
        <w:rPr>
          <w:rFonts w:ascii="Times New Roman" w:hAnsi="Times New Roman" w:cs="Times New Roman"/>
          <w:b/>
          <w:bCs/>
          <w:sz w:val="24"/>
          <w:szCs w:val="24"/>
        </w:rPr>
        <w:t>.</w:t>
      </w:r>
      <w:r>
        <w:rPr>
          <w:rFonts w:ascii="Times New Roman" w:hAnsi="Times New Roman" w:cs="Times New Roman"/>
          <w:b/>
          <w:bCs/>
          <w:sz w:val="24"/>
          <w:szCs w:val="24"/>
        </w:rPr>
        <w:t>000</w:t>
      </w:r>
      <w:r w:rsidRPr="00A766D3">
        <w:rPr>
          <w:rFonts w:ascii="Times New Roman" w:hAnsi="Times New Roman" w:cs="Times New Roman"/>
          <w:b/>
          <w:bCs/>
          <w:sz w:val="24"/>
          <w:szCs w:val="24"/>
        </w:rPr>
        <w:t>.</w:t>
      </w:r>
      <w:r>
        <w:rPr>
          <w:rFonts w:ascii="Times New Roman" w:hAnsi="Times New Roman" w:cs="Times New Roman"/>
          <w:b/>
          <w:bCs/>
          <w:sz w:val="24"/>
          <w:szCs w:val="24"/>
        </w:rPr>
        <w:t>0</w:t>
      </w:r>
      <w:r w:rsidRPr="00A766D3">
        <w:rPr>
          <w:rFonts w:ascii="Times New Roman" w:hAnsi="Times New Roman" w:cs="Times New Roman"/>
          <w:b/>
          <w:bCs/>
          <w:sz w:val="24"/>
          <w:szCs w:val="24"/>
        </w:rPr>
        <w:t>00</w:t>
      </w:r>
      <w:r w:rsidRPr="00D2080D">
        <w:rPr>
          <w:rFonts w:ascii="Times New Roman" w:hAnsi="Times New Roman" w:cs="Times New Roman"/>
          <w:b/>
          <w:sz w:val="24"/>
          <w:szCs w:val="24"/>
        </w:rPr>
        <w:t>.000,00 TL</w:t>
      </w:r>
      <w:r w:rsidRPr="00D2080D">
        <w:rPr>
          <w:rFonts w:ascii="Times New Roman" w:hAnsi="Times New Roman" w:cs="Times New Roman"/>
          <w:sz w:val="24"/>
          <w:szCs w:val="24"/>
        </w:rPr>
        <w:t xml:space="preserve"> gelir elde edileceği,</w:t>
      </w:r>
      <w:r w:rsidRPr="00D2080D">
        <w:rPr>
          <w:rFonts w:ascii="Times New Roman" w:hAnsi="Times New Roman" w:cs="Times New Roman"/>
          <w:sz w:val="24"/>
          <w:szCs w:val="24"/>
        </w:rPr>
        <w:br/>
      </w:r>
    </w:p>
    <w:p w:rsidR="00BD6D37" w:rsidRPr="00D2080D"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 xml:space="preserve">2- Alınan Bağış ve Yardımlar ile Özel Gelirler: </w:t>
      </w:r>
      <w:r w:rsidRPr="00D2080D">
        <w:rPr>
          <w:rFonts w:ascii="Times New Roman" w:hAnsi="Times New Roman" w:cs="Times New Roman"/>
          <w:sz w:val="24"/>
          <w:szCs w:val="24"/>
        </w:rPr>
        <w:t xml:space="preserve">Kuruluşumuzca yapımı devam eden projelerin tamamlanması için Ankara Büyükşehir Belediyesi ve diğer kurumlardan </w:t>
      </w:r>
      <w:r w:rsidRPr="00A766D3">
        <w:rPr>
          <w:rFonts w:ascii="Times New Roman" w:hAnsi="Times New Roman" w:cs="Times New Roman"/>
          <w:b/>
          <w:bCs/>
          <w:sz w:val="24"/>
          <w:szCs w:val="24"/>
        </w:rPr>
        <w:t>1</w:t>
      </w:r>
      <w:r>
        <w:rPr>
          <w:rFonts w:ascii="Times New Roman" w:hAnsi="Times New Roman" w:cs="Times New Roman"/>
          <w:b/>
          <w:bCs/>
          <w:sz w:val="24"/>
          <w:szCs w:val="24"/>
        </w:rPr>
        <w:t>4</w:t>
      </w:r>
      <w:r w:rsidRPr="00A766D3">
        <w:rPr>
          <w:rFonts w:ascii="Times New Roman" w:hAnsi="Times New Roman" w:cs="Times New Roman"/>
          <w:b/>
          <w:bCs/>
          <w:sz w:val="24"/>
          <w:szCs w:val="24"/>
        </w:rPr>
        <w:t>.</w:t>
      </w:r>
      <w:r>
        <w:rPr>
          <w:rFonts w:ascii="Times New Roman" w:hAnsi="Times New Roman" w:cs="Times New Roman"/>
          <w:b/>
          <w:bCs/>
          <w:sz w:val="24"/>
          <w:szCs w:val="24"/>
        </w:rPr>
        <w:t>0</w:t>
      </w:r>
      <w:r w:rsidRPr="00A766D3">
        <w:rPr>
          <w:rFonts w:ascii="Times New Roman" w:hAnsi="Times New Roman" w:cs="Times New Roman"/>
          <w:b/>
          <w:bCs/>
          <w:sz w:val="24"/>
          <w:szCs w:val="24"/>
        </w:rPr>
        <w:t>00.0</w:t>
      </w:r>
      <w:r>
        <w:rPr>
          <w:rFonts w:ascii="Times New Roman" w:hAnsi="Times New Roman" w:cs="Times New Roman"/>
          <w:b/>
          <w:bCs/>
          <w:sz w:val="24"/>
          <w:szCs w:val="24"/>
        </w:rPr>
        <w:t>0</w:t>
      </w:r>
      <w:r w:rsidRPr="00A766D3">
        <w:rPr>
          <w:rFonts w:ascii="Times New Roman" w:hAnsi="Times New Roman" w:cs="Times New Roman"/>
          <w:b/>
          <w:bCs/>
          <w:sz w:val="24"/>
          <w:szCs w:val="24"/>
        </w:rPr>
        <w:t>0</w:t>
      </w:r>
      <w:r w:rsidRPr="00D2080D">
        <w:rPr>
          <w:rFonts w:ascii="Times New Roman" w:hAnsi="Times New Roman" w:cs="Times New Roman"/>
          <w:b/>
          <w:sz w:val="24"/>
          <w:szCs w:val="24"/>
        </w:rPr>
        <w:t>.000,00 TL</w:t>
      </w:r>
      <w:r w:rsidRPr="00D2080D">
        <w:rPr>
          <w:rFonts w:ascii="Times New Roman" w:hAnsi="Times New Roman" w:cs="Times New Roman"/>
          <w:sz w:val="24"/>
          <w:szCs w:val="24"/>
        </w:rPr>
        <w:t xml:space="preserve"> yardım alınacağı,</w:t>
      </w:r>
    </w:p>
    <w:p w:rsidR="00BD6D37" w:rsidRPr="00D2080D" w:rsidRDefault="00BD6D37" w:rsidP="00BD6D37">
      <w:pPr>
        <w:pStyle w:val="AralkYok"/>
        <w:tabs>
          <w:tab w:val="left" w:pos="9356"/>
        </w:tabs>
        <w:ind w:right="-1"/>
        <w:rPr>
          <w:rFonts w:ascii="Times New Roman" w:hAnsi="Times New Roman" w:cs="Times New Roman"/>
          <w:b/>
          <w:sz w:val="24"/>
          <w:szCs w:val="24"/>
        </w:rPr>
      </w:pPr>
    </w:p>
    <w:p w:rsidR="00BD6D37" w:rsidRPr="00D2080D" w:rsidRDefault="00BD6D37" w:rsidP="00BD6D37">
      <w:pPr>
        <w:pStyle w:val="AralkYok"/>
        <w:tabs>
          <w:tab w:val="left" w:pos="9356"/>
        </w:tabs>
        <w:ind w:right="-1"/>
        <w:rPr>
          <w:rFonts w:ascii="Times New Roman" w:hAnsi="Times New Roman" w:cs="Times New Roman"/>
          <w:b/>
          <w:sz w:val="24"/>
          <w:szCs w:val="24"/>
        </w:rPr>
      </w:pPr>
      <w:r w:rsidRPr="00D2080D">
        <w:rPr>
          <w:rFonts w:ascii="Times New Roman" w:hAnsi="Times New Roman" w:cs="Times New Roman"/>
          <w:b/>
          <w:sz w:val="24"/>
          <w:szCs w:val="24"/>
        </w:rPr>
        <w:t xml:space="preserve">3- Diğer Gelirler: </w:t>
      </w:r>
      <w:r w:rsidRPr="00D2080D">
        <w:rPr>
          <w:rFonts w:ascii="Times New Roman" w:hAnsi="Times New Roman" w:cs="Times New Roman"/>
          <w:sz w:val="24"/>
          <w:szCs w:val="24"/>
        </w:rPr>
        <w:t xml:space="preserve">Faiz, idari para cezaları, kuruluş alacaklarının gecikme zamları, </w:t>
      </w:r>
      <w:proofErr w:type="spellStart"/>
      <w:r w:rsidRPr="00D2080D">
        <w:rPr>
          <w:rFonts w:ascii="Times New Roman" w:hAnsi="Times New Roman" w:cs="Times New Roman"/>
          <w:sz w:val="24"/>
          <w:szCs w:val="24"/>
        </w:rPr>
        <w:t>irad</w:t>
      </w:r>
      <w:proofErr w:type="spellEnd"/>
      <w:r w:rsidRPr="00D2080D">
        <w:rPr>
          <w:rFonts w:ascii="Times New Roman" w:hAnsi="Times New Roman" w:cs="Times New Roman"/>
          <w:sz w:val="24"/>
          <w:szCs w:val="24"/>
        </w:rPr>
        <w:t xml:space="preserve"> kaydedilecek nakit teminatlar ve teminat mektuplarından </w:t>
      </w:r>
      <w:r>
        <w:rPr>
          <w:rFonts w:ascii="Times New Roman" w:hAnsi="Times New Roman" w:cs="Times New Roman"/>
          <w:b/>
          <w:bCs/>
          <w:sz w:val="24"/>
          <w:szCs w:val="24"/>
        </w:rPr>
        <w:t>997</w:t>
      </w:r>
      <w:r w:rsidRPr="00A766D3">
        <w:rPr>
          <w:rFonts w:ascii="Times New Roman" w:hAnsi="Times New Roman" w:cs="Times New Roman"/>
          <w:b/>
          <w:bCs/>
          <w:sz w:val="24"/>
          <w:szCs w:val="24"/>
        </w:rPr>
        <w:t>.</w:t>
      </w:r>
      <w:r>
        <w:rPr>
          <w:rFonts w:ascii="Times New Roman" w:hAnsi="Times New Roman" w:cs="Times New Roman"/>
          <w:b/>
          <w:bCs/>
          <w:sz w:val="24"/>
          <w:szCs w:val="24"/>
        </w:rPr>
        <w:t>50</w:t>
      </w:r>
      <w:r w:rsidRPr="00A766D3">
        <w:rPr>
          <w:rFonts w:ascii="Times New Roman" w:hAnsi="Times New Roman" w:cs="Times New Roman"/>
          <w:b/>
          <w:bCs/>
          <w:sz w:val="24"/>
          <w:szCs w:val="24"/>
        </w:rPr>
        <w:t>0.</w:t>
      </w:r>
      <w:r w:rsidRPr="00D2080D">
        <w:rPr>
          <w:rFonts w:ascii="Times New Roman" w:hAnsi="Times New Roman" w:cs="Times New Roman"/>
          <w:b/>
          <w:sz w:val="24"/>
          <w:szCs w:val="24"/>
        </w:rPr>
        <w:t>000,00 TL</w:t>
      </w:r>
      <w:r w:rsidRPr="00D2080D">
        <w:rPr>
          <w:rFonts w:ascii="Times New Roman" w:hAnsi="Times New Roman" w:cs="Times New Roman"/>
          <w:sz w:val="24"/>
          <w:szCs w:val="24"/>
        </w:rPr>
        <w:t xml:space="preserve"> gelir elde edileceği,</w:t>
      </w:r>
      <w:r w:rsidRPr="00D2080D">
        <w:rPr>
          <w:rFonts w:ascii="Times New Roman" w:hAnsi="Times New Roman" w:cs="Times New Roman"/>
          <w:sz w:val="24"/>
          <w:szCs w:val="24"/>
        </w:rPr>
        <w:br/>
      </w:r>
    </w:p>
    <w:p w:rsidR="00BD6D37" w:rsidRPr="00D2080D"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4- Sermaye Gelirleri</w:t>
      </w:r>
      <w:r w:rsidRPr="00D2080D">
        <w:rPr>
          <w:rFonts w:ascii="Times New Roman" w:hAnsi="Times New Roman" w:cs="Times New Roman"/>
          <w:sz w:val="24"/>
          <w:szCs w:val="24"/>
        </w:rPr>
        <w:t xml:space="preserve">: Büro ve işyeri mefruşat, makine, teçhizat, avadanlık, taşıt, arsa ve arazi gelirlerinden </w:t>
      </w:r>
      <w:r>
        <w:rPr>
          <w:rFonts w:ascii="Times New Roman" w:hAnsi="Times New Roman" w:cs="Times New Roman"/>
          <w:b/>
          <w:bCs/>
          <w:sz w:val="24"/>
          <w:szCs w:val="24"/>
        </w:rPr>
        <w:t>4</w:t>
      </w:r>
      <w:r w:rsidRPr="00A766D3">
        <w:rPr>
          <w:rFonts w:ascii="Times New Roman" w:hAnsi="Times New Roman" w:cs="Times New Roman"/>
          <w:b/>
          <w:bCs/>
          <w:sz w:val="24"/>
          <w:szCs w:val="24"/>
        </w:rPr>
        <w:t>.000</w:t>
      </w:r>
      <w:r w:rsidRPr="00D2080D">
        <w:rPr>
          <w:rFonts w:ascii="Times New Roman" w:hAnsi="Times New Roman" w:cs="Times New Roman"/>
          <w:b/>
          <w:sz w:val="24"/>
          <w:szCs w:val="24"/>
        </w:rPr>
        <w:t>.000,00 TL</w:t>
      </w:r>
      <w:r w:rsidRPr="00D2080D">
        <w:rPr>
          <w:rFonts w:ascii="Times New Roman" w:hAnsi="Times New Roman" w:cs="Times New Roman"/>
          <w:sz w:val="24"/>
          <w:szCs w:val="24"/>
        </w:rPr>
        <w:t xml:space="preserve"> gelir elde edileceği,</w:t>
      </w:r>
    </w:p>
    <w:p w:rsidR="00BD6D37" w:rsidRPr="00D2080D" w:rsidRDefault="00BD6D37" w:rsidP="00BD6D37">
      <w:pPr>
        <w:pStyle w:val="AralkYok"/>
        <w:tabs>
          <w:tab w:val="left" w:pos="9356"/>
        </w:tabs>
        <w:ind w:right="-1"/>
        <w:rPr>
          <w:rFonts w:ascii="Times New Roman" w:hAnsi="Times New Roman" w:cs="Times New Roman"/>
          <w:sz w:val="24"/>
          <w:szCs w:val="24"/>
        </w:rPr>
      </w:pPr>
    </w:p>
    <w:p w:rsidR="00BD6D37" w:rsidRPr="00D2080D" w:rsidRDefault="00BD6D37" w:rsidP="00BD6D37">
      <w:pPr>
        <w:pStyle w:val="AralkYok"/>
        <w:tabs>
          <w:tab w:val="left" w:pos="9356"/>
        </w:tabs>
        <w:ind w:right="-1"/>
        <w:rPr>
          <w:rFonts w:ascii="Times New Roman" w:hAnsi="Times New Roman" w:cs="Times New Roman"/>
          <w:sz w:val="24"/>
          <w:szCs w:val="24"/>
        </w:rPr>
      </w:pPr>
      <w:r w:rsidRPr="00D2080D">
        <w:rPr>
          <w:rFonts w:ascii="Times New Roman" w:hAnsi="Times New Roman" w:cs="Times New Roman"/>
          <w:b/>
          <w:sz w:val="24"/>
          <w:szCs w:val="24"/>
        </w:rPr>
        <w:t xml:space="preserve">5- </w:t>
      </w:r>
      <w:proofErr w:type="spellStart"/>
      <w:r w:rsidRPr="00D2080D">
        <w:rPr>
          <w:rFonts w:ascii="Times New Roman" w:hAnsi="Times New Roman" w:cs="Times New Roman"/>
          <w:b/>
          <w:sz w:val="24"/>
          <w:szCs w:val="24"/>
        </w:rPr>
        <w:t>Red</w:t>
      </w:r>
      <w:proofErr w:type="spellEnd"/>
      <w:r w:rsidRPr="00D2080D">
        <w:rPr>
          <w:rFonts w:ascii="Times New Roman" w:hAnsi="Times New Roman" w:cs="Times New Roman"/>
          <w:b/>
          <w:sz w:val="24"/>
          <w:szCs w:val="24"/>
        </w:rPr>
        <w:t xml:space="preserve"> ve İadeler (-)</w:t>
      </w:r>
      <w:r w:rsidRPr="00D2080D">
        <w:rPr>
          <w:rFonts w:ascii="Times New Roman" w:hAnsi="Times New Roman" w:cs="Times New Roman"/>
          <w:sz w:val="24"/>
          <w:szCs w:val="24"/>
        </w:rPr>
        <w:t xml:space="preserve"> :Hizmet Gelirleri, Kamu harcamalarına katılma payları ve Para cezalarından yapılacak iadeleri kapsamak üzere </w:t>
      </w:r>
      <w:r w:rsidRPr="00D2080D">
        <w:rPr>
          <w:rFonts w:ascii="Times New Roman" w:hAnsi="Times New Roman" w:cs="Times New Roman"/>
          <w:b/>
          <w:sz w:val="24"/>
          <w:szCs w:val="24"/>
        </w:rPr>
        <w:t>( – ) 1.</w:t>
      </w:r>
      <w:r>
        <w:rPr>
          <w:rFonts w:ascii="Times New Roman" w:hAnsi="Times New Roman" w:cs="Times New Roman"/>
          <w:b/>
          <w:sz w:val="24"/>
          <w:szCs w:val="24"/>
        </w:rPr>
        <w:t>5</w:t>
      </w:r>
      <w:r w:rsidRPr="00D2080D">
        <w:rPr>
          <w:rFonts w:ascii="Times New Roman" w:hAnsi="Times New Roman" w:cs="Times New Roman"/>
          <w:b/>
          <w:sz w:val="24"/>
          <w:szCs w:val="24"/>
        </w:rPr>
        <w:t>00.000,00 TL</w:t>
      </w:r>
      <w:r w:rsidRPr="00D2080D">
        <w:rPr>
          <w:rFonts w:ascii="Times New Roman" w:hAnsi="Times New Roman" w:cs="Times New Roman"/>
          <w:sz w:val="24"/>
          <w:szCs w:val="24"/>
        </w:rPr>
        <w:t xml:space="preserve"> ödenek ayrıldığı,</w:t>
      </w:r>
    </w:p>
    <w:p w:rsidR="00BD6D37" w:rsidRPr="00D2080D" w:rsidRDefault="00BD6D37" w:rsidP="00BD6D37">
      <w:pPr>
        <w:pStyle w:val="AralkYok"/>
        <w:tabs>
          <w:tab w:val="left" w:pos="9356"/>
        </w:tabs>
        <w:ind w:right="-1"/>
        <w:rPr>
          <w:rFonts w:ascii="Times New Roman" w:hAnsi="Times New Roman" w:cs="Times New Roman"/>
          <w:sz w:val="24"/>
          <w:szCs w:val="24"/>
        </w:rPr>
      </w:pPr>
    </w:p>
    <w:p w:rsidR="00BD6D37" w:rsidRPr="00A20A5A" w:rsidRDefault="00BD6D37" w:rsidP="00BD6D37">
      <w:pPr>
        <w:pStyle w:val="AralkYok"/>
        <w:ind w:right="283"/>
        <w:rPr>
          <w:rFonts w:ascii="Times New Roman" w:hAnsi="Times New Roman" w:cs="Times New Roman"/>
          <w:sz w:val="24"/>
          <w:szCs w:val="24"/>
        </w:rPr>
      </w:pPr>
      <w:r w:rsidRPr="00D2080D">
        <w:rPr>
          <w:rFonts w:ascii="Times New Roman" w:hAnsi="Times New Roman" w:cs="Times New Roman"/>
          <w:b/>
          <w:sz w:val="24"/>
          <w:szCs w:val="24"/>
        </w:rPr>
        <w:t>202</w:t>
      </w:r>
      <w:r>
        <w:rPr>
          <w:rFonts w:ascii="Times New Roman" w:hAnsi="Times New Roman" w:cs="Times New Roman"/>
          <w:b/>
          <w:sz w:val="24"/>
          <w:szCs w:val="24"/>
        </w:rPr>
        <w:t>6</w:t>
      </w:r>
      <w:r w:rsidRPr="00D2080D">
        <w:rPr>
          <w:rFonts w:ascii="Times New Roman" w:hAnsi="Times New Roman" w:cs="Times New Roman"/>
          <w:b/>
          <w:sz w:val="24"/>
          <w:szCs w:val="24"/>
        </w:rPr>
        <w:t xml:space="preserve"> Mali Yılı Bütçesinin </w:t>
      </w:r>
      <w:r>
        <w:rPr>
          <w:rFonts w:ascii="Times New Roman" w:hAnsi="Times New Roman" w:cs="Times New Roman"/>
          <w:b/>
          <w:sz w:val="24"/>
          <w:szCs w:val="24"/>
        </w:rPr>
        <w:t>25.0</w:t>
      </w:r>
      <w:r w:rsidRPr="00D2080D">
        <w:rPr>
          <w:rFonts w:ascii="Times New Roman" w:hAnsi="Times New Roman" w:cs="Times New Roman"/>
          <w:b/>
          <w:sz w:val="24"/>
          <w:szCs w:val="24"/>
        </w:rPr>
        <w:t xml:space="preserve">00.000.000,00 TL </w:t>
      </w:r>
      <w:r w:rsidRPr="00D2080D">
        <w:rPr>
          <w:rFonts w:ascii="Times New Roman" w:hAnsi="Times New Roman" w:cs="Times New Roman"/>
          <w:sz w:val="24"/>
          <w:szCs w:val="24"/>
        </w:rPr>
        <w:t>olduğu tahmin edildiği görülmüştür.</w:t>
      </w:r>
    </w:p>
    <w:p w:rsidR="00BD6D37" w:rsidRPr="00D2080D" w:rsidRDefault="00BD6D37" w:rsidP="00BD6D37">
      <w:pPr>
        <w:pStyle w:val="AralkYok"/>
        <w:tabs>
          <w:tab w:val="left" w:pos="9356"/>
        </w:tabs>
        <w:ind w:right="-1"/>
        <w:rPr>
          <w:rFonts w:ascii="Times New Roman" w:hAnsi="Times New Roman" w:cs="Times New Roman"/>
          <w:b/>
          <w:sz w:val="24"/>
          <w:szCs w:val="24"/>
        </w:rPr>
      </w:pPr>
    </w:p>
    <w:p w:rsidR="00BD6D37" w:rsidRPr="00D2080D" w:rsidRDefault="00BD6D37" w:rsidP="00BD6D37">
      <w:pPr>
        <w:pStyle w:val="AralkYok"/>
        <w:ind w:right="0"/>
        <w:jc w:val="center"/>
        <w:rPr>
          <w:rFonts w:ascii="Times New Roman" w:hAnsi="Times New Roman" w:cs="Times New Roman"/>
          <w:b/>
          <w:sz w:val="24"/>
          <w:szCs w:val="24"/>
        </w:rPr>
      </w:pPr>
      <w:r w:rsidRPr="00D2080D">
        <w:rPr>
          <w:rFonts w:ascii="Times New Roman" w:hAnsi="Times New Roman" w:cs="Times New Roman"/>
          <w:b/>
          <w:sz w:val="24"/>
          <w:szCs w:val="24"/>
        </w:rPr>
        <w:t>FİNANSMANIN EKONOMİK SINIFLANDIRMASI CETVELİ</w:t>
      </w:r>
    </w:p>
    <w:p w:rsidR="00BD6D37" w:rsidRPr="00D2080D" w:rsidRDefault="00BD6D37" w:rsidP="00BD6D37">
      <w:pPr>
        <w:pStyle w:val="AralkYok"/>
        <w:ind w:right="0"/>
        <w:jc w:val="center"/>
        <w:rPr>
          <w:rFonts w:ascii="Times New Roman" w:hAnsi="Times New Roman" w:cs="Times New Roman"/>
          <w:sz w:val="24"/>
          <w:szCs w:val="24"/>
        </w:rPr>
      </w:pPr>
    </w:p>
    <w:p w:rsidR="00BD6D37" w:rsidRPr="004F3A67" w:rsidRDefault="00BD6D37" w:rsidP="00BD6D37">
      <w:pPr>
        <w:pStyle w:val="AralkYok"/>
        <w:ind w:right="0"/>
        <w:rPr>
          <w:rFonts w:ascii="Times New Roman" w:hAnsi="Times New Roman" w:cs="Times New Roman"/>
          <w:sz w:val="24"/>
          <w:szCs w:val="24"/>
        </w:rPr>
      </w:pPr>
      <w:r w:rsidRPr="00D2080D">
        <w:rPr>
          <w:rFonts w:ascii="Times New Roman" w:hAnsi="Times New Roman" w:cs="Times New Roman"/>
          <w:sz w:val="24"/>
          <w:szCs w:val="24"/>
        </w:rPr>
        <w:t xml:space="preserve">Bu cetvelde, Kuruluşun yatırımlarının finansmanında kullanılmak üzere Yurtiçi ile Yurtdışından alınan iç ve dış kredi borçlarının ödemeleri için </w:t>
      </w:r>
      <w:r w:rsidRPr="00D2080D">
        <w:rPr>
          <w:rFonts w:ascii="Times New Roman" w:hAnsi="Times New Roman" w:cs="Times New Roman"/>
          <w:b/>
          <w:sz w:val="24"/>
          <w:szCs w:val="24"/>
        </w:rPr>
        <w:t>202</w:t>
      </w:r>
      <w:r>
        <w:rPr>
          <w:rFonts w:ascii="Times New Roman" w:hAnsi="Times New Roman" w:cs="Times New Roman"/>
          <w:b/>
          <w:sz w:val="24"/>
          <w:szCs w:val="24"/>
        </w:rPr>
        <w:t>6</w:t>
      </w:r>
      <w:r w:rsidRPr="00D2080D">
        <w:rPr>
          <w:rFonts w:ascii="Times New Roman" w:hAnsi="Times New Roman" w:cs="Times New Roman"/>
          <w:b/>
          <w:sz w:val="24"/>
          <w:szCs w:val="24"/>
        </w:rPr>
        <w:t xml:space="preserve"> yılı için toplamda </w:t>
      </w:r>
      <w:r>
        <w:rPr>
          <w:rFonts w:ascii="Times New Roman" w:hAnsi="Times New Roman" w:cs="Times New Roman"/>
          <w:b/>
          <w:sz w:val="24"/>
          <w:szCs w:val="24"/>
        </w:rPr>
        <w:t>5</w:t>
      </w:r>
      <w:r w:rsidRPr="00D2080D">
        <w:rPr>
          <w:rFonts w:ascii="Times New Roman" w:hAnsi="Times New Roman" w:cs="Times New Roman"/>
          <w:b/>
          <w:sz w:val="24"/>
          <w:szCs w:val="24"/>
        </w:rPr>
        <w:t xml:space="preserve">.000.000.000.-TL </w:t>
      </w:r>
      <w:r w:rsidRPr="00D2080D">
        <w:rPr>
          <w:rFonts w:ascii="Times New Roman" w:hAnsi="Times New Roman" w:cs="Times New Roman"/>
          <w:sz w:val="24"/>
          <w:szCs w:val="24"/>
        </w:rPr>
        <w:t>borçlanmanın öngörüldüğü,</w:t>
      </w:r>
    </w:p>
    <w:p w:rsidR="00BD6D37" w:rsidRDefault="00BD6D37" w:rsidP="00BD6D37">
      <w:pPr>
        <w:pStyle w:val="AralkYok"/>
        <w:ind w:right="0" w:firstLine="0"/>
        <w:rPr>
          <w:rFonts w:ascii="Times New Roman" w:hAnsi="Times New Roman" w:cs="Times New Roman"/>
          <w:sz w:val="24"/>
          <w:szCs w:val="24"/>
        </w:rPr>
      </w:pPr>
    </w:p>
    <w:p w:rsidR="00BD6D37" w:rsidRPr="00D2080D" w:rsidRDefault="00BD6D37" w:rsidP="00BD6D37">
      <w:pPr>
        <w:jc w:val="center"/>
        <w:rPr>
          <w:b/>
        </w:rPr>
      </w:pPr>
      <w:r w:rsidRPr="00D2080D">
        <w:rPr>
          <w:b/>
        </w:rPr>
        <w:t>202</w:t>
      </w:r>
      <w:r>
        <w:rPr>
          <w:b/>
        </w:rPr>
        <w:t>6</w:t>
      </w:r>
      <w:r w:rsidRPr="00D2080D">
        <w:rPr>
          <w:b/>
        </w:rPr>
        <w:t xml:space="preserve"> YILI BÜTÇE KARARNAMESİ</w:t>
      </w:r>
    </w:p>
    <w:p w:rsidR="00BD6D37" w:rsidRPr="00D2080D" w:rsidRDefault="00BD6D37" w:rsidP="00BD6D37">
      <w:pPr>
        <w:rPr>
          <w:b/>
        </w:rPr>
      </w:pPr>
    </w:p>
    <w:p w:rsidR="00BD6D37" w:rsidRPr="00D2080D" w:rsidRDefault="00BD6D37" w:rsidP="00BD6D37">
      <w:pPr>
        <w:jc w:val="both"/>
      </w:pPr>
      <w:r w:rsidRPr="00D2080D">
        <w:rPr>
          <w:b/>
          <w:i/>
        </w:rPr>
        <w:t>Madde 1-</w:t>
      </w:r>
      <w:r w:rsidRPr="00D2080D">
        <w:t xml:space="preserve"> Ankara Elektrik Havagazı ve Otobüs İşletme Müessesesi giderleri için “(A) Ödenek Cetvelinde” gösterildiği gibi toplam</w:t>
      </w:r>
      <w:r w:rsidRPr="00D2080D">
        <w:rPr>
          <w:b/>
        </w:rPr>
        <w:t xml:space="preserve"> </w:t>
      </w:r>
      <w:r>
        <w:rPr>
          <w:b/>
        </w:rPr>
        <w:t>30.0</w:t>
      </w:r>
      <w:r w:rsidRPr="00D2080D">
        <w:rPr>
          <w:b/>
        </w:rPr>
        <w:t xml:space="preserve">00.000.000,00 TL </w:t>
      </w:r>
      <w:r w:rsidRPr="00D2080D">
        <w:t>ödenek verilmiştir.</w:t>
      </w:r>
    </w:p>
    <w:p w:rsidR="00BD6D37" w:rsidRPr="00D2080D" w:rsidRDefault="00BD6D37" w:rsidP="00BD6D37">
      <w:pPr>
        <w:jc w:val="both"/>
      </w:pPr>
    </w:p>
    <w:p w:rsidR="00BD6D37" w:rsidRPr="00D2080D" w:rsidRDefault="00BD6D37" w:rsidP="00BD6D37">
      <w:pPr>
        <w:jc w:val="both"/>
      </w:pPr>
      <w:r w:rsidRPr="00D2080D">
        <w:rPr>
          <w:b/>
          <w:i/>
        </w:rPr>
        <w:t>Madde 2-</w:t>
      </w:r>
      <w:r w:rsidRPr="00D2080D">
        <w:t xml:space="preserve"> Ankara Elektrik Havagazı ve Otobüs İşletme Müessesesinin bütçe gelirleri “(B) Gelirlerin Ekonomik Sınıflandırması” cetvelinde gösterildiği gibi toplam </w:t>
      </w:r>
      <w:r>
        <w:rPr>
          <w:b/>
          <w:bCs/>
        </w:rPr>
        <w:t>25</w:t>
      </w:r>
      <w:r w:rsidRPr="005B4FDB">
        <w:rPr>
          <w:b/>
          <w:bCs/>
        </w:rPr>
        <w:t>.000</w:t>
      </w:r>
      <w:r w:rsidRPr="00D2080D">
        <w:rPr>
          <w:b/>
          <w:bCs/>
        </w:rPr>
        <w:t>.000.000,00 TL</w:t>
      </w:r>
      <w:r w:rsidRPr="00D2080D">
        <w:t xml:space="preserve"> olarak tahmin edilmiştir.</w:t>
      </w:r>
    </w:p>
    <w:p w:rsidR="00BD6D37" w:rsidRDefault="00BD6D37" w:rsidP="00BD6D37"/>
    <w:p w:rsidR="00BD6D37" w:rsidRDefault="00BD6D37" w:rsidP="00BD6D37">
      <w:pPr>
        <w:jc w:val="center"/>
      </w:pPr>
    </w:p>
    <w:p w:rsidR="00BD6D37" w:rsidRDefault="00BD6D37" w:rsidP="00BD6D37">
      <w:pPr>
        <w:jc w:val="center"/>
      </w:pPr>
      <w:r>
        <w:t>-3-</w:t>
      </w:r>
    </w:p>
    <w:p w:rsidR="00BD6D37" w:rsidRDefault="00BD6D37" w:rsidP="00BD6D37">
      <w:pPr>
        <w:jc w:val="center"/>
        <w:rPr>
          <w:b/>
          <w:bCs/>
        </w:rPr>
      </w:pPr>
    </w:p>
    <w:p w:rsidR="00BD6D37" w:rsidRDefault="00BD6D37" w:rsidP="00BD6D37"/>
    <w:p w:rsidR="00BD6D37" w:rsidRPr="00D2080D" w:rsidRDefault="00BD6D37" w:rsidP="00BD6D37"/>
    <w:p w:rsidR="00BD6D37" w:rsidRDefault="00BD6D37" w:rsidP="00BD6D37">
      <w:pPr>
        <w:jc w:val="both"/>
      </w:pPr>
      <w:r w:rsidRPr="00D2080D">
        <w:rPr>
          <w:b/>
          <w:i/>
        </w:rPr>
        <w:t>Madde 3-</w:t>
      </w:r>
      <w:r w:rsidRPr="00D2080D">
        <w:t xml:space="preserve"> 202</w:t>
      </w:r>
      <w:r>
        <w:t>6</w:t>
      </w:r>
      <w:r w:rsidRPr="00D2080D">
        <w:t xml:space="preserve"> Yılı içerisinde yer alan ödeneklere, Gelir bütçesinde tahmin edilen gelirler ile Finansmanın Ekonomik Sınıflandırması Tablosundaki borçlanma tutarı olan </w:t>
      </w:r>
      <w:r>
        <w:rPr>
          <w:b/>
          <w:bCs/>
        </w:rPr>
        <w:t>5</w:t>
      </w:r>
      <w:r w:rsidRPr="00D2080D">
        <w:rPr>
          <w:b/>
          <w:bCs/>
        </w:rPr>
        <w:t>.000.</w:t>
      </w:r>
      <w:r w:rsidRPr="00D2080D">
        <w:rPr>
          <w:b/>
        </w:rPr>
        <w:t xml:space="preserve">000.000,00 TL </w:t>
      </w:r>
      <w:r w:rsidRPr="00D2080D">
        <w:t>karşılık gösterilmek suretiyle denklik sağlanmıştır.</w:t>
      </w:r>
    </w:p>
    <w:p w:rsidR="00BD6D37" w:rsidRDefault="00BD6D37" w:rsidP="00BD6D37">
      <w:pPr>
        <w:ind w:right="-1" w:firstLine="708"/>
        <w:jc w:val="both"/>
      </w:pPr>
    </w:p>
    <w:p w:rsidR="00BD6D37" w:rsidRPr="00D2080D" w:rsidRDefault="00BD6D37" w:rsidP="00BD6D37">
      <w:pPr>
        <w:jc w:val="both"/>
      </w:pPr>
      <w:r w:rsidRPr="00D2080D">
        <w:rPr>
          <w:b/>
          <w:i/>
        </w:rPr>
        <w:t>Madde 4-</w:t>
      </w:r>
      <w:r w:rsidRPr="00D2080D">
        <w:t xml:space="preserve"> Gelir Çeşitlerinin Yasal Dayanakları (C) cetvelinde gösterilmiştir. Yasal dayanağı bulunmayan gelir tahsil edilemeyecektir.</w:t>
      </w:r>
    </w:p>
    <w:p w:rsidR="00BD6D37" w:rsidRPr="00D2080D" w:rsidRDefault="00BD6D37" w:rsidP="00BD6D37">
      <w:pPr>
        <w:jc w:val="both"/>
      </w:pPr>
    </w:p>
    <w:p w:rsidR="00BD6D37" w:rsidRPr="00D2080D" w:rsidRDefault="00BD6D37" w:rsidP="00BD6D37">
      <w:pPr>
        <w:jc w:val="both"/>
      </w:pPr>
      <w:r w:rsidRPr="00D2080D">
        <w:rPr>
          <w:b/>
          <w:i/>
        </w:rPr>
        <w:t>Madde 5-</w:t>
      </w:r>
      <w:r w:rsidRPr="00D2080D">
        <w:t xml:space="preserve"> (G) cetvelinde nicelik ve niteliği gösterilen yatırım projeleri için üst yönetici, hükmü birden çok yılı kapsayan sözleşme yapmaya yetkilidir (İş bu kararnamenin 9.maddesinin 3.bendi dikkate alınarak).</w:t>
      </w:r>
    </w:p>
    <w:p w:rsidR="00BD6D37" w:rsidRPr="00D2080D" w:rsidRDefault="00BD6D37" w:rsidP="00BD6D37">
      <w:pPr>
        <w:jc w:val="both"/>
      </w:pPr>
    </w:p>
    <w:p w:rsidR="00BD6D37" w:rsidRPr="00D2080D" w:rsidRDefault="00BD6D37" w:rsidP="00BD6D37">
      <w:pPr>
        <w:jc w:val="both"/>
      </w:pPr>
      <w:r w:rsidRPr="00D2080D">
        <w:rPr>
          <w:b/>
          <w:i/>
        </w:rPr>
        <w:t>Madde 6-</w:t>
      </w:r>
      <w:r w:rsidRPr="00D2080D">
        <w:t xml:space="preserve"> Bütçe aşağıda belirtilen cetvellerden oluşur:</w:t>
      </w:r>
    </w:p>
    <w:p w:rsidR="00BD6D37" w:rsidRPr="00D2080D" w:rsidRDefault="00BD6D37" w:rsidP="00BD6D37">
      <w:pPr>
        <w:tabs>
          <w:tab w:val="right" w:pos="9480"/>
        </w:tabs>
        <w:jc w:val="both"/>
      </w:pPr>
    </w:p>
    <w:p w:rsidR="00BD6D37" w:rsidRPr="00D2080D" w:rsidRDefault="00BD6D37" w:rsidP="00BD6D37">
      <w:pPr>
        <w:numPr>
          <w:ilvl w:val="0"/>
          <w:numId w:val="48"/>
        </w:numPr>
        <w:tabs>
          <w:tab w:val="clear" w:pos="720"/>
        </w:tabs>
        <w:ind w:left="0" w:firstLine="0"/>
        <w:jc w:val="both"/>
      </w:pPr>
      <w:r w:rsidRPr="00D2080D">
        <w:t>Bütçe Kararnamesi</w:t>
      </w:r>
    </w:p>
    <w:p w:rsidR="00BD6D37" w:rsidRPr="00D2080D" w:rsidRDefault="00BD6D37" w:rsidP="00BD6D37">
      <w:pPr>
        <w:numPr>
          <w:ilvl w:val="0"/>
          <w:numId w:val="48"/>
        </w:numPr>
        <w:tabs>
          <w:tab w:val="clear" w:pos="720"/>
        </w:tabs>
        <w:ind w:left="0" w:firstLine="0"/>
        <w:jc w:val="both"/>
      </w:pPr>
      <w:r w:rsidRPr="00D2080D">
        <w:t xml:space="preserve">Ödenek Cetveli (A) </w:t>
      </w:r>
      <w:r w:rsidRPr="00D2080D">
        <w:tab/>
      </w:r>
    </w:p>
    <w:p w:rsidR="00BD6D37" w:rsidRPr="00D2080D" w:rsidRDefault="00BD6D37" w:rsidP="00BD6D37">
      <w:pPr>
        <w:numPr>
          <w:ilvl w:val="0"/>
          <w:numId w:val="48"/>
        </w:numPr>
        <w:tabs>
          <w:tab w:val="clear" w:pos="720"/>
        </w:tabs>
        <w:ind w:left="0" w:firstLine="0"/>
        <w:jc w:val="both"/>
      </w:pPr>
      <w:r w:rsidRPr="00D2080D">
        <w:t xml:space="preserve">Gelirlerin Ekonomik Sınıflandırması (B) Cetveli  </w:t>
      </w:r>
    </w:p>
    <w:p w:rsidR="00BD6D37" w:rsidRPr="00D2080D" w:rsidRDefault="00BD6D37" w:rsidP="00BD6D37">
      <w:pPr>
        <w:numPr>
          <w:ilvl w:val="0"/>
          <w:numId w:val="48"/>
        </w:numPr>
        <w:tabs>
          <w:tab w:val="clear" w:pos="720"/>
        </w:tabs>
        <w:ind w:left="0" w:firstLine="0"/>
        <w:jc w:val="both"/>
      </w:pPr>
      <w:r w:rsidRPr="00D2080D">
        <w:t>Finansmanın Ekonomik Sınıflandırması</w:t>
      </w:r>
      <w:r>
        <w:t xml:space="preserve"> Cetveli</w:t>
      </w:r>
    </w:p>
    <w:p w:rsidR="00BD6D37" w:rsidRPr="00D2080D" w:rsidRDefault="00BD6D37" w:rsidP="00BD6D37">
      <w:pPr>
        <w:numPr>
          <w:ilvl w:val="0"/>
          <w:numId w:val="48"/>
        </w:numPr>
        <w:tabs>
          <w:tab w:val="clear" w:pos="720"/>
        </w:tabs>
        <w:ind w:left="0" w:firstLine="0"/>
        <w:jc w:val="both"/>
      </w:pPr>
      <w:r w:rsidRPr="00D2080D">
        <w:t xml:space="preserve">Gelirlerin Yasal Dayanağını Gösterir ( C) Cetveli </w:t>
      </w:r>
      <w:r w:rsidRPr="00D2080D">
        <w:tab/>
      </w:r>
    </w:p>
    <w:p w:rsidR="00BD6D37" w:rsidRPr="00D2080D" w:rsidRDefault="00BD6D37" w:rsidP="00BD6D37">
      <w:pPr>
        <w:numPr>
          <w:ilvl w:val="0"/>
          <w:numId w:val="48"/>
        </w:numPr>
        <w:tabs>
          <w:tab w:val="clear" w:pos="720"/>
        </w:tabs>
        <w:ind w:left="0" w:firstLine="0"/>
        <w:jc w:val="both"/>
      </w:pPr>
      <w:r w:rsidRPr="00D2080D">
        <w:t xml:space="preserve">Çok Yıllı Gider Bütçesi Cetveli  </w:t>
      </w:r>
      <w:r w:rsidRPr="00D2080D">
        <w:tab/>
      </w:r>
    </w:p>
    <w:p w:rsidR="00BD6D37" w:rsidRPr="00D2080D" w:rsidRDefault="00BD6D37" w:rsidP="00BD6D37">
      <w:pPr>
        <w:numPr>
          <w:ilvl w:val="0"/>
          <w:numId w:val="48"/>
        </w:numPr>
        <w:tabs>
          <w:tab w:val="clear" w:pos="720"/>
        </w:tabs>
        <w:ind w:left="0" w:firstLine="0"/>
        <w:jc w:val="both"/>
      </w:pPr>
      <w:r>
        <w:t>Program</w:t>
      </w:r>
      <w:r w:rsidRPr="00D2080D">
        <w:t xml:space="preserve"> ve Ekonomik Sınıflandırma Düzeyinde İzleyen İki Yıl Bütçe Tahmini Cetveli  </w:t>
      </w:r>
      <w:r w:rsidRPr="00D2080D">
        <w:tab/>
      </w:r>
    </w:p>
    <w:p w:rsidR="00BD6D37" w:rsidRPr="00D2080D" w:rsidRDefault="00BD6D37" w:rsidP="00BD6D37">
      <w:pPr>
        <w:numPr>
          <w:ilvl w:val="0"/>
          <w:numId w:val="48"/>
        </w:numPr>
        <w:tabs>
          <w:tab w:val="clear" w:pos="720"/>
        </w:tabs>
        <w:ind w:left="0" w:firstLine="0"/>
        <w:jc w:val="both"/>
      </w:pPr>
      <w:r w:rsidRPr="00DE6259">
        <w:t>Program,</w:t>
      </w:r>
      <w:r>
        <w:t xml:space="preserve"> </w:t>
      </w:r>
      <w:r w:rsidRPr="00DE6259">
        <w:t xml:space="preserve">Alt Program ve </w:t>
      </w:r>
      <w:r>
        <w:t>Ekonomik Sınıflandırma Düzeyinde 2026 Yılı B</w:t>
      </w:r>
      <w:r w:rsidRPr="00DE6259">
        <w:t>ütçe</w:t>
      </w:r>
      <w:r>
        <w:t xml:space="preserve"> </w:t>
      </w:r>
      <w:r w:rsidRPr="00DE6259">
        <w:t>Teklif</w:t>
      </w:r>
      <w:r>
        <w:t xml:space="preserve"> </w:t>
      </w:r>
      <w:r w:rsidRPr="00D2080D">
        <w:t xml:space="preserve">Cetveli  </w:t>
      </w:r>
    </w:p>
    <w:p w:rsidR="00BD6D37" w:rsidRDefault="00BD6D37" w:rsidP="00BD6D37">
      <w:pPr>
        <w:numPr>
          <w:ilvl w:val="0"/>
          <w:numId w:val="48"/>
        </w:numPr>
        <w:tabs>
          <w:tab w:val="clear" w:pos="720"/>
        </w:tabs>
        <w:spacing w:line="276" w:lineRule="auto"/>
        <w:ind w:left="0" w:firstLine="0"/>
        <w:jc w:val="both"/>
      </w:pPr>
      <w:r w:rsidRPr="00D2080D">
        <w:t xml:space="preserve"> </w:t>
      </w:r>
      <w:r>
        <w:t>Program Alt Program ve Faaliyetler İtibariyle 2026 Yılı Bütçe Teklif Cetveli</w:t>
      </w:r>
    </w:p>
    <w:p w:rsidR="00BD6D37" w:rsidRPr="00570B49" w:rsidRDefault="00BD6D37" w:rsidP="00BD6D37">
      <w:pPr>
        <w:numPr>
          <w:ilvl w:val="0"/>
          <w:numId w:val="48"/>
        </w:numPr>
        <w:tabs>
          <w:tab w:val="clear" w:pos="720"/>
        </w:tabs>
        <w:spacing w:line="276" w:lineRule="auto"/>
        <w:ind w:left="0" w:firstLine="0"/>
        <w:jc w:val="both"/>
      </w:pPr>
      <w:r w:rsidRPr="00570B49">
        <w:t xml:space="preserve">Çok Yıllı Gelir Bütçesi Cetveli  </w:t>
      </w:r>
    </w:p>
    <w:p w:rsidR="00BD6D37" w:rsidRPr="00D2080D" w:rsidRDefault="00BD6D37" w:rsidP="00BD6D37">
      <w:pPr>
        <w:numPr>
          <w:ilvl w:val="0"/>
          <w:numId w:val="48"/>
        </w:numPr>
        <w:tabs>
          <w:tab w:val="clear" w:pos="720"/>
        </w:tabs>
        <w:spacing w:line="276" w:lineRule="auto"/>
        <w:ind w:left="0" w:firstLine="0"/>
        <w:jc w:val="both"/>
      </w:pPr>
      <w:r w:rsidRPr="00570B49">
        <w:t>Çok Yıllı Finansmanın Ekonomik Sınıflandırması</w:t>
      </w:r>
      <w:r>
        <w:t xml:space="preserve"> Cetveli</w:t>
      </w:r>
    </w:p>
    <w:p w:rsidR="00BD6D37" w:rsidRPr="00D2080D" w:rsidRDefault="00BD6D37" w:rsidP="00BD6D37">
      <w:pPr>
        <w:numPr>
          <w:ilvl w:val="0"/>
          <w:numId w:val="48"/>
        </w:numPr>
        <w:tabs>
          <w:tab w:val="clear" w:pos="720"/>
        </w:tabs>
        <w:ind w:left="0" w:firstLine="0"/>
        <w:jc w:val="both"/>
      </w:pPr>
      <w:r w:rsidRPr="00D2080D">
        <w:t xml:space="preserve"> Gelecek Yıllara Yaygın Yüklenmeleri Kapsayan Taahhütler (G) Cetveli </w:t>
      </w:r>
    </w:p>
    <w:p w:rsidR="00BD6D37" w:rsidRPr="00D2080D" w:rsidRDefault="00BD6D37" w:rsidP="00BD6D37">
      <w:pPr>
        <w:numPr>
          <w:ilvl w:val="0"/>
          <w:numId w:val="48"/>
        </w:numPr>
        <w:tabs>
          <w:tab w:val="clear" w:pos="720"/>
        </w:tabs>
        <w:ind w:left="0" w:firstLine="0"/>
        <w:jc w:val="both"/>
      </w:pPr>
      <w:r w:rsidRPr="00D2080D">
        <w:t xml:space="preserve"> Memur Olmayanlara Verilecek Yollukları Gösterir (H) Cetveli</w:t>
      </w:r>
      <w:r w:rsidRPr="00D2080D">
        <w:tab/>
      </w:r>
    </w:p>
    <w:p w:rsidR="00BD6D37" w:rsidRPr="00D2080D" w:rsidRDefault="00BD6D37" w:rsidP="00BD6D37">
      <w:pPr>
        <w:numPr>
          <w:ilvl w:val="0"/>
          <w:numId w:val="48"/>
        </w:numPr>
        <w:tabs>
          <w:tab w:val="clear" w:pos="720"/>
        </w:tabs>
        <w:ind w:left="0" w:firstLine="0"/>
        <w:jc w:val="both"/>
      </w:pPr>
      <w:r w:rsidRPr="00D2080D">
        <w:t xml:space="preserve"> İhdas Edilen Memur Kadrolarını Gösterir (K–1) Cetveli  </w:t>
      </w:r>
    </w:p>
    <w:p w:rsidR="00BD6D37" w:rsidRPr="00D2080D" w:rsidRDefault="00BD6D37" w:rsidP="00BD6D37">
      <w:pPr>
        <w:numPr>
          <w:ilvl w:val="0"/>
          <w:numId w:val="48"/>
        </w:numPr>
        <w:tabs>
          <w:tab w:val="clear" w:pos="720"/>
        </w:tabs>
        <w:ind w:left="0" w:firstLine="0"/>
        <w:jc w:val="both"/>
      </w:pPr>
      <w:r>
        <w:t xml:space="preserve"> </w:t>
      </w:r>
      <w:r w:rsidRPr="00D2080D">
        <w:t xml:space="preserve">İhdas Edilen Sürekli İşçi Kadrolarını Gösterir (K–2) Cetveli  </w:t>
      </w:r>
    </w:p>
    <w:p w:rsidR="00BD6D37" w:rsidRPr="00D2080D" w:rsidRDefault="00BD6D37" w:rsidP="00BD6D37">
      <w:pPr>
        <w:numPr>
          <w:ilvl w:val="0"/>
          <w:numId w:val="48"/>
        </w:numPr>
        <w:tabs>
          <w:tab w:val="clear" w:pos="720"/>
        </w:tabs>
        <w:ind w:left="0" w:firstLine="0"/>
        <w:jc w:val="both"/>
      </w:pPr>
      <w:r w:rsidRPr="00D2080D">
        <w:t xml:space="preserve"> 237 sayılı Taşıt Kanununa Göre Satın Alınacak Taşıtları Gösterir (T–1) Cetveli </w:t>
      </w:r>
    </w:p>
    <w:p w:rsidR="00BD6D37" w:rsidRPr="00D2080D" w:rsidRDefault="00BD6D37" w:rsidP="00BD6D37">
      <w:pPr>
        <w:numPr>
          <w:ilvl w:val="0"/>
          <w:numId w:val="48"/>
        </w:numPr>
        <w:tabs>
          <w:tab w:val="clear" w:pos="720"/>
        </w:tabs>
        <w:ind w:left="0" w:firstLine="0"/>
        <w:jc w:val="both"/>
      </w:pPr>
      <w:r w:rsidRPr="00D2080D">
        <w:t xml:space="preserve"> Mevcut Taşıtları Gösterir (T–2) Cetveli  </w:t>
      </w:r>
      <w:r w:rsidRPr="00D2080D">
        <w:tab/>
      </w:r>
    </w:p>
    <w:p w:rsidR="00BD6D37" w:rsidRPr="00D2080D" w:rsidRDefault="00BD6D37" w:rsidP="00BD6D37">
      <w:pPr>
        <w:numPr>
          <w:ilvl w:val="0"/>
          <w:numId w:val="48"/>
        </w:numPr>
        <w:tabs>
          <w:tab w:val="clear" w:pos="720"/>
        </w:tabs>
        <w:ind w:left="0" w:firstLine="0"/>
        <w:jc w:val="both"/>
      </w:pPr>
      <w:r w:rsidRPr="00D2080D">
        <w:t xml:space="preserve"> Ayrıntılı Harcama Programı  </w:t>
      </w:r>
      <w:r w:rsidRPr="00D2080D">
        <w:tab/>
      </w:r>
    </w:p>
    <w:p w:rsidR="00BD6D37" w:rsidRDefault="00BD6D37" w:rsidP="00BD6D37">
      <w:pPr>
        <w:numPr>
          <w:ilvl w:val="0"/>
          <w:numId w:val="48"/>
        </w:numPr>
        <w:tabs>
          <w:tab w:val="clear" w:pos="720"/>
        </w:tabs>
        <w:ind w:left="0" w:firstLine="0"/>
        <w:jc w:val="both"/>
      </w:pPr>
      <w:r w:rsidRPr="00D2080D">
        <w:t xml:space="preserve">Finansman Programı  </w:t>
      </w:r>
    </w:p>
    <w:p w:rsidR="00BD6D37" w:rsidRDefault="00BD6D37" w:rsidP="00BD6D37">
      <w:pPr>
        <w:numPr>
          <w:ilvl w:val="0"/>
          <w:numId w:val="48"/>
        </w:numPr>
        <w:tabs>
          <w:tab w:val="clear" w:pos="720"/>
        </w:tabs>
        <w:spacing w:line="276" w:lineRule="auto"/>
        <w:ind w:left="0" w:firstLine="0"/>
        <w:jc w:val="both"/>
      </w:pPr>
      <w:r>
        <w:t>İdare Bütçe Teklifi Gerekçesi</w:t>
      </w:r>
    </w:p>
    <w:p w:rsidR="00BD6D37" w:rsidRDefault="00BD6D37" w:rsidP="00BD6D37">
      <w:pPr>
        <w:numPr>
          <w:ilvl w:val="0"/>
          <w:numId w:val="48"/>
        </w:numPr>
        <w:tabs>
          <w:tab w:val="clear" w:pos="720"/>
        </w:tabs>
        <w:spacing w:line="276" w:lineRule="auto"/>
        <w:ind w:left="0" w:firstLine="0"/>
        <w:jc w:val="both"/>
      </w:pPr>
      <w:r>
        <w:t>696 Sayılı Kanun Hükmünde Kararname Kapsamında Belediye Şirketlerinde İstihdam Edilen Şirket İşçisi Sayıları Cetveli</w:t>
      </w:r>
    </w:p>
    <w:p w:rsidR="00BD6D37" w:rsidRPr="00D2080D" w:rsidRDefault="00BD6D37" w:rsidP="00BD6D37">
      <w:pPr>
        <w:jc w:val="both"/>
      </w:pPr>
    </w:p>
    <w:p w:rsidR="00BD6D37" w:rsidRPr="00D2080D" w:rsidRDefault="00BD6D37" w:rsidP="00BD6D37">
      <w:pPr>
        <w:jc w:val="both"/>
      </w:pPr>
      <w:r w:rsidRPr="00D2080D">
        <w:rPr>
          <w:b/>
          <w:i/>
        </w:rPr>
        <w:t>Madde 7-</w:t>
      </w:r>
      <w:r w:rsidRPr="00D2080D">
        <w:t xml:space="preserve"> Ankara Büyükşehir Belediyesi Meclisince kabul edilen bütçede ancak ilgili kanun ve yönetmeliklerde belirtilen usul ve esaslara uyulmak suretiyle değişiklik yapılabilir. </w:t>
      </w:r>
    </w:p>
    <w:p w:rsidR="00BD6D37" w:rsidRDefault="00BD6D37" w:rsidP="00BD6D37">
      <w:pPr>
        <w:jc w:val="both"/>
      </w:pPr>
    </w:p>
    <w:p w:rsidR="00BD6D37" w:rsidRDefault="00BD6D37" w:rsidP="00BD6D37">
      <w:pPr>
        <w:jc w:val="both"/>
      </w:pPr>
    </w:p>
    <w:p w:rsidR="00BD6D37" w:rsidRDefault="00BD6D37" w:rsidP="00BD6D37">
      <w:pPr>
        <w:jc w:val="both"/>
      </w:pPr>
    </w:p>
    <w:p w:rsidR="00BD6D37" w:rsidRDefault="00BD6D37" w:rsidP="00BD6D37">
      <w:pPr>
        <w:jc w:val="both"/>
      </w:pPr>
    </w:p>
    <w:p w:rsidR="00BD6D37" w:rsidRDefault="00BD6D37" w:rsidP="00BD6D37">
      <w:pPr>
        <w:jc w:val="center"/>
      </w:pPr>
    </w:p>
    <w:p w:rsidR="00BD6D37" w:rsidRDefault="00BD6D37" w:rsidP="00BD6D37">
      <w:pPr>
        <w:jc w:val="center"/>
      </w:pPr>
      <w:r>
        <w:t>-4-</w:t>
      </w:r>
    </w:p>
    <w:p w:rsidR="00BD6D37" w:rsidRDefault="00BD6D37" w:rsidP="00BD6D37">
      <w:pPr>
        <w:jc w:val="both"/>
      </w:pPr>
    </w:p>
    <w:p w:rsidR="00BD6D37" w:rsidRDefault="00BD6D37" w:rsidP="00BD6D37">
      <w:pPr>
        <w:jc w:val="both"/>
      </w:pPr>
    </w:p>
    <w:p w:rsidR="00BD6D37" w:rsidRPr="00D2080D" w:rsidRDefault="00BD6D37" w:rsidP="00BD6D37">
      <w:pPr>
        <w:jc w:val="both"/>
      </w:pPr>
    </w:p>
    <w:p w:rsidR="00BD6D37" w:rsidRPr="00D2080D" w:rsidRDefault="00BD6D37" w:rsidP="00BD6D37">
      <w:pPr>
        <w:jc w:val="both"/>
        <w:rPr>
          <w:b/>
        </w:rPr>
      </w:pPr>
      <w:r w:rsidRPr="00D2080D">
        <w:rPr>
          <w:b/>
          <w:i/>
        </w:rPr>
        <w:t>Madde 8-</w:t>
      </w:r>
      <w:r w:rsidRPr="00D2080D">
        <w:t xml:space="preserve"> </w:t>
      </w:r>
      <w:r w:rsidRPr="00D2080D">
        <w:rPr>
          <w:b/>
        </w:rPr>
        <w:t xml:space="preserve"> İDARE ENCÜMENİNE VERİLEN YETKİLER</w:t>
      </w:r>
    </w:p>
    <w:p w:rsidR="00BD6D37" w:rsidRPr="00D2080D" w:rsidRDefault="00BD6D37" w:rsidP="00BD6D37">
      <w:pPr>
        <w:jc w:val="both"/>
      </w:pPr>
    </w:p>
    <w:p w:rsidR="00BD6D37" w:rsidRDefault="00BD6D37" w:rsidP="00BD6D37">
      <w:pPr>
        <w:numPr>
          <w:ilvl w:val="0"/>
          <w:numId w:val="47"/>
        </w:numPr>
        <w:tabs>
          <w:tab w:val="left" w:pos="426"/>
        </w:tabs>
        <w:ind w:left="0" w:firstLine="0"/>
        <w:jc w:val="both"/>
      </w:pPr>
      <w:r w:rsidRPr="00D2080D">
        <w:t xml:space="preserve">Bütçede gerekli tertipler açmaya ve tertiplerden yapılacak ödemelerin yer ve esaslarını tespite, 27.05.2016 gün ve 29724 sayılı Resmi Gazetede Yayımlanan Mahalli İdareler Bütçe ve Muhasebe Yönetmeliğinin 36. maddesinin (2)’inci bendindeki buna ilişkin yetkinin İdare Encümenine verilmesine, </w:t>
      </w:r>
    </w:p>
    <w:p w:rsidR="00BD6D37" w:rsidRPr="00D2080D" w:rsidRDefault="00BD6D37" w:rsidP="00BD6D37">
      <w:pPr>
        <w:tabs>
          <w:tab w:val="left" w:pos="426"/>
          <w:tab w:val="left" w:pos="1080"/>
        </w:tabs>
        <w:jc w:val="both"/>
      </w:pPr>
    </w:p>
    <w:p w:rsidR="00BD6D37" w:rsidRPr="00D2080D" w:rsidRDefault="00BD6D37" w:rsidP="00BD6D37">
      <w:pPr>
        <w:numPr>
          <w:ilvl w:val="0"/>
          <w:numId w:val="47"/>
        </w:numPr>
        <w:tabs>
          <w:tab w:val="left" w:pos="426"/>
        </w:tabs>
        <w:ind w:left="0" w:firstLine="0"/>
        <w:jc w:val="both"/>
      </w:pPr>
      <w:r w:rsidRPr="00D2080D">
        <w:t xml:space="preserve">Kuruluş birimlerinde çalışma ve görev yönünden bütçe tertipleri arasında aktarmalar yapmaya, </w:t>
      </w:r>
    </w:p>
    <w:p w:rsidR="00BD6D37" w:rsidRPr="00D2080D" w:rsidRDefault="00BD6D37" w:rsidP="00BD6D37">
      <w:pPr>
        <w:tabs>
          <w:tab w:val="left" w:pos="426"/>
        </w:tabs>
        <w:jc w:val="both"/>
      </w:pPr>
    </w:p>
    <w:p w:rsidR="00BD6D37" w:rsidRDefault="00BD6D37" w:rsidP="00BD6D37">
      <w:pPr>
        <w:numPr>
          <w:ilvl w:val="0"/>
          <w:numId w:val="47"/>
        </w:numPr>
        <w:tabs>
          <w:tab w:val="left" w:pos="426"/>
        </w:tabs>
        <w:ind w:left="0" w:firstLine="0"/>
        <w:jc w:val="both"/>
      </w:pPr>
      <w:r w:rsidRPr="00D2080D">
        <w:t xml:space="preserve">Personel giderleri bölümünde 657 sayılı Devlet Memurları </w:t>
      </w:r>
      <w:r>
        <w:t>K</w:t>
      </w:r>
      <w:r w:rsidRPr="00D2080D">
        <w:t>anunu’na tabi olan personele yasanın 212. maddesinde belirtilen 11.12.1986 tarihli ve 19308 sayılı</w:t>
      </w:r>
      <w:r>
        <w:t xml:space="preserve"> </w:t>
      </w:r>
      <w:r w:rsidRPr="00D2080D">
        <w:t>Resmi Gazetede yayınlanarak 19.11.1986 tarih</w:t>
      </w:r>
      <w:r>
        <w:t xml:space="preserve">li </w:t>
      </w:r>
      <w:r w:rsidRPr="00D2080D">
        <w:t xml:space="preserve">ve </w:t>
      </w:r>
      <w:r>
        <w:t>86/</w:t>
      </w:r>
      <w:r w:rsidRPr="00D2080D">
        <w:t xml:space="preserve">11220 sayılı </w:t>
      </w:r>
      <w:r>
        <w:t xml:space="preserve">Bakanlar Kurulu Kararı ile yürürlüğe konulan Devlet Memurları Yiyecek Yardımı Yönetmeliğine ve   </w:t>
      </w:r>
      <w:r w:rsidRPr="00D2080D">
        <w:t xml:space="preserve">bununla ilgili bütçe uygulama talimatı gereğince yemek vermeye, </w:t>
      </w:r>
    </w:p>
    <w:p w:rsidR="00BD6D37" w:rsidRPr="00D2080D" w:rsidRDefault="00BD6D37" w:rsidP="00BD6D37">
      <w:pPr>
        <w:tabs>
          <w:tab w:val="left" w:pos="426"/>
          <w:tab w:val="left" w:pos="1080"/>
        </w:tabs>
        <w:jc w:val="both"/>
      </w:pPr>
    </w:p>
    <w:p w:rsidR="00BD6D37" w:rsidRPr="00D2080D" w:rsidRDefault="00BD6D37" w:rsidP="00BD6D37">
      <w:pPr>
        <w:numPr>
          <w:ilvl w:val="0"/>
          <w:numId w:val="47"/>
        </w:numPr>
        <w:tabs>
          <w:tab w:val="left" w:pos="426"/>
        </w:tabs>
        <w:ind w:left="0" w:firstLine="0"/>
        <w:jc w:val="both"/>
      </w:pPr>
      <w:r w:rsidRPr="00D2080D">
        <w:t>4325 sayılı yasanın 7/D maddesinde öngörülen 1-TL.’yi geçen 2.000-TL.’ye kadar olan ihtilaflardan sulh ve ibraya, açılmış davalardan ve hükümlerin temyizinden vazgeçmeye ilişkin Belediye Meclisi yetkisinin İdare Encümenine verilmesine,</w:t>
      </w:r>
    </w:p>
    <w:p w:rsidR="00BD6D37" w:rsidRPr="00D2080D" w:rsidRDefault="00BD6D37" w:rsidP="00BD6D37">
      <w:pPr>
        <w:tabs>
          <w:tab w:val="left" w:pos="426"/>
          <w:tab w:val="left" w:pos="1080"/>
        </w:tabs>
        <w:jc w:val="both"/>
      </w:pPr>
    </w:p>
    <w:p w:rsidR="00BD6D37" w:rsidRPr="00D2080D" w:rsidRDefault="00BD6D37" w:rsidP="00BD6D37">
      <w:pPr>
        <w:numPr>
          <w:ilvl w:val="0"/>
          <w:numId w:val="47"/>
        </w:numPr>
        <w:tabs>
          <w:tab w:val="left" w:pos="426"/>
        </w:tabs>
        <w:ind w:left="0" w:firstLine="0"/>
        <w:jc w:val="both"/>
      </w:pPr>
      <w:r w:rsidRPr="00D2080D">
        <w:t>4325 sayılı kuruluş yasamızın 25. maddesinde “ Müesseselerin işletme kısımlarında ve işletmelerde mesai saatleri haricinde çalıştırılmalarına lüzum ve zaruret görülecek memur ve müstahdemlere, mesai saatleri dışında çalışacakları müddetler için Belediye Meclisince tespit edilecek esaslara göre munzam ücret verilebilir” denilmektedir. Buna ilişkin yetkinin İdare Encümenine verilmesine,</w:t>
      </w:r>
    </w:p>
    <w:p w:rsidR="00BD6D37" w:rsidRPr="00D2080D" w:rsidRDefault="00BD6D37" w:rsidP="00BD6D37">
      <w:pPr>
        <w:tabs>
          <w:tab w:val="left" w:pos="426"/>
          <w:tab w:val="left" w:pos="1080"/>
        </w:tabs>
        <w:jc w:val="both"/>
        <w:rPr>
          <w:b/>
          <w:i/>
        </w:rPr>
      </w:pPr>
    </w:p>
    <w:p w:rsidR="00BD6D37" w:rsidRPr="00D2080D" w:rsidRDefault="00BD6D37" w:rsidP="00BD6D37">
      <w:pPr>
        <w:numPr>
          <w:ilvl w:val="0"/>
          <w:numId w:val="47"/>
        </w:numPr>
        <w:tabs>
          <w:tab w:val="left" w:pos="426"/>
        </w:tabs>
        <w:ind w:left="0" w:firstLine="0"/>
        <w:jc w:val="both"/>
      </w:pPr>
      <w:r w:rsidRPr="00D2080D">
        <w:t>Büyükşehir Belediye Başkanının onayı alınmak şartıyla ve yürürlükteki mevzuata göre kuruluş çalışanlarını yurt dışına göndermeye ve harcırah vermeye, Yetkilidir.</w:t>
      </w:r>
    </w:p>
    <w:p w:rsidR="00BD6D37" w:rsidRPr="00D2080D" w:rsidRDefault="00BD6D37" w:rsidP="00BD6D37">
      <w:pPr>
        <w:ind w:firstLine="360"/>
        <w:jc w:val="both"/>
      </w:pPr>
    </w:p>
    <w:p w:rsidR="00BD6D37" w:rsidRPr="00D2080D" w:rsidRDefault="00BD6D37" w:rsidP="00BD6D37">
      <w:pPr>
        <w:jc w:val="both"/>
      </w:pPr>
      <w:r w:rsidRPr="00D2080D">
        <w:rPr>
          <w:b/>
          <w:i/>
        </w:rPr>
        <w:t>Madde 9-</w:t>
      </w:r>
      <w:r w:rsidRPr="00D2080D">
        <w:t xml:space="preserve"> </w:t>
      </w:r>
      <w:r w:rsidRPr="00D2080D">
        <w:rPr>
          <w:b/>
        </w:rPr>
        <w:t xml:space="preserve"> GENEL MÜDÜRE VERİLEN YETKİLER</w:t>
      </w:r>
    </w:p>
    <w:p w:rsidR="00BD6D37" w:rsidRPr="00D2080D" w:rsidRDefault="00BD6D37" w:rsidP="00BD6D37">
      <w:pPr>
        <w:tabs>
          <w:tab w:val="left" w:pos="851"/>
        </w:tabs>
        <w:jc w:val="both"/>
      </w:pPr>
      <w:r w:rsidRPr="00D2080D">
        <w:tab/>
      </w:r>
    </w:p>
    <w:p w:rsidR="00BD6D37" w:rsidRPr="00A20A5A" w:rsidRDefault="00BD6D37" w:rsidP="00BD6D37">
      <w:pPr>
        <w:numPr>
          <w:ilvl w:val="0"/>
          <w:numId w:val="49"/>
        </w:numPr>
        <w:tabs>
          <w:tab w:val="left" w:pos="426"/>
        </w:tabs>
        <w:ind w:left="0" w:firstLine="0"/>
        <w:jc w:val="both"/>
        <w:rPr>
          <w:b/>
        </w:rPr>
      </w:pPr>
      <w:r w:rsidRPr="00D2080D">
        <w:t>Yasa ve toplu iş sözleşmeleri uyarınca gündelikli ve geçici işçi çalıştırmaya, ücretlerini ve toplu iş sözleşmesinden doğan diğer sosyal haklarını ödemeye ve tutarlarını kesin hesapla birlikte İdare Encümeni ile Belediye Meclisine sunmaya,</w:t>
      </w:r>
    </w:p>
    <w:p w:rsidR="00BD6D37" w:rsidRPr="00A20A5A" w:rsidRDefault="00BD6D37" w:rsidP="00BD6D37">
      <w:pPr>
        <w:tabs>
          <w:tab w:val="left" w:pos="426"/>
        </w:tabs>
        <w:jc w:val="both"/>
        <w:rPr>
          <w:b/>
        </w:rPr>
      </w:pPr>
    </w:p>
    <w:p w:rsidR="00BD6D37" w:rsidRPr="00D2080D" w:rsidRDefault="00BD6D37" w:rsidP="00BD6D37">
      <w:pPr>
        <w:numPr>
          <w:ilvl w:val="0"/>
          <w:numId w:val="49"/>
        </w:numPr>
        <w:tabs>
          <w:tab w:val="left" w:pos="426"/>
          <w:tab w:val="left" w:pos="567"/>
          <w:tab w:val="left" w:pos="1134"/>
        </w:tabs>
        <w:ind w:left="0" w:firstLine="0"/>
        <w:jc w:val="both"/>
      </w:pPr>
      <w:r w:rsidRPr="00D2080D">
        <w:t xml:space="preserve">Kuruluşumuza yasa ile verilen yükümlülükler gereğince sözleşmeler yapmaya, </w:t>
      </w:r>
    </w:p>
    <w:p w:rsidR="00BD6D37" w:rsidRPr="00D2080D" w:rsidRDefault="00BD6D37" w:rsidP="00BD6D37">
      <w:pPr>
        <w:tabs>
          <w:tab w:val="left" w:pos="426"/>
        </w:tabs>
        <w:ind w:left="360"/>
        <w:jc w:val="both"/>
      </w:pPr>
    </w:p>
    <w:p w:rsidR="00BD6D37" w:rsidRPr="00D2080D" w:rsidRDefault="00BD6D37" w:rsidP="00BD6D37">
      <w:pPr>
        <w:numPr>
          <w:ilvl w:val="0"/>
          <w:numId w:val="49"/>
        </w:numPr>
        <w:tabs>
          <w:tab w:val="left" w:pos="426"/>
        </w:tabs>
        <w:ind w:left="0" w:firstLine="0"/>
        <w:jc w:val="both"/>
      </w:pPr>
      <w:r w:rsidRPr="00D2080D">
        <w:t xml:space="preserve">Yatırım programlarında belirtilen işler için gerektiğinde gelecek yılları kapsayan yükümlülükler ve satın alma işlerini yapmaya veya yaptırmaya (Sözleşme tarihinden itibaren 3 yılı aşan süre için Belediye Meclisi), </w:t>
      </w:r>
    </w:p>
    <w:p w:rsidR="00BD6D37" w:rsidRPr="00D2080D" w:rsidRDefault="00BD6D37" w:rsidP="00BD6D37">
      <w:pPr>
        <w:pStyle w:val="msolistparagraph0"/>
        <w:tabs>
          <w:tab w:val="left" w:pos="426"/>
        </w:tabs>
        <w:ind w:left="0"/>
        <w:jc w:val="both"/>
        <w:rPr>
          <w:sz w:val="24"/>
          <w:szCs w:val="24"/>
        </w:rPr>
      </w:pPr>
    </w:p>
    <w:p w:rsidR="00BD6D37" w:rsidRPr="00D2080D" w:rsidRDefault="00BD6D37" w:rsidP="00BD6D37">
      <w:pPr>
        <w:numPr>
          <w:ilvl w:val="0"/>
          <w:numId w:val="49"/>
        </w:numPr>
        <w:tabs>
          <w:tab w:val="left" w:pos="426"/>
        </w:tabs>
        <w:ind w:left="0" w:firstLine="0"/>
        <w:jc w:val="both"/>
      </w:pPr>
      <w:r w:rsidRPr="00D2080D">
        <w:t>Kuruluşumuza yapılan yardımları harcamaya,</w:t>
      </w:r>
    </w:p>
    <w:p w:rsidR="00BD6D37" w:rsidRDefault="00BD6D37" w:rsidP="00BD6D37">
      <w:pPr>
        <w:pStyle w:val="msolistparagraph0"/>
        <w:tabs>
          <w:tab w:val="left" w:pos="426"/>
        </w:tabs>
        <w:jc w:val="both"/>
        <w:rPr>
          <w:sz w:val="24"/>
          <w:szCs w:val="24"/>
        </w:rPr>
      </w:pPr>
    </w:p>
    <w:p w:rsidR="00BD6D37" w:rsidRDefault="00BD6D37" w:rsidP="00BD6D37">
      <w:pPr>
        <w:pStyle w:val="msolistparagraph0"/>
        <w:tabs>
          <w:tab w:val="left" w:pos="426"/>
        </w:tabs>
        <w:jc w:val="both"/>
        <w:rPr>
          <w:sz w:val="24"/>
          <w:szCs w:val="24"/>
        </w:rPr>
      </w:pPr>
    </w:p>
    <w:p w:rsidR="00BD6D37" w:rsidRDefault="00BD6D37" w:rsidP="00BD6D37">
      <w:pPr>
        <w:pStyle w:val="msolistparagraph0"/>
        <w:tabs>
          <w:tab w:val="left" w:pos="426"/>
        </w:tabs>
        <w:jc w:val="both"/>
        <w:rPr>
          <w:sz w:val="24"/>
          <w:szCs w:val="24"/>
        </w:rPr>
      </w:pPr>
    </w:p>
    <w:p w:rsidR="00BD6D37" w:rsidRDefault="00BD6D37" w:rsidP="00BD6D37">
      <w:pPr>
        <w:pStyle w:val="msolistparagraph0"/>
        <w:tabs>
          <w:tab w:val="left" w:pos="426"/>
        </w:tabs>
        <w:ind w:left="0"/>
        <w:jc w:val="center"/>
        <w:rPr>
          <w:sz w:val="24"/>
          <w:szCs w:val="24"/>
        </w:rPr>
      </w:pPr>
      <w:r>
        <w:t>-5-</w:t>
      </w:r>
    </w:p>
    <w:p w:rsidR="00BD6D37" w:rsidRDefault="00BD6D37" w:rsidP="00BD6D37">
      <w:pPr>
        <w:pStyle w:val="msolistparagraph0"/>
        <w:tabs>
          <w:tab w:val="left" w:pos="426"/>
        </w:tabs>
        <w:jc w:val="both"/>
        <w:rPr>
          <w:sz w:val="24"/>
          <w:szCs w:val="24"/>
        </w:rPr>
      </w:pPr>
    </w:p>
    <w:p w:rsidR="00BD6D37" w:rsidRPr="00D2080D" w:rsidRDefault="00BD6D37" w:rsidP="00BD6D37">
      <w:pPr>
        <w:pStyle w:val="msolistparagraph0"/>
        <w:tabs>
          <w:tab w:val="left" w:pos="426"/>
        </w:tabs>
        <w:jc w:val="both"/>
        <w:rPr>
          <w:sz w:val="24"/>
          <w:szCs w:val="24"/>
        </w:rPr>
      </w:pPr>
    </w:p>
    <w:p w:rsidR="00BD6D37" w:rsidRPr="00D2080D" w:rsidRDefault="00BD6D37" w:rsidP="00BD6D37">
      <w:pPr>
        <w:pStyle w:val="Default"/>
        <w:numPr>
          <w:ilvl w:val="0"/>
          <w:numId w:val="49"/>
        </w:numPr>
        <w:tabs>
          <w:tab w:val="left" w:pos="426"/>
          <w:tab w:val="left" w:pos="993"/>
        </w:tabs>
        <w:ind w:left="0" w:firstLine="0"/>
        <w:jc w:val="both"/>
        <w:rPr>
          <w:rFonts w:ascii="Times New Roman" w:hAnsi="Times New Roman" w:cs="Times New Roman"/>
          <w:color w:val="auto"/>
        </w:rPr>
      </w:pPr>
      <w:r w:rsidRPr="00D2080D">
        <w:rPr>
          <w:rFonts w:ascii="Times New Roman" w:hAnsi="Times New Roman" w:cs="Times New Roman"/>
          <w:color w:val="auto"/>
        </w:rPr>
        <w:t xml:space="preserve">Kuruluşumuzda staj yapanlar ile mesleki eğitim gören öğrencilere ve gerektiğinde Kuruluş dışından getirilerek çalıştırılacak uzman kişilere İdare Encümeninin tespit edeceği yemek bedeli üzerinden faydalandırmaya, </w:t>
      </w:r>
    </w:p>
    <w:p w:rsidR="00BD6D37" w:rsidRPr="00D2080D" w:rsidRDefault="00BD6D37" w:rsidP="00BD6D37">
      <w:pPr>
        <w:pStyle w:val="Default"/>
        <w:tabs>
          <w:tab w:val="left" w:pos="426"/>
          <w:tab w:val="left" w:pos="993"/>
        </w:tabs>
        <w:ind w:left="360"/>
        <w:jc w:val="both"/>
        <w:rPr>
          <w:rFonts w:ascii="Times New Roman" w:hAnsi="Times New Roman" w:cs="Times New Roman"/>
          <w:color w:val="auto"/>
        </w:rPr>
      </w:pPr>
    </w:p>
    <w:p w:rsidR="00BD6D37" w:rsidRPr="00D2080D" w:rsidRDefault="00BD6D37" w:rsidP="00BD6D37">
      <w:pPr>
        <w:numPr>
          <w:ilvl w:val="0"/>
          <w:numId w:val="49"/>
        </w:numPr>
        <w:tabs>
          <w:tab w:val="left" w:pos="426"/>
        </w:tabs>
        <w:ind w:left="0" w:firstLine="0"/>
        <w:jc w:val="both"/>
      </w:pPr>
      <w:r w:rsidRPr="00D2080D">
        <w:t xml:space="preserve">Kadro nedeni ile açıkta kalanlar ile görevlerine son verilenlerin, Kuruluşumuzda geçirdikleri çalışma günleri için yasal tazminatlarını ödemeye, </w:t>
      </w:r>
    </w:p>
    <w:p w:rsidR="00BD6D37" w:rsidRPr="00D2080D" w:rsidRDefault="00BD6D37" w:rsidP="00BD6D37">
      <w:pPr>
        <w:pStyle w:val="msolistparagraph0"/>
        <w:tabs>
          <w:tab w:val="left" w:pos="426"/>
        </w:tabs>
        <w:jc w:val="both"/>
        <w:rPr>
          <w:sz w:val="24"/>
          <w:szCs w:val="24"/>
        </w:rPr>
      </w:pPr>
    </w:p>
    <w:p w:rsidR="00BD6D37" w:rsidRPr="00D2080D" w:rsidRDefault="00BD6D37" w:rsidP="00BD6D37">
      <w:pPr>
        <w:numPr>
          <w:ilvl w:val="0"/>
          <w:numId w:val="49"/>
        </w:numPr>
        <w:tabs>
          <w:tab w:val="left" w:pos="426"/>
        </w:tabs>
        <w:ind w:left="0" w:firstLine="0"/>
        <w:jc w:val="both"/>
      </w:pPr>
      <w:r w:rsidRPr="00D2080D">
        <w:t xml:space="preserve">Gerekli görülen davaları açtırmaya, </w:t>
      </w:r>
    </w:p>
    <w:p w:rsidR="00BD6D37" w:rsidRPr="00D2080D" w:rsidRDefault="00BD6D37" w:rsidP="00BD6D37">
      <w:pPr>
        <w:pStyle w:val="msolistparagraph0"/>
        <w:tabs>
          <w:tab w:val="left" w:pos="426"/>
        </w:tabs>
        <w:jc w:val="both"/>
        <w:rPr>
          <w:sz w:val="24"/>
          <w:szCs w:val="24"/>
        </w:rPr>
      </w:pPr>
    </w:p>
    <w:p w:rsidR="00BD6D37" w:rsidRPr="00D2080D" w:rsidRDefault="00BD6D37" w:rsidP="00BD6D37">
      <w:pPr>
        <w:numPr>
          <w:ilvl w:val="0"/>
          <w:numId w:val="49"/>
        </w:numPr>
        <w:tabs>
          <w:tab w:val="left" w:pos="426"/>
        </w:tabs>
        <w:ind w:left="0" w:firstLine="0"/>
        <w:jc w:val="both"/>
      </w:pPr>
      <w:r w:rsidRPr="00D2080D">
        <w:t>202</w:t>
      </w:r>
      <w:r>
        <w:t>6</w:t>
      </w:r>
      <w:r w:rsidRPr="00D2080D">
        <w:t xml:space="preserve"> yılı bütçesinde yer almayan ilama dayalı her türlü borçları ödemeye, ödemelerin ödenek aşımı sayılmayıp önceden kabul edilmiş gider olarak kesin hesapla birlikte Büyükşehir Belediye Meclisine sunmaya,  </w:t>
      </w:r>
    </w:p>
    <w:p w:rsidR="00BD6D37" w:rsidRPr="00D2080D" w:rsidRDefault="00BD6D37" w:rsidP="00BD6D37">
      <w:pPr>
        <w:pStyle w:val="msolistparagraph0"/>
        <w:tabs>
          <w:tab w:val="left" w:pos="426"/>
        </w:tabs>
        <w:jc w:val="both"/>
        <w:rPr>
          <w:sz w:val="24"/>
          <w:szCs w:val="24"/>
        </w:rPr>
      </w:pPr>
    </w:p>
    <w:p w:rsidR="00BD6D37" w:rsidRDefault="00BD6D37" w:rsidP="00BD6D37">
      <w:pPr>
        <w:numPr>
          <w:ilvl w:val="0"/>
          <w:numId w:val="49"/>
        </w:numPr>
        <w:tabs>
          <w:tab w:val="left" w:pos="426"/>
        </w:tabs>
        <w:ind w:left="0" w:right="-1" w:firstLine="0"/>
        <w:jc w:val="both"/>
      </w:pPr>
      <w:r w:rsidRPr="00D2080D">
        <w:t>657 sayılı Devlet Memurları Kanunu uyarınca yapılacak intibaklardan ve düzenlemelerden dolayı ortaya çıkacak hataların, itirazlı işlemlerin ve yargı organlarının verdikleri karara göre veya yeniden yayınlanacak kanun ve K.H.K.’</w:t>
      </w:r>
      <w:proofErr w:type="spellStart"/>
      <w:r w:rsidRPr="00D2080D">
        <w:t>nin</w:t>
      </w:r>
      <w:proofErr w:type="spellEnd"/>
      <w:r w:rsidRPr="00D2080D">
        <w:t xml:space="preserve"> getireceği hükümlere göre yapılacak intibakların düzenlenmesi sonucunda doğacak fazla ödemeleri yapmaya ve bunların ödenek aşımı sayılmayıp kesin hesapla birlikte Büyükşehir Belediye Meclisine sunmaya, </w:t>
      </w:r>
    </w:p>
    <w:p w:rsidR="00BD6D37" w:rsidRPr="00D2080D" w:rsidRDefault="00BD6D37" w:rsidP="00BD6D37">
      <w:pPr>
        <w:tabs>
          <w:tab w:val="left" w:pos="426"/>
          <w:tab w:val="left" w:pos="1080"/>
        </w:tabs>
        <w:jc w:val="both"/>
      </w:pPr>
    </w:p>
    <w:p w:rsidR="00BD6D37" w:rsidRPr="00D2080D" w:rsidRDefault="00BD6D37" w:rsidP="00BD6D37">
      <w:pPr>
        <w:numPr>
          <w:ilvl w:val="0"/>
          <w:numId w:val="49"/>
        </w:numPr>
        <w:tabs>
          <w:tab w:val="left" w:pos="360"/>
        </w:tabs>
        <w:ind w:left="567" w:hanging="567"/>
        <w:jc w:val="both"/>
      </w:pPr>
      <w:r w:rsidRPr="00D2080D">
        <w:t xml:space="preserve">Yıl içinde birimler arası kadro aktarılmasına, </w:t>
      </w:r>
      <w:r>
        <w:t>y</w:t>
      </w:r>
      <w:r w:rsidRPr="00D2080D">
        <w:t>etkilidir.</w:t>
      </w:r>
    </w:p>
    <w:p w:rsidR="00BD6D37" w:rsidRPr="00D2080D" w:rsidRDefault="00BD6D37" w:rsidP="00BD6D37">
      <w:pPr>
        <w:jc w:val="both"/>
      </w:pPr>
    </w:p>
    <w:p w:rsidR="00BD6D37" w:rsidRPr="00D2080D" w:rsidRDefault="00BD6D37" w:rsidP="00BD6D37">
      <w:pPr>
        <w:jc w:val="both"/>
      </w:pPr>
      <w:r w:rsidRPr="00D2080D">
        <w:rPr>
          <w:b/>
          <w:i/>
        </w:rPr>
        <w:t xml:space="preserve">Madde 10- </w:t>
      </w:r>
      <w:r w:rsidRPr="00D2080D">
        <w:t>Bu kararname hükümleri 01 Ocak 202</w:t>
      </w:r>
      <w:r>
        <w:t>6</w:t>
      </w:r>
      <w:r w:rsidRPr="00D2080D">
        <w:t xml:space="preserve"> tarihinde yürürlüğe girer.</w:t>
      </w:r>
    </w:p>
    <w:p w:rsidR="00BD6D37" w:rsidRPr="00D2080D" w:rsidRDefault="00BD6D37" w:rsidP="00BD6D37">
      <w:pPr>
        <w:jc w:val="both"/>
      </w:pPr>
    </w:p>
    <w:p w:rsidR="00BD6D37" w:rsidRPr="00D2080D" w:rsidRDefault="00BD6D37" w:rsidP="00BD6D37">
      <w:pPr>
        <w:jc w:val="both"/>
      </w:pPr>
      <w:r w:rsidRPr="00D2080D">
        <w:rPr>
          <w:b/>
          <w:i/>
        </w:rPr>
        <w:t xml:space="preserve">Madde 11- </w:t>
      </w:r>
      <w:r w:rsidRPr="00D2080D">
        <w:t>Bu kararname hükümlerini Üst Yönetici yürütür.</w:t>
      </w:r>
    </w:p>
    <w:p w:rsidR="00BD6D37" w:rsidRPr="00D2080D" w:rsidRDefault="00BD6D37" w:rsidP="00BD6D37">
      <w:pPr>
        <w:jc w:val="both"/>
      </w:pPr>
    </w:p>
    <w:p w:rsidR="00BD6D37" w:rsidRPr="00D2080D" w:rsidRDefault="00BD6D37" w:rsidP="00BD6D37">
      <w:pPr>
        <w:jc w:val="both"/>
      </w:pPr>
      <w:r w:rsidRPr="00D2080D">
        <w:rPr>
          <w:b/>
          <w:i/>
        </w:rPr>
        <w:t>Madde 12-</w:t>
      </w:r>
      <w:r w:rsidRPr="00D2080D">
        <w:t xml:space="preserve"> Bu Kararname 12 (</w:t>
      </w:r>
      <w:proofErr w:type="spellStart"/>
      <w:r w:rsidRPr="00D2080D">
        <w:t>oniki</w:t>
      </w:r>
      <w:proofErr w:type="spellEnd"/>
      <w:r w:rsidRPr="00D2080D">
        <w:t>) maddeden ibarettir.</w:t>
      </w:r>
    </w:p>
    <w:p w:rsidR="00BD6D37" w:rsidRPr="00D2080D" w:rsidRDefault="00BD6D37" w:rsidP="00BD6D37">
      <w:pPr>
        <w:pStyle w:val="AralkYok"/>
        <w:tabs>
          <w:tab w:val="left" w:pos="9356"/>
        </w:tabs>
        <w:ind w:right="-1"/>
        <w:rPr>
          <w:rFonts w:ascii="Times New Roman" w:hAnsi="Times New Roman" w:cs="Times New Roman"/>
          <w:sz w:val="24"/>
          <w:szCs w:val="24"/>
        </w:rPr>
      </w:pPr>
    </w:p>
    <w:p w:rsidR="00BD6D37" w:rsidRDefault="00BD6D37" w:rsidP="00BD6D37">
      <w:pPr>
        <w:tabs>
          <w:tab w:val="left" w:pos="9356"/>
        </w:tabs>
        <w:ind w:right="-1" w:firstLine="567"/>
        <w:jc w:val="both"/>
      </w:pPr>
      <w:r w:rsidRPr="00D2080D">
        <w:rPr>
          <w:b/>
        </w:rPr>
        <w:t>Sonuç olarak</w:t>
      </w:r>
      <w:r w:rsidRPr="00D2080D">
        <w:t xml:space="preserve">; </w:t>
      </w:r>
      <w:r w:rsidRPr="00D2080D">
        <w:rPr>
          <w:shd w:val="clear" w:color="auto" w:fill="FFFFFF"/>
        </w:rPr>
        <w:t>[</w:t>
      </w:r>
      <w:r w:rsidRPr="00D2080D">
        <w:t>Ankara Elektrik Havagazı ve Otobüs İşletme Müessesi</w:t>
      </w:r>
      <w:r w:rsidRPr="00D2080D">
        <w:rPr>
          <w:shd w:val="clear" w:color="auto" w:fill="FFFFFF"/>
        </w:rPr>
        <w:t>]</w:t>
      </w:r>
      <w:r w:rsidRPr="00D2080D">
        <w:t xml:space="preserve"> kısa adı </w:t>
      </w:r>
      <w:r w:rsidRPr="00D2080D">
        <w:rPr>
          <w:b/>
        </w:rPr>
        <w:t xml:space="preserve">“EGO Genel </w:t>
      </w:r>
      <w:proofErr w:type="spellStart"/>
      <w:r w:rsidRPr="00D2080D">
        <w:rPr>
          <w:b/>
        </w:rPr>
        <w:t>Müdürlüğü”</w:t>
      </w:r>
      <w:r w:rsidRPr="00D2080D">
        <w:t>nün</w:t>
      </w:r>
      <w:proofErr w:type="spellEnd"/>
      <w:r w:rsidRPr="00D2080D">
        <w:t xml:space="preserve"> üst yönetimi tarafından hazırlanan, ayrıntısı yukarıda belirtilen, EGO Genel Müdürlüğü’nün 202</w:t>
      </w:r>
      <w:r>
        <w:t>6</w:t>
      </w:r>
      <w:r w:rsidRPr="00D2080D">
        <w:t xml:space="preserve"> Mali yılı Bütçe Taslağında gösterilen/yer alan </w:t>
      </w:r>
      <w:r w:rsidRPr="00D2080D">
        <w:rPr>
          <w:b/>
        </w:rPr>
        <w:t>“(A) ödenek cetvelinde” gösterildiği gibi GİDER BÜTÇESİ</w:t>
      </w:r>
      <w:r w:rsidRPr="00D2080D">
        <w:t xml:space="preserve"> Toplamının </w:t>
      </w:r>
      <w:r>
        <w:rPr>
          <w:b/>
          <w:bCs/>
        </w:rPr>
        <w:t>30</w:t>
      </w:r>
      <w:r w:rsidRPr="007A0AFB">
        <w:rPr>
          <w:b/>
          <w:bCs/>
        </w:rPr>
        <w:t>.</w:t>
      </w:r>
      <w:r>
        <w:rPr>
          <w:b/>
        </w:rPr>
        <w:t>0</w:t>
      </w:r>
      <w:r w:rsidRPr="00D2080D">
        <w:rPr>
          <w:b/>
        </w:rPr>
        <w:t>00.000.000,00 TL,“(B) Gelirlerin Ekonomik Sınıflandırılması”</w:t>
      </w:r>
      <w:r w:rsidRPr="00D2080D">
        <w:t xml:space="preserve"> cetvelinde gösterildiği gibi </w:t>
      </w:r>
      <w:r w:rsidRPr="00D2080D">
        <w:rPr>
          <w:b/>
        </w:rPr>
        <w:t>GELİR BÜTÇESİ</w:t>
      </w:r>
      <w:r w:rsidRPr="00D2080D">
        <w:t xml:space="preserve"> Toplamının </w:t>
      </w:r>
      <w:r>
        <w:rPr>
          <w:b/>
          <w:bCs/>
        </w:rPr>
        <w:t>25</w:t>
      </w:r>
      <w:r w:rsidRPr="007A0AFB">
        <w:rPr>
          <w:b/>
          <w:bCs/>
        </w:rPr>
        <w:t>.</w:t>
      </w:r>
      <w:r>
        <w:rPr>
          <w:b/>
        </w:rPr>
        <w:t>0</w:t>
      </w:r>
      <w:r w:rsidRPr="00D2080D">
        <w:rPr>
          <w:b/>
        </w:rPr>
        <w:t>00.000.000,00 TL</w:t>
      </w:r>
      <w:r w:rsidRPr="00D2080D">
        <w:t xml:space="preserve"> olduğu, Gelir ile Gider Bütçesi arasındaki olumsuz (BORÇLANMA) farkın ise </w:t>
      </w:r>
      <w:r w:rsidRPr="00D2080D">
        <w:rPr>
          <w:b/>
        </w:rPr>
        <w:t>“Finansmanın Ekonomik Sınıflandırması”</w:t>
      </w:r>
      <w:r w:rsidRPr="00D2080D">
        <w:t xml:space="preserve"> Tablosundaki </w:t>
      </w:r>
      <w:r w:rsidRPr="00D2080D">
        <w:rPr>
          <w:b/>
        </w:rPr>
        <w:t xml:space="preserve">borçlanma tutarı olan </w:t>
      </w:r>
      <w:r>
        <w:rPr>
          <w:b/>
        </w:rPr>
        <w:t>5</w:t>
      </w:r>
      <w:r w:rsidRPr="00D2080D">
        <w:rPr>
          <w:b/>
        </w:rPr>
        <w:t xml:space="preserve">.000.000.000,00 TL </w:t>
      </w:r>
      <w:r w:rsidRPr="00D2080D">
        <w:t>ve aradaki farkın borçlanma ile karşılanacağı be</w:t>
      </w:r>
      <w:r>
        <w:t>lirtildiği,</w:t>
      </w:r>
    </w:p>
    <w:p w:rsidR="00271565" w:rsidRDefault="00271565" w:rsidP="00271565">
      <w:pPr>
        <w:tabs>
          <w:tab w:val="left" w:pos="9356"/>
        </w:tabs>
        <w:ind w:right="-1" w:firstLine="709"/>
        <w:jc w:val="both"/>
      </w:pPr>
    </w:p>
    <w:p w:rsidR="00CE127F" w:rsidRPr="00887FC8" w:rsidRDefault="00BD6D37" w:rsidP="00887FC8">
      <w:pPr>
        <w:ind w:firstLine="708"/>
        <w:jc w:val="both"/>
      </w:pPr>
      <w:r>
        <w:t>EGO Genel Müdürlüğünün</w:t>
      </w:r>
      <w:r w:rsidR="00E75694" w:rsidRPr="00887FC8">
        <w:t xml:space="preserve"> 2026</w:t>
      </w:r>
      <w:r w:rsidR="00C64DE6" w:rsidRPr="00887FC8">
        <w:t xml:space="preserve"> Mali Yılı Bütçesinin kabulüne ilişkin Plan ve Bütçe Komisyon</w:t>
      </w:r>
      <w:r w:rsidR="008916A6" w:rsidRPr="00887FC8">
        <w:t>u</w:t>
      </w:r>
      <w:r w:rsidR="00C64DE6" w:rsidRPr="00887FC8">
        <w:t xml:space="preserve"> Raporu oylanarak</w:t>
      </w:r>
      <w:r w:rsidR="00887FC8">
        <w:t xml:space="preserve"> AK Parti Grubunun ret oyuna karşı</w:t>
      </w:r>
      <w:r w:rsidR="00C64DE6" w:rsidRPr="00887FC8">
        <w:t xml:space="preserve"> oy</w:t>
      </w:r>
      <w:r w:rsidR="00887FC8">
        <w:t>çokluğu</w:t>
      </w:r>
      <w:r w:rsidR="00C64DE6" w:rsidRPr="00887FC8">
        <w:t xml:space="preserve"> ile kabul edildi.</w:t>
      </w:r>
    </w:p>
    <w:p w:rsidR="002477D6" w:rsidRPr="00887FC8" w:rsidRDefault="002477D6" w:rsidP="00C64DE6">
      <w:pPr>
        <w:tabs>
          <w:tab w:val="left" w:pos="9356"/>
        </w:tabs>
        <w:ind w:firstLine="709"/>
        <w:jc w:val="both"/>
      </w:pPr>
    </w:p>
    <w:p w:rsidR="00B7523F" w:rsidRPr="00887FC8" w:rsidRDefault="00B7523F" w:rsidP="00C64DE6">
      <w:pPr>
        <w:tabs>
          <w:tab w:val="left" w:pos="9356"/>
        </w:tabs>
        <w:ind w:firstLine="709"/>
        <w:jc w:val="both"/>
      </w:pPr>
    </w:p>
    <w:p w:rsidR="00777278" w:rsidRPr="00887FC8" w:rsidRDefault="00777278" w:rsidP="00C64DE6">
      <w:pPr>
        <w:tabs>
          <w:tab w:val="left" w:pos="709"/>
        </w:tabs>
        <w:jc w:val="both"/>
      </w:pPr>
      <w:bookmarkStart w:id="0" w:name="_GoBack"/>
      <w:bookmarkEnd w:id="0"/>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887FC8" w:rsidTr="00D8029D">
        <w:trPr>
          <w:trHeight w:val="567"/>
          <w:jc w:val="center"/>
        </w:trPr>
        <w:tc>
          <w:tcPr>
            <w:tcW w:w="3147" w:type="dxa"/>
          </w:tcPr>
          <w:p w:rsidR="00B9459E" w:rsidRPr="00887FC8" w:rsidRDefault="00FD479E" w:rsidP="00C64DE6">
            <w:pPr>
              <w:autoSpaceDE w:val="0"/>
              <w:autoSpaceDN w:val="0"/>
              <w:adjustRightInd w:val="0"/>
              <w:jc w:val="center"/>
            </w:pPr>
            <w:r w:rsidRPr="00887FC8">
              <w:t>Ertan IŞIK</w:t>
            </w:r>
          </w:p>
          <w:p w:rsidR="00067C4C" w:rsidRPr="00887FC8" w:rsidRDefault="006B42A3" w:rsidP="00FD479E">
            <w:pPr>
              <w:autoSpaceDE w:val="0"/>
              <w:autoSpaceDN w:val="0"/>
              <w:adjustRightInd w:val="0"/>
              <w:jc w:val="center"/>
            </w:pPr>
            <w:r w:rsidRPr="00887FC8">
              <w:t>M</w:t>
            </w:r>
            <w:r w:rsidR="00B9459E" w:rsidRPr="00887FC8">
              <w:t xml:space="preserve">eclis </w:t>
            </w:r>
            <w:r w:rsidR="00FD479E" w:rsidRPr="00887FC8">
              <w:t>1</w:t>
            </w:r>
            <w:r w:rsidR="00B9459E" w:rsidRPr="00887FC8">
              <w:t>. Başkan V.</w:t>
            </w:r>
          </w:p>
        </w:tc>
        <w:tc>
          <w:tcPr>
            <w:tcW w:w="3147" w:type="dxa"/>
            <w:vAlign w:val="center"/>
          </w:tcPr>
          <w:p w:rsidR="00D8029D" w:rsidRPr="00887FC8" w:rsidRDefault="00887FC8" w:rsidP="00D8029D">
            <w:pPr>
              <w:tabs>
                <w:tab w:val="left" w:pos="2920"/>
              </w:tabs>
              <w:jc w:val="center"/>
            </w:pPr>
            <w:r>
              <w:t>Özkan DENİZ</w:t>
            </w:r>
          </w:p>
          <w:p w:rsidR="00067C4C" w:rsidRPr="00887FC8" w:rsidRDefault="00067C4C" w:rsidP="00D8029D">
            <w:pPr>
              <w:tabs>
                <w:tab w:val="left" w:pos="2920"/>
              </w:tabs>
              <w:jc w:val="center"/>
            </w:pPr>
            <w:r w:rsidRPr="00887FC8">
              <w:t xml:space="preserve">Divan </w:t>
            </w:r>
            <w:r w:rsidR="009A5AE6" w:rsidRPr="00887FC8">
              <w:t>Kâtibi</w:t>
            </w:r>
          </w:p>
        </w:tc>
        <w:tc>
          <w:tcPr>
            <w:tcW w:w="2920" w:type="dxa"/>
            <w:vAlign w:val="center"/>
          </w:tcPr>
          <w:p w:rsidR="00E50C95" w:rsidRPr="00887FC8" w:rsidRDefault="00E75694" w:rsidP="00C64DE6">
            <w:pPr>
              <w:autoSpaceDE w:val="0"/>
              <w:autoSpaceDN w:val="0"/>
              <w:adjustRightInd w:val="0"/>
              <w:ind w:left="-20" w:hanging="122"/>
              <w:jc w:val="center"/>
            </w:pPr>
            <w:r w:rsidRPr="00887FC8">
              <w:t xml:space="preserve">  </w:t>
            </w:r>
            <w:r w:rsidR="00FD479E" w:rsidRPr="00887FC8">
              <w:t>Evrim KÜÇÜK</w:t>
            </w:r>
          </w:p>
          <w:p w:rsidR="00067C4C" w:rsidRPr="00887FC8" w:rsidRDefault="00067C4C" w:rsidP="00C64DE6">
            <w:pPr>
              <w:autoSpaceDE w:val="0"/>
              <w:autoSpaceDN w:val="0"/>
              <w:adjustRightInd w:val="0"/>
              <w:jc w:val="center"/>
            </w:pPr>
            <w:r w:rsidRPr="00887FC8">
              <w:t xml:space="preserve">Divan </w:t>
            </w:r>
            <w:r w:rsidR="009A5AE6" w:rsidRPr="00887FC8">
              <w:t>Kâtibi</w:t>
            </w:r>
          </w:p>
        </w:tc>
      </w:tr>
    </w:tbl>
    <w:p w:rsidR="00067C4C" w:rsidRPr="00887FC8" w:rsidRDefault="00067C4C" w:rsidP="002477D6">
      <w:pPr>
        <w:tabs>
          <w:tab w:val="left" w:pos="709"/>
        </w:tabs>
        <w:jc w:val="both"/>
      </w:pPr>
    </w:p>
    <w:sectPr w:rsidR="00067C4C" w:rsidRPr="00887FC8" w:rsidSect="00854841">
      <w:headerReference w:type="default" r:id="rId8"/>
      <w:pgSz w:w="11906" w:h="16838"/>
      <w:pgMar w:top="993" w:right="1133" w:bottom="426"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BD6D37">
      <w:t>71</w:t>
    </w:r>
    <w:r w:rsidRPr="00F2459C">
      <w:t xml:space="preserve">                                                                                                                   </w:t>
    </w:r>
    <w:r w:rsidR="00887FC8">
      <w:t>20</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D51AE4"/>
    <w:multiLevelType w:val="hybridMultilevel"/>
    <w:tmpl w:val="3642F5FA"/>
    <w:lvl w:ilvl="0" w:tplc="DB54A64C">
      <w:start w:val="1"/>
      <w:numFmt w:val="decimal"/>
      <w:lvlText w:val="8-%1."/>
      <w:lvlJc w:val="left"/>
      <w:pPr>
        <w:ind w:left="720" w:hanging="360"/>
      </w:pPr>
      <w:rPr>
        <w:rFonts w:hint="default"/>
        <w:b/>
        <w:i/>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C37F7B"/>
    <w:multiLevelType w:val="hybridMultilevel"/>
    <w:tmpl w:val="BB2C0BF4"/>
    <w:lvl w:ilvl="0" w:tplc="03902854">
      <w:start w:val="1"/>
      <w:numFmt w:val="decimal"/>
      <w:lvlText w:val="6-%1."/>
      <w:lvlJc w:val="left"/>
      <w:pPr>
        <w:tabs>
          <w:tab w:val="num" w:pos="720"/>
        </w:tabs>
        <w:ind w:left="720" w:hanging="360"/>
      </w:pPr>
      <w:rPr>
        <w:rFonts w:hint="default"/>
        <w:b/>
        <w:i/>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7FD19C6"/>
    <w:multiLevelType w:val="hybridMultilevel"/>
    <w:tmpl w:val="DE5C057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1"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2"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15:restartNumberingAfterBreak="0">
    <w:nsid w:val="7A4872D7"/>
    <w:multiLevelType w:val="hybridMultilevel"/>
    <w:tmpl w:val="FEDCE998"/>
    <w:lvl w:ilvl="0" w:tplc="078845A6">
      <w:start w:val="1"/>
      <w:numFmt w:val="decimal"/>
      <w:lvlText w:val="9-%1."/>
      <w:lvlJc w:val="left"/>
      <w:pPr>
        <w:ind w:left="502" w:hanging="360"/>
      </w:pPr>
      <w:rPr>
        <w:rFonts w:hint="default"/>
        <w:b/>
        <w:bCs/>
        <w:i/>
      </w:rPr>
    </w:lvl>
    <w:lvl w:ilvl="1" w:tplc="041F0019">
      <w:start w:val="1"/>
      <w:numFmt w:val="decimal"/>
      <w:lvlText w:val="%2."/>
      <w:lvlJc w:val="left"/>
      <w:pPr>
        <w:tabs>
          <w:tab w:val="num" w:pos="1222"/>
        </w:tabs>
        <w:ind w:left="1222" w:hanging="360"/>
      </w:pPr>
    </w:lvl>
    <w:lvl w:ilvl="2" w:tplc="041F001B">
      <w:start w:val="1"/>
      <w:numFmt w:val="decimal"/>
      <w:lvlText w:val="%3."/>
      <w:lvlJc w:val="left"/>
      <w:pPr>
        <w:tabs>
          <w:tab w:val="num" w:pos="1942"/>
        </w:tabs>
        <w:ind w:left="1942" w:hanging="360"/>
      </w:pPr>
    </w:lvl>
    <w:lvl w:ilvl="3" w:tplc="041F000F">
      <w:start w:val="1"/>
      <w:numFmt w:val="decimal"/>
      <w:lvlText w:val="%4."/>
      <w:lvlJc w:val="left"/>
      <w:pPr>
        <w:tabs>
          <w:tab w:val="num" w:pos="2662"/>
        </w:tabs>
        <w:ind w:left="2662" w:hanging="360"/>
      </w:pPr>
    </w:lvl>
    <w:lvl w:ilvl="4" w:tplc="041F0019">
      <w:start w:val="1"/>
      <w:numFmt w:val="decimal"/>
      <w:lvlText w:val="%5."/>
      <w:lvlJc w:val="left"/>
      <w:pPr>
        <w:tabs>
          <w:tab w:val="num" w:pos="3382"/>
        </w:tabs>
        <w:ind w:left="3382" w:hanging="360"/>
      </w:pPr>
    </w:lvl>
    <w:lvl w:ilvl="5" w:tplc="041F001B">
      <w:start w:val="1"/>
      <w:numFmt w:val="decimal"/>
      <w:lvlText w:val="%6."/>
      <w:lvlJc w:val="left"/>
      <w:pPr>
        <w:tabs>
          <w:tab w:val="num" w:pos="4102"/>
        </w:tabs>
        <w:ind w:left="4102" w:hanging="360"/>
      </w:pPr>
    </w:lvl>
    <w:lvl w:ilvl="6" w:tplc="041F000F">
      <w:start w:val="1"/>
      <w:numFmt w:val="decimal"/>
      <w:lvlText w:val="%7."/>
      <w:lvlJc w:val="left"/>
      <w:pPr>
        <w:tabs>
          <w:tab w:val="num" w:pos="4822"/>
        </w:tabs>
        <w:ind w:left="4822" w:hanging="360"/>
      </w:pPr>
    </w:lvl>
    <w:lvl w:ilvl="7" w:tplc="041F0019">
      <w:start w:val="1"/>
      <w:numFmt w:val="decimal"/>
      <w:lvlText w:val="%8."/>
      <w:lvlJc w:val="left"/>
      <w:pPr>
        <w:tabs>
          <w:tab w:val="num" w:pos="5542"/>
        </w:tabs>
        <w:ind w:left="5542" w:hanging="360"/>
      </w:pPr>
    </w:lvl>
    <w:lvl w:ilvl="8" w:tplc="041F001B">
      <w:start w:val="1"/>
      <w:numFmt w:val="decimal"/>
      <w:lvlText w:val="%9."/>
      <w:lvlJc w:val="left"/>
      <w:pPr>
        <w:tabs>
          <w:tab w:val="num" w:pos="6262"/>
        </w:tabs>
        <w:ind w:left="6262" w:hanging="360"/>
      </w:pPr>
    </w:lvl>
  </w:abstractNum>
  <w:abstractNum w:abstractNumId="45"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6"/>
  </w:num>
  <w:num w:numId="3">
    <w:abstractNumId w:val="32"/>
  </w:num>
  <w:num w:numId="4">
    <w:abstractNumId w:val="7"/>
  </w:num>
  <w:num w:numId="5">
    <w:abstractNumId w:val="28"/>
  </w:num>
  <w:num w:numId="6">
    <w:abstractNumId w:val="29"/>
  </w:num>
  <w:num w:numId="7">
    <w:abstractNumId w:val="21"/>
  </w:num>
  <w:num w:numId="8">
    <w:abstractNumId w:val="43"/>
  </w:num>
  <w:num w:numId="9">
    <w:abstractNumId w:val="26"/>
  </w:num>
  <w:num w:numId="10">
    <w:abstractNumId w:val="20"/>
  </w:num>
  <w:num w:numId="11">
    <w:abstractNumId w:val="40"/>
  </w:num>
  <w:num w:numId="12">
    <w:abstractNumId w:val="18"/>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7"/>
  </w:num>
  <w:num w:numId="16">
    <w:abstractNumId w:val="12"/>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3"/>
  </w:num>
  <w:num w:numId="31">
    <w:abstractNumId w:val="45"/>
  </w:num>
  <w:num w:numId="32">
    <w:abstractNumId w:val="15"/>
  </w:num>
  <w:num w:numId="33">
    <w:abstractNumId w:val="6"/>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30"/>
  </w:num>
  <w:num w:numId="41">
    <w:abstractNumId w:val="9"/>
  </w:num>
  <w:num w:numId="42">
    <w:abstractNumId w:val="19"/>
  </w:num>
  <w:num w:numId="43">
    <w:abstractNumId w:val="22"/>
  </w:num>
  <w:num w:numId="44">
    <w:abstractNumId w:val="31"/>
  </w:num>
  <w:num w:numId="45">
    <w:abstractNumId w:val="8"/>
  </w:num>
  <w:num w:numId="46">
    <w:abstractNumId w:val="23"/>
  </w:num>
  <w:num w:numId="47">
    <w:abstractNumId w:val="11"/>
  </w:num>
  <w:num w:numId="48">
    <w:abstractNumId w:val="16"/>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67C2"/>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1565"/>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77278"/>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4841"/>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87FC8"/>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D6D3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115F"/>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D1C3300"/>
  <w15:docId w15:val="{E546E405-3221-4CFD-B4D2-5601A4B3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5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styleId="AralkYok">
    <w:name w:val="No Spacing"/>
    <w:uiPriority w:val="1"/>
    <w:qFormat/>
    <w:rsid w:val="00271565"/>
    <w:pPr>
      <w:ind w:right="142" w:firstLine="709"/>
      <w:jc w:val="both"/>
    </w:pPr>
    <w:rPr>
      <w:rFonts w:asciiTheme="minorHAnsi" w:eastAsiaTheme="minorHAnsi" w:hAnsiTheme="minorHAnsi" w:cstheme="minorBidi"/>
      <w:sz w:val="22"/>
      <w:szCs w:val="22"/>
      <w:lang w:eastAsia="en-US"/>
    </w:rPr>
  </w:style>
  <w:style w:type="paragraph" w:customStyle="1" w:styleId="msolistparagraph0">
    <w:name w:val="msolistparagraph"/>
    <w:basedOn w:val="Normal"/>
    <w:rsid w:val="00BD6D37"/>
    <w:pPr>
      <w:ind w:left="708"/>
    </w:pPr>
    <w:rPr>
      <w:sz w:val="20"/>
      <w:szCs w:val="20"/>
    </w:rPr>
  </w:style>
  <w:style w:type="paragraph" w:customStyle="1" w:styleId="Default">
    <w:name w:val="Default"/>
    <w:rsid w:val="00BD6D3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7801977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FCF5F-AFCC-46FC-9516-88674D1D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9988</Characters>
  <Application>Microsoft Office Word</Application>
  <DocSecurity>0</DocSecurity>
  <Lines>83</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hulya</dc:creator>
  <cp:keywords/>
  <dc:description/>
  <cp:lastModifiedBy>YUSUF EROGLU</cp:lastModifiedBy>
  <cp:revision>2</cp:revision>
  <cp:lastPrinted>2025-11-21T11:23:00Z</cp:lastPrinted>
  <dcterms:created xsi:type="dcterms:W3CDTF">2025-11-21T11:37:00Z</dcterms:created>
  <dcterms:modified xsi:type="dcterms:W3CDTF">2025-11-21T11:37:00Z</dcterms:modified>
</cp:coreProperties>
</file>