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55AA5">
        <w:t>1684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F2B54">
      <w:pPr>
        <w:ind w:right="-1"/>
        <w:jc w:val="center"/>
      </w:pPr>
      <w:r w:rsidRPr="002D00A5">
        <w:t>K A R A R</w:t>
      </w:r>
    </w:p>
    <w:p w:rsidR="00961064" w:rsidRDefault="00961064" w:rsidP="00AA7ED1">
      <w:pPr>
        <w:ind w:right="-1"/>
      </w:pPr>
    </w:p>
    <w:p w:rsidR="00494FDC" w:rsidRDefault="00494FDC" w:rsidP="00AA7ED1">
      <w:pPr>
        <w:ind w:right="-1"/>
      </w:pPr>
    </w:p>
    <w:p w:rsidR="008C588B" w:rsidRDefault="008C588B" w:rsidP="00AA7ED1">
      <w:pPr>
        <w:ind w:right="-1"/>
      </w:pPr>
    </w:p>
    <w:p w:rsidR="00EC582E" w:rsidRDefault="00855AA5" w:rsidP="00AA7ED1">
      <w:pPr>
        <w:ind w:right="-1" w:firstLine="708"/>
        <w:jc w:val="both"/>
      </w:pPr>
      <w:r>
        <w:t>Kahramankazan İlçesi Saray Mahallesi 3226 adanın kuzeyindeki park alanında trafo yeri ayrılmasına yönelik 1/1000 ölçekli uygulama imar plan değişikliğine ilişkin</w:t>
      </w:r>
      <w:r w:rsidRPr="00A35AF8">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 xml:space="preserve">342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55AA5" w:rsidRDefault="00EC582E" w:rsidP="00855AA5">
      <w:pPr>
        <w:tabs>
          <w:tab w:val="left" w:pos="0"/>
        </w:tabs>
        <w:ind w:right="-1" w:firstLine="709"/>
        <w:jc w:val="both"/>
      </w:pPr>
      <w:r w:rsidRPr="00E35A5A">
        <w:t>Konu üzerinde yapılan görüşmelerde;</w:t>
      </w:r>
      <w:r w:rsidR="00896330">
        <w:t xml:space="preserve"> </w:t>
      </w:r>
      <w:r w:rsidR="00855AA5" w:rsidRPr="00B84D31">
        <w:t>Kahramankazan Belediye Başkanlığı İmar ve Şehircilik Müdürlüğünün 03.09.2025 tarih ve E-64004886-115.01.06-12150 sayılı yazısı ile Kahramankazan İlçesi, Saray Mahallesi 3226 adanın kuzeyindeki park alanında 1 adet  trafo yeri ayrılmasına ilişkin  Kahramankazan Belediye Meclisinin 07.08.2025 gün ve 137 sayılı Kararı ile uygun görülen 1/1000 ölçekli uygulama imar planı değişikliği teklifine ait dosya</w:t>
      </w:r>
      <w:r w:rsidR="00855AA5">
        <w:t>nın</w:t>
      </w:r>
      <w:r w:rsidR="00855AA5" w:rsidRPr="00B84D31">
        <w:t>, 5216 sayılı Kanun uyarınca</w:t>
      </w:r>
      <w:r w:rsidR="00855AA5">
        <w:t xml:space="preserve"> İmar ve Şehircilik Dairesi</w:t>
      </w:r>
      <w:r w:rsidR="00855AA5" w:rsidRPr="00B84D31">
        <w:t xml:space="preserve"> Başkanlığı</w:t>
      </w:r>
      <w:r w:rsidR="00855AA5">
        <w:t>na</w:t>
      </w:r>
      <w:r w:rsidR="00855AA5" w:rsidRPr="00B84D31">
        <w:t xml:space="preserve"> sunul</w:t>
      </w:r>
      <w:r w:rsidR="00855AA5">
        <w:t>duğu,</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rPr>
          <w:b/>
          <w:bCs/>
        </w:rPr>
        <w:t>Yapılan incelemede;</w:t>
      </w:r>
    </w:p>
    <w:p w:rsidR="00855AA5" w:rsidRDefault="00855AA5" w:rsidP="00855AA5">
      <w:pPr>
        <w:tabs>
          <w:tab w:val="left" w:pos="0"/>
        </w:tabs>
        <w:ind w:right="-1" w:firstLine="709"/>
        <w:jc w:val="both"/>
      </w:pPr>
      <w:r w:rsidRPr="00B84D31">
        <w:t>Teklife konu Kahramankazan İlçe</w:t>
      </w:r>
      <w:r>
        <w:t>si</w:t>
      </w:r>
      <w:r w:rsidRPr="00B84D31">
        <w:t xml:space="preserve"> Saray Mahallesi 3226 adanın kuzeyindeki park alanın</w:t>
      </w:r>
      <w:r w:rsidRPr="00B84D31">
        <w:rPr>
          <w:b/>
          <w:bCs/>
        </w:rPr>
        <w:t>, </w:t>
      </w:r>
      <w:r w:rsidRPr="00B84D31">
        <w:t>Kahramankazan Belediye Meclisinin 09.05.2008 gün ve 104 sayılı Kararı ile uygun görülerek, Ankara Büyükşehir Belediye Meclisinin 14.05.2010 gün ve 1530 sayılı Kararı ile onaylanan "Saray ve Dağyaka Mahallelerine ait 1/1000 ölçekli uygulama imar planı" kapsamında kaldığı, söz konusu park alanının tescile tabi olmayan kamu tasarrufundaki alanlardan olduğu,</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rPr>
          <w:b/>
          <w:bCs/>
        </w:rPr>
        <w:t>Plan teklifi açıklama raporunda; </w:t>
      </w:r>
      <w:r w:rsidRPr="00B84D31">
        <w:t> Başkent Elektrik Dağıtım A.Ş.'nin talebi üzerine bölgede enerji ihtiyacının sağlıklı ve devamlı bir şekilde karşılanabilmesi için trafo yerine ihtiyaç duyulduğundan bahisle imar planı değişikliği talep edildiğinin belirtildiği, plan değişikliğine yönelik ilgili kurum/kuruluşlardan görüş alındığı,</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t>ASKİ  Genel Mü</w:t>
      </w:r>
      <w:r>
        <w:t>dürlüğü</w:t>
      </w:r>
      <w:r w:rsidRPr="00B84D31">
        <w:t>nün 20.07.2024 tarih ve 657330 sayılı yazısında bahse konu alanda mevcut hatlarının bulunduğu belirtilerek planlama esnasında mevcut hatlarının korunmasının istendiği, ASKİ Genel Müdürlüğü yazısı ekinde iletilen sayısal veriler incelendiğinde planlama alanı çevresinde bulunan mevcut hatların öneri trafo alanına isabet etmediği, </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t>Başkent Doğalgaz Dağıtım A.Ş.'nin 17.07.2024 gün ve E.183040 sayılı yazısında söz konusu alanda herhangi bir doğalgaz hattının bulunmadığının belirtildiği,</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t>Park Bahçeler Müdürlüğünün 13.11.2024 gün ve E.15446 sayılı yazısı ile bahse konu park alanına trafo konulmasında sakınca olmadığının belirtildiği,</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rPr>
          <w:b/>
          <w:bCs/>
        </w:rPr>
        <w:t>1/1000 ölçekli uygulama imar planı değişiklik teklifinde;</w:t>
      </w:r>
      <w:r w:rsidRPr="00B84D31">
        <w:t>  Saray Mahallesi 3226 adanın kuzeyindeki park alanında 5x10=50m</w:t>
      </w:r>
      <w:r w:rsidRPr="00EE722D">
        <w:rPr>
          <w:vertAlign w:val="superscript"/>
        </w:rPr>
        <w:t>2</w:t>
      </w:r>
      <w:r>
        <w:t>’</w:t>
      </w:r>
      <w:r w:rsidRPr="00B84D31">
        <w:t>lik trafo alanının ayrıldığı,</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55AA5" w:rsidRPr="002D00A5" w:rsidTr="00603552">
        <w:trPr>
          <w:trHeight w:val="1008"/>
        </w:trPr>
        <w:tc>
          <w:tcPr>
            <w:tcW w:w="3510" w:type="dxa"/>
          </w:tcPr>
          <w:p w:rsidR="00855AA5" w:rsidRPr="002D00A5" w:rsidRDefault="00855AA5" w:rsidP="00603552">
            <w:pPr>
              <w:ind w:right="-1"/>
              <w:jc w:val="center"/>
            </w:pPr>
            <w:r w:rsidRPr="002D00A5">
              <w:t>T.C.</w:t>
            </w:r>
          </w:p>
          <w:p w:rsidR="00855AA5" w:rsidRPr="002D00A5" w:rsidRDefault="00855AA5" w:rsidP="00603552">
            <w:pPr>
              <w:ind w:right="-1"/>
              <w:jc w:val="center"/>
            </w:pPr>
            <w:r w:rsidRPr="002D00A5">
              <w:t>ANKARA BÜYÜKŞEHİR</w:t>
            </w:r>
          </w:p>
          <w:p w:rsidR="00855AA5" w:rsidRPr="002D00A5" w:rsidRDefault="00855AA5" w:rsidP="00603552">
            <w:pPr>
              <w:ind w:right="-1"/>
              <w:jc w:val="center"/>
            </w:pPr>
            <w:r w:rsidRPr="002D00A5">
              <w:t>BELEDİYE MECLİSİ</w:t>
            </w:r>
          </w:p>
        </w:tc>
      </w:tr>
    </w:tbl>
    <w:p w:rsidR="00855AA5" w:rsidRDefault="00855AA5" w:rsidP="00855AA5">
      <w:pPr>
        <w:tabs>
          <w:tab w:val="left" w:pos="1935"/>
          <w:tab w:val="left" w:pos="9356"/>
        </w:tabs>
        <w:ind w:right="-1"/>
        <w:jc w:val="both"/>
      </w:pPr>
    </w:p>
    <w:p w:rsidR="00855AA5" w:rsidRDefault="00855AA5" w:rsidP="00855AA5">
      <w:pPr>
        <w:tabs>
          <w:tab w:val="left" w:pos="0"/>
        </w:tabs>
        <w:ind w:right="-1"/>
        <w:jc w:val="both"/>
      </w:pPr>
      <w:r>
        <w:t>Karar No: 1684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855AA5" w:rsidRDefault="00855AA5" w:rsidP="00855AA5">
      <w:pPr>
        <w:tabs>
          <w:tab w:val="left" w:pos="0"/>
        </w:tabs>
        <w:ind w:right="-1"/>
        <w:jc w:val="both"/>
      </w:pPr>
    </w:p>
    <w:p w:rsidR="00855AA5" w:rsidRDefault="00855AA5" w:rsidP="00855AA5">
      <w:pPr>
        <w:tabs>
          <w:tab w:val="left" w:pos="0"/>
        </w:tabs>
        <w:ind w:right="-1"/>
        <w:jc w:val="both"/>
      </w:pPr>
    </w:p>
    <w:p w:rsidR="00855AA5" w:rsidRDefault="00855AA5" w:rsidP="00855AA5">
      <w:pPr>
        <w:tabs>
          <w:tab w:val="left" w:pos="0"/>
        </w:tabs>
        <w:ind w:right="-1"/>
        <w:jc w:val="center"/>
      </w:pPr>
      <w:r>
        <w:t>-2-</w:t>
      </w:r>
    </w:p>
    <w:p w:rsidR="00855AA5" w:rsidRDefault="00855AA5" w:rsidP="00855AA5">
      <w:pPr>
        <w:tabs>
          <w:tab w:val="left" w:pos="0"/>
        </w:tabs>
        <w:ind w:right="-1"/>
        <w:jc w:val="both"/>
      </w:pPr>
    </w:p>
    <w:p w:rsidR="00855AA5" w:rsidRDefault="00855AA5" w:rsidP="00855AA5">
      <w:pPr>
        <w:tabs>
          <w:tab w:val="left" w:pos="0"/>
        </w:tabs>
        <w:ind w:right="-1"/>
        <w:jc w:val="both"/>
      </w:pPr>
    </w:p>
    <w:p w:rsidR="00855AA5" w:rsidRDefault="00855AA5" w:rsidP="00855AA5">
      <w:pPr>
        <w:tabs>
          <w:tab w:val="left" w:pos="0"/>
        </w:tabs>
        <w:ind w:right="-1"/>
        <w:jc w:val="both"/>
      </w:pPr>
    </w:p>
    <w:p w:rsidR="00855AA5" w:rsidRDefault="00855AA5" w:rsidP="00855AA5">
      <w:pPr>
        <w:tabs>
          <w:tab w:val="left" w:pos="0"/>
        </w:tabs>
        <w:ind w:right="-1" w:firstLine="709"/>
        <w:jc w:val="both"/>
      </w:pPr>
      <w:r w:rsidRPr="00B84D31">
        <w:t>1- Trafo yerinin çevre güvenliği Başkent Elektrik Dağıtım A.Ş. (BEDAŞ) tarafından sağlanacaktır.</w:t>
      </w:r>
    </w:p>
    <w:p w:rsidR="00855AA5" w:rsidRDefault="00855AA5" w:rsidP="00855AA5">
      <w:pPr>
        <w:tabs>
          <w:tab w:val="left" w:pos="0"/>
        </w:tabs>
        <w:ind w:right="-1" w:firstLine="709"/>
        <w:jc w:val="both"/>
      </w:pPr>
      <w:r w:rsidRPr="00B84D31">
        <w:t>2- Trafo yerinin bina çevresinde 5x10=50m</w:t>
      </w:r>
      <w:r w:rsidRPr="00EE722D">
        <w:rPr>
          <w:vertAlign w:val="superscript"/>
        </w:rPr>
        <w:t>2</w:t>
      </w:r>
      <w:r>
        <w:t>’</w:t>
      </w:r>
      <w:r w:rsidRPr="00B84D31">
        <w:t>lik trafo alan</w:t>
      </w:r>
      <w:r>
        <w:t>ı içerisinde kalmak kaydıyla 1m’</w:t>
      </w:r>
      <w:r w:rsidRPr="00B84D31">
        <w:t>lik koruma bandı bırakılarak ve dış cephesi görsel açıdan estetik olmak üzere tel kafes ile çevrilecektir.</w:t>
      </w:r>
    </w:p>
    <w:p w:rsidR="00855AA5" w:rsidRDefault="00855AA5" w:rsidP="00855AA5">
      <w:pPr>
        <w:tabs>
          <w:tab w:val="left" w:pos="0"/>
        </w:tabs>
        <w:ind w:right="-1" w:firstLine="709"/>
        <w:jc w:val="both"/>
      </w:pPr>
      <w:r w:rsidRPr="00B84D31">
        <w:t>3- Trafo yeri amacı dışında kullanılamaz.</w:t>
      </w:r>
    </w:p>
    <w:p w:rsidR="00855AA5" w:rsidRDefault="00855AA5" w:rsidP="00855AA5">
      <w:pPr>
        <w:tabs>
          <w:tab w:val="left" w:pos="0"/>
        </w:tabs>
        <w:ind w:right="-1" w:firstLine="709"/>
        <w:jc w:val="both"/>
      </w:pPr>
      <w:r w:rsidRPr="00B84D31">
        <w:t>4- Trafo yerinin kiralama/kamulaştırma bedeli Başkent Elektrik Dağıtım A.Ş. Genel Müdürlüğünce karşılanacaktır.</w:t>
      </w:r>
    </w:p>
    <w:p w:rsidR="00855AA5" w:rsidRDefault="00855AA5" w:rsidP="00855AA5">
      <w:pPr>
        <w:tabs>
          <w:tab w:val="left" w:pos="0"/>
        </w:tabs>
        <w:ind w:right="-1" w:firstLine="709"/>
        <w:jc w:val="both"/>
      </w:pPr>
      <w:r>
        <w:t>Ş</w:t>
      </w:r>
      <w:r w:rsidRPr="00B84D31">
        <w:t>eklinde 4 adet plan notunun belirlendiği,</w:t>
      </w:r>
    </w:p>
    <w:p w:rsidR="00855AA5" w:rsidRDefault="00855AA5" w:rsidP="00855AA5">
      <w:pPr>
        <w:tabs>
          <w:tab w:val="left" w:pos="0"/>
        </w:tabs>
        <w:ind w:right="-1" w:firstLine="709"/>
        <w:jc w:val="both"/>
      </w:pPr>
    </w:p>
    <w:p w:rsidR="00855AA5" w:rsidRDefault="00855AA5" w:rsidP="00855AA5">
      <w:pPr>
        <w:tabs>
          <w:tab w:val="left" w:pos="0"/>
        </w:tabs>
        <w:ind w:right="-1" w:firstLine="709"/>
        <w:jc w:val="both"/>
      </w:pPr>
      <w:r w:rsidRPr="00B84D31">
        <w:rPr>
          <w:b/>
          <w:bCs/>
        </w:rPr>
        <w:t>Başkanlığımızca yapılan değerlendirmede; </w:t>
      </w:r>
      <w:r w:rsidRPr="00B84D31">
        <w:t> Kahramankazan Belediye Meclisinin 07.08.2025 gün ve 137 sayılı Kararı ile uygun görülen 1/1000 ölçekli uygulama imar planı değişiklik teklifi hakkında ilgili mevzuat hükümleri çerçevesinde Belediyemiz Meclisince karar alınması gerekti</w:t>
      </w:r>
      <w:r>
        <w:t>ği görüş ve sonucuna varıldığı,</w:t>
      </w:r>
    </w:p>
    <w:p w:rsidR="00855AA5" w:rsidRDefault="00855AA5" w:rsidP="00855AA5">
      <w:pPr>
        <w:tabs>
          <w:tab w:val="left" w:pos="0"/>
        </w:tabs>
        <w:ind w:right="-1" w:firstLine="709"/>
        <w:jc w:val="both"/>
      </w:pPr>
    </w:p>
    <w:p w:rsidR="003F2021" w:rsidRDefault="00855AA5" w:rsidP="00855AA5">
      <w:pPr>
        <w:tabs>
          <w:tab w:val="left" w:pos="0"/>
        </w:tabs>
        <w:ind w:right="-1" w:firstLine="709"/>
        <w:jc w:val="both"/>
      </w:pPr>
      <w:r>
        <w:t xml:space="preserve">Hususları tespit edilmiş olup, </w:t>
      </w:r>
      <w:r w:rsidRPr="00B84D31">
        <w:t xml:space="preserve">Kahramankazan İlçesi Saray Mahallesi 3226 adanın kuzeyindeki park alanına 1 adet  trafo yeri ayrılmasına </w:t>
      </w:r>
      <w:r>
        <w:t>yönelik</w:t>
      </w:r>
      <w:r w:rsidRPr="00B84D31">
        <w:t xml:space="preserve"> 1/1000 ölçekli uygulama imar planı değişikli</w:t>
      </w:r>
      <w:r>
        <w:t>ği</w:t>
      </w:r>
      <w:r w:rsidRPr="00B84D31">
        <w:t>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F7D5-2130-415C-9AC4-AF0BDE47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3538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2025-11-12T07:30:00Z</dcterms:created>
  <dcterms:modified xsi:type="dcterms:W3CDTF">2025-11-12T07:30:00Z</dcterms:modified>
</cp:coreProperties>
</file>