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A515F6" w:rsidRPr="009A7D16" w:rsidRDefault="005C0890" w:rsidP="00C64DE6">
      <w:pPr>
        <w:jc w:val="center"/>
      </w:pPr>
      <w:bookmarkStart w:id="0" w:name="_GoBack"/>
      <w:bookmarkEnd w:id="0"/>
      <w:r w:rsidRPr="009A7D16">
        <w:t>K A R A R</w:t>
      </w:r>
    </w:p>
    <w:p w:rsidR="00067C4C" w:rsidRPr="009A7D16" w:rsidRDefault="00067C4C" w:rsidP="00C64DE6"/>
    <w:p w:rsidR="00CE127F" w:rsidRDefault="00CE127F" w:rsidP="00C64DE6"/>
    <w:p w:rsidR="007F0A8C" w:rsidRPr="009A7D16" w:rsidRDefault="007F0A8C" w:rsidP="00C64DE6"/>
    <w:p w:rsidR="00C64DE6" w:rsidRPr="009A7D16" w:rsidRDefault="001031BB" w:rsidP="00C64DE6">
      <w:pPr>
        <w:ind w:firstLine="708"/>
        <w:jc w:val="both"/>
      </w:pPr>
      <w:r>
        <w:t xml:space="preserve">Büyükşehir Belediyesinin sorumluluğunda bulunan 12m’nin üzerindeki imar yollarından alınacak yol teknik altyapı katılım bedellerine </w:t>
      </w:r>
      <w:r w:rsidRPr="00E9570D">
        <w:t xml:space="preserve">yönelik Büyükşehir Belediye Meclisinin </w:t>
      </w:r>
      <w:r>
        <w:t>14</w:t>
      </w:r>
      <w:r w:rsidRPr="00E9570D">
        <w:t>.0</w:t>
      </w:r>
      <w:r>
        <w:t>7</w:t>
      </w:r>
      <w:r w:rsidRPr="00E9570D">
        <w:t>.20</w:t>
      </w:r>
      <w:r>
        <w:t>15 tarihli ve 1498</w:t>
      </w:r>
      <w:r w:rsidRPr="00E9570D">
        <w:t xml:space="preserve"> sayılı Kararının revize edilmesine</w:t>
      </w:r>
      <w:r w:rsidR="00E345A5" w:rsidRPr="009A7D16">
        <w:t xml:space="preserve"> </w:t>
      </w:r>
      <w:r w:rsidR="004F40B3" w:rsidRPr="009A7D16">
        <w:t xml:space="preserve">ilişkin </w:t>
      </w:r>
      <w:r w:rsidR="003813FA">
        <w:t>Hukuk ve Tarifeler</w:t>
      </w:r>
      <w:r w:rsidR="004F40B3" w:rsidRPr="009A7D16">
        <w:t xml:space="preserve"> Komisyonunun </w:t>
      </w:r>
      <w:r w:rsidR="006E133C">
        <w:t>24.10</w:t>
      </w:r>
      <w:r w:rsidR="004F40B3" w:rsidRPr="009A7D16">
        <w:t xml:space="preserve">.2025 tarihli ve </w:t>
      </w:r>
      <w:r>
        <w:t>79</w:t>
      </w:r>
      <w:r w:rsidR="004F40B3" w:rsidRPr="009A7D16">
        <w:t xml:space="preserve"> sayılı Raporu Büyükşehir Belediye Meclisinin </w:t>
      </w:r>
      <w:r w:rsidR="00E345A5">
        <w:t>21</w:t>
      </w:r>
      <w:r w:rsidR="004F40B3" w:rsidRPr="009A7D16">
        <w:t>.11.2025 tarihli toplantısında okundu.</w:t>
      </w:r>
    </w:p>
    <w:p w:rsidR="00C64DE6" w:rsidRPr="009A7D16" w:rsidRDefault="00C64DE6" w:rsidP="00C64DE6">
      <w:pPr>
        <w:ind w:firstLine="708"/>
        <w:jc w:val="both"/>
      </w:pPr>
    </w:p>
    <w:p w:rsidR="001031BB" w:rsidRDefault="00C64DE6" w:rsidP="001031BB">
      <w:pPr>
        <w:pStyle w:val="msobodytextindent"/>
        <w:tabs>
          <w:tab w:val="left" w:pos="9355"/>
        </w:tabs>
        <w:ind w:firstLine="709"/>
      </w:pPr>
      <w:r w:rsidRPr="009A7D16">
        <w:t>K</w:t>
      </w:r>
      <w:r w:rsidR="008916A6" w:rsidRPr="009A7D16">
        <w:t>onu üzerinde yapılan görüşmeler</w:t>
      </w:r>
      <w:r w:rsidRPr="009A7D16">
        <w:t xml:space="preserve">de; </w:t>
      </w:r>
      <w:r w:rsidR="001031BB">
        <w:t>3194 sayılı İmar Kanununun 23 üncü maddesinin uygulanmasına ilişkin alınan Büyükşehir Belediye Meclisinin 14.07.2015 tarihli 1498 sayılı meclis kararının (K) fıkrasında “Vakıf, dernek veya vatandaşlarca hibe şeklinde yapılacak eğitim ve sağlık kurumlarından yol katılım bedelinin alınmaması” düzenlemesi yer aldığı,</w:t>
      </w:r>
    </w:p>
    <w:p w:rsidR="001031BB" w:rsidRDefault="001031BB" w:rsidP="001031BB">
      <w:pPr>
        <w:pStyle w:val="msobodytextindent"/>
        <w:tabs>
          <w:tab w:val="left" w:pos="9355"/>
        </w:tabs>
        <w:ind w:firstLine="709"/>
      </w:pPr>
    </w:p>
    <w:p w:rsidR="001031BB" w:rsidRDefault="001031BB" w:rsidP="001031BB">
      <w:pPr>
        <w:pStyle w:val="msobodytextindent"/>
        <w:tabs>
          <w:tab w:val="left" w:pos="9355"/>
        </w:tabs>
        <w:ind w:firstLine="709"/>
      </w:pPr>
      <w:r>
        <w:t>Bilindiği üzere, ekonomik ve sosyal gelişmelere bağlı olarak son yıllarda yaşlılara yönelik olarak sağlık, fiziksel ve sosyal aktiviteler, kişisel bakım, beslenme gibi hizmetler verilen sosyal hizmet kurumları önem kazanmaktadır. Diğer yandan, aynı zamanda bir öğrenci kenti olan ilimizde yükseköğretim kız ve erkek yeni öğrenci yurtlarına da ihtiyaç duyulmaktadır. Bu ihtiyaçlar nedeniyle gerek yaşlı bireylerin daha sağlıklı ve güvenli bir ortamda yaşamaları ve gerekse öğrencilerin barınmalarını sağlamaya yönelik olarak kamu ve özel sektör tarafından çeşitli yatırımlar yapıldığı,</w:t>
      </w:r>
    </w:p>
    <w:p w:rsidR="001031BB" w:rsidRDefault="001031BB" w:rsidP="001031BB">
      <w:pPr>
        <w:pStyle w:val="msobodytextindent"/>
        <w:tabs>
          <w:tab w:val="left" w:pos="9355"/>
        </w:tabs>
        <w:ind w:firstLine="709"/>
      </w:pPr>
    </w:p>
    <w:p w:rsidR="001031BB" w:rsidRDefault="001031BB" w:rsidP="001031BB">
      <w:pPr>
        <w:pStyle w:val="msobodytextindent"/>
        <w:tabs>
          <w:tab w:val="left" w:pos="9355"/>
        </w:tabs>
        <w:ind w:firstLine="709"/>
      </w:pPr>
      <w:r>
        <w:t>5393 sayılı Belediye Kanunu ve 5216 sayılı Büyükşehir Belediyesi Kanunu ile belediyelere yaşlılara yönelik sosyal tesisler kurmak ve öğrenci yurtları yapmak ve destek olmak görev ve yetkisi verilmiştir.</w:t>
      </w:r>
    </w:p>
    <w:p w:rsidR="001031BB" w:rsidRDefault="001031BB" w:rsidP="001031BB">
      <w:pPr>
        <w:pStyle w:val="msobodytextindent"/>
        <w:tabs>
          <w:tab w:val="left" w:pos="9355"/>
        </w:tabs>
        <w:ind w:firstLine="709"/>
      </w:pPr>
    </w:p>
    <w:p w:rsidR="00CE127F" w:rsidRPr="009A7D16" w:rsidRDefault="001031BB" w:rsidP="001031BB">
      <w:pPr>
        <w:pStyle w:val="msobodytextindent"/>
        <w:tabs>
          <w:tab w:val="left" w:pos="9355"/>
        </w:tabs>
        <w:ind w:firstLine="709"/>
      </w:pPr>
      <w:r>
        <w:t>Bu nedenle; Yukarıda ifade edilen meclis kararının (K) fıkrasının “Vakıf, dernek, şirket ve vatandaşlar tarafından hibe şeklinde yapılarak mülkiyeti kamuya devredilecek olan eğitim, sağlık, huzurevi, yaşlı bakim evi ve rehabilitasyon merkezi, öğrenci yurtları ve ibadethanelerden yol katılım bedeli alınmaması” şeklinde değiştirilmesi</w:t>
      </w:r>
      <w:r>
        <w:t>ne</w:t>
      </w:r>
      <w:r w:rsidR="006E133C">
        <w:t xml:space="preserve"> </w:t>
      </w:r>
      <w:r w:rsidR="00C64DE6" w:rsidRPr="009A7D16">
        <w:t xml:space="preserve">ilişkin </w:t>
      </w:r>
      <w:r w:rsidR="003813FA">
        <w:t>Hukuk ve Tarifeler</w:t>
      </w:r>
      <w:r w:rsidR="00C64DE6" w:rsidRPr="009A7D16">
        <w:t xml:space="preserve"> Komisyon</w:t>
      </w:r>
      <w:r w:rsidR="008916A6" w:rsidRPr="009A7D16">
        <w:t>u</w:t>
      </w:r>
      <w:r w:rsidR="00C64DE6" w:rsidRPr="009A7D16">
        <w:t xml:space="preserve"> Raporu oylanarak</w:t>
      </w:r>
      <w:r>
        <w:t xml:space="preserve"> AK Parti ve MHP Gruplarının ret oylarına karşı</w:t>
      </w:r>
      <w:r w:rsidR="00C64DE6" w:rsidRPr="009A7D16">
        <w:t xml:space="preserve"> oy</w:t>
      </w:r>
      <w:r>
        <w:t>çokluğu</w:t>
      </w:r>
      <w:r w:rsidR="00C64DE6"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1031BB">
      <w:t>78</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D7043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BAD70-D53E-4829-B0CA-13EE13F3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1833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2025-11-24T10:28:00Z</cp:lastPrinted>
  <dcterms:created xsi:type="dcterms:W3CDTF">2025-11-24T10:36:00Z</dcterms:created>
  <dcterms:modified xsi:type="dcterms:W3CDTF">2025-11-24T10:36:00Z</dcterms:modified>
</cp:coreProperties>
</file>