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860C12">
        <w:t>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915607">
        <w:t>5</w:t>
      </w:r>
      <w:r w:rsidR="00305F2F">
        <w:t>.</w:t>
      </w:r>
      <w:r w:rsidR="002172C8">
        <w:t>11</w:t>
      </w:r>
      <w:r w:rsidR="0077160C">
        <w:t>.202</w:t>
      </w:r>
      <w:r w:rsidR="00A518C9">
        <w:t>5</w:t>
      </w:r>
    </w:p>
    <w:p w:rsidR="00652DCA" w:rsidRDefault="00652DCA" w:rsidP="009014CA">
      <w:pPr>
        <w:ind w:right="-1"/>
        <w:jc w:val="both"/>
      </w:pPr>
    </w:p>
    <w:p w:rsidR="00406F0D" w:rsidRDefault="005C0890" w:rsidP="00BF2B54">
      <w:pPr>
        <w:ind w:right="-1"/>
        <w:jc w:val="center"/>
      </w:pPr>
      <w:r w:rsidRPr="002D00A5">
        <w:t>K A R A R</w:t>
      </w:r>
    </w:p>
    <w:p w:rsidR="00652DCA" w:rsidRDefault="00652DCA" w:rsidP="00AA7ED1">
      <w:pPr>
        <w:ind w:right="-1"/>
      </w:pPr>
    </w:p>
    <w:p w:rsidR="00721C9B" w:rsidRDefault="00721C9B" w:rsidP="00AA7ED1">
      <w:pPr>
        <w:ind w:right="-1"/>
      </w:pPr>
    </w:p>
    <w:p w:rsidR="00EC582E" w:rsidRDefault="00652DCA" w:rsidP="00AA7ED1">
      <w:pPr>
        <w:ind w:right="-1" w:firstLine="708"/>
        <w:jc w:val="both"/>
      </w:pPr>
      <w:r w:rsidRPr="00833930">
        <w:t>Kızılcahamam İlçesi Akçay Mahallesi 160045 ada 1 parselde bulunan Sağlık Tesis Alanında ve 160045 ada 2 parsel ile 812 ada 11, 10, 9 ve 8 parsellerde 1/1000 ölçekli uygulama imar plan değişikliğine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30</w:t>
      </w:r>
      <w:r w:rsidR="00005846">
        <w:t>.</w:t>
      </w:r>
      <w:r w:rsidR="002172C8">
        <w:t>10</w:t>
      </w:r>
      <w:r w:rsidR="00B52587">
        <w:t>.2025</w:t>
      </w:r>
      <w:r w:rsidR="00EC582E" w:rsidRPr="00E35A5A">
        <w:t xml:space="preserve"> tarihli ve </w:t>
      </w:r>
      <w:r w:rsidR="00915607">
        <w:t>37</w:t>
      </w:r>
      <w:r>
        <w:t>2</w:t>
      </w:r>
      <w:r w:rsidR="008C588B">
        <w:t xml:space="preserve"> </w:t>
      </w:r>
      <w:r w:rsidR="00EC582E" w:rsidRPr="00E35A5A">
        <w:t xml:space="preserve">sayılı Raporu Büyükşehir Belediye Meclisinin </w:t>
      </w:r>
      <w:r w:rsidR="00047CD3">
        <w:t>1</w:t>
      </w:r>
      <w:r w:rsidR="00915607">
        <w:t>5</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52DCA" w:rsidRDefault="00EC582E" w:rsidP="00652DCA">
      <w:pPr>
        <w:ind w:firstLine="708"/>
        <w:jc w:val="both"/>
      </w:pPr>
      <w:r w:rsidRPr="00E35A5A">
        <w:t>Konu üzerinde yapılan görüşmelerde;</w:t>
      </w:r>
      <w:r w:rsidR="00896330">
        <w:t xml:space="preserve"> </w:t>
      </w:r>
      <w:r w:rsidR="00652DCA" w:rsidRPr="00863587">
        <w:t>K</w:t>
      </w:r>
      <w:r w:rsidR="00652DCA">
        <w:t>ızılcahamam Belediye Başkanlığı</w:t>
      </w:r>
      <w:r w:rsidR="00652DCA" w:rsidRPr="00863587">
        <w:t>nın 05.09.2025 tarihli ve E-50658962-115.01.99-19230 sayılı yazısı ekinde sunula</w:t>
      </w:r>
      <w:r w:rsidR="00652DCA">
        <w:t>n Kızılcahamam Belediye Meclisi</w:t>
      </w:r>
      <w:r w:rsidR="00652DCA" w:rsidRPr="00863587">
        <w:t>nin 07.07.2025 tarih 83 sayılı Kararı ile uygun görülen “Kızılcahamam İlçesi Akçay Mahallesi 160045 ada 1 parsel sayılı taşınmazda bulunan Sağlık Tesis Alanında ve 160045 ada 2 parsel ile 812 ada 11, 10, 9 ve 8 parseller üzerinde 1/1000 ölçekli uygulama imar planı değişikliği ilişkin dosya</w:t>
      </w:r>
      <w:r w:rsidR="00652DCA">
        <w:t>nın</w:t>
      </w:r>
      <w:r w:rsidR="00652DCA" w:rsidRPr="00863587">
        <w:t xml:space="preserve"> onaylanma talebi ile </w:t>
      </w:r>
      <w:r w:rsidR="00652DCA">
        <w:t xml:space="preserve">İmar ve Şehircilik Dairesi </w:t>
      </w:r>
      <w:r w:rsidR="00652DCA" w:rsidRPr="00863587">
        <w:t>Başkanlığı</w:t>
      </w:r>
      <w:r w:rsidR="00652DCA">
        <w:t>na</w:t>
      </w:r>
      <w:r w:rsidR="00652DCA" w:rsidRPr="00863587">
        <w:t xml:space="preserve"> sunul</w:t>
      </w:r>
      <w:r w:rsidR="00652DCA">
        <w:t>duğu,</w:t>
      </w:r>
    </w:p>
    <w:p w:rsidR="00652DCA" w:rsidRDefault="00652DCA" w:rsidP="00652DCA">
      <w:pPr>
        <w:ind w:firstLine="708"/>
        <w:jc w:val="both"/>
      </w:pPr>
    </w:p>
    <w:p w:rsidR="00652DCA" w:rsidRPr="00863587" w:rsidRDefault="00652DCA" w:rsidP="00652DCA">
      <w:pPr>
        <w:ind w:firstLine="708"/>
        <w:jc w:val="both"/>
        <w:rPr>
          <w:b/>
        </w:rPr>
      </w:pPr>
      <w:r w:rsidRPr="00863587">
        <w:rPr>
          <w:b/>
        </w:rPr>
        <w:t>Yapılan İncelemede;</w:t>
      </w:r>
    </w:p>
    <w:p w:rsidR="00652DCA" w:rsidRPr="00863587" w:rsidRDefault="00652DCA" w:rsidP="00652DCA">
      <w:pPr>
        <w:ind w:firstLine="708"/>
        <w:jc w:val="both"/>
        <w:rPr>
          <w:b/>
        </w:rPr>
      </w:pPr>
      <w:r w:rsidRPr="00863587">
        <w:rPr>
          <w:b/>
        </w:rPr>
        <w:t>Teklife Konu Alanın Mülkiyet ve Mevcut İmar Durumunun,   </w:t>
      </w:r>
    </w:p>
    <w:p w:rsidR="00652DCA" w:rsidRDefault="00652DCA" w:rsidP="00652DCA">
      <w:pPr>
        <w:ind w:firstLine="708"/>
        <w:jc w:val="both"/>
      </w:pPr>
      <w:r w:rsidRPr="00863587">
        <w:t>Plan değişikliği teklifine konu adanın Kızılcahamam İlçesi Akçay Mahallesi 160045 ada 1-2 parseller ile  812 ada 8-9-10-11 parselleri kapsadığı, taşınmazların tapu yüzölçümlerinin toplamda 13140m</w:t>
      </w:r>
      <w:r w:rsidRPr="00863587">
        <w:rPr>
          <w:vertAlign w:val="superscript"/>
        </w:rPr>
        <w:t>2</w:t>
      </w:r>
      <w:r w:rsidRPr="00863587">
        <w:t> olduğu; 160045 ada 1 numaralı parsel sayılı taşınmazın 10723,46m</w:t>
      </w:r>
      <w:r w:rsidRPr="00863587">
        <w:rPr>
          <w:vertAlign w:val="superscript"/>
        </w:rPr>
        <w:t>2</w:t>
      </w:r>
      <w:r w:rsidRPr="00863587">
        <w:t xml:space="preserve"> yüzölçümünde, Maliye Hazinesi mülkiyetinde, 160045 ada 2 parselin 435,35 m</w:t>
      </w:r>
      <w:r w:rsidRPr="00863587">
        <w:rPr>
          <w:vertAlign w:val="superscript"/>
        </w:rPr>
        <w:t>2</w:t>
      </w:r>
      <w:r w:rsidRPr="00863587">
        <w:t xml:space="preserve"> yüzölçümünde şahıs mülkiyetinde, 812 ada 8 parselin 369,27m</w:t>
      </w:r>
      <w:r w:rsidRPr="00863587">
        <w:rPr>
          <w:vertAlign w:val="superscript"/>
        </w:rPr>
        <w:t>2</w:t>
      </w:r>
      <w:r w:rsidRPr="00863587">
        <w:t xml:space="preserve"> yüzölçümünde, şahıs mülkiyetinde, 812 ada 9 parselin 688,80m</w:t>
      </w:r>
      <w:r w:rsidRPr="00863587">
        <w:rPr>
          <w:vertAlign w:val="superscript"/>
        </w:rPr>
        <w:t>2</w:t>
      </w:r>
      <w:r w:rsidRPr="00863587">
        <w:t xml:space="preserve"> yüzölçümünde şahıs mülkiyetinde, 812 ada 10 parselin 405,37m</w:t>
      </w:r>
      <w:r w:rsidRPr="00863587">
        <w:rPr>
          <w:vertAlign w:val="superscript"/>
        </w:rPr>
        <w:t>2</w:t>
      </w:r>
      <w:r w:rsidRPr="00863587">
        <w:t xml:space="preserve"> yüzölçümünde şahıs mülkiyetinde, 812 ada 11 parselin 517,77m</w:t>
      </w:r>
      <w:r w:rsidRPr="00863587">
        <w:rPr>
          <w:vertAlign w:val="superscript"/>
        </w:rPr>
        <w:t>2</w:t>
      </w:r>
      <w:r w:rsidRPr="00863587">
        <w:t xml:space="preserve"> yüzölçümünde şahıs mülkiyetinde olduğu, 812 ada 8,9, 10, 11 parsellerde ipotek ve icrai haciz şerhlerinin bulunduğu,</w:t>
      </w:r>
    </w:p>
    <w:p w:rsidR="00652DCA" w:rsidRDefault="00652DCA" w:rsidP="00652DCA">
      <w:pPr>
        <w:ind w:firstLine="708"/>
        <w:jc w:val="both"/>
      </w:pPr>
    </w:p>
    <w:p w:rsidR="00652DCA" w:rsidRDefault="00652DCA" w:rsidP="00652DCA">
      <w:pPr>
        <w:ind w:firstLine="708"/>
        <w:jc w:val="both"/>
      </w:pPr>
      <w:r w:rsidRPr="00863587">
        <w:t>Plan değişikliği teklifine konu taşınmazların Kızılcahamam Belediye Meclisi’nin 07.02.2012 tarih ve 22 sayılı Kararı ile onaylanan 1/1000 ölçekli Kızılcahamam İlave+Revizyon Uygulama İmar Planı sınırları dahilinde; 160045 ada 1 parselin “Hastane” eski (144 ada 13parsel)160045 ada 2 parsel, 8</w:t>
      </w:r>
      <w:r>
        <w:t>12 ada 8,9,10 ve 11 parsellerin</w:t>
      </w:r>
      <w:r w:rsidRPr="00863587">
        <w:t>, Ayrık Nizam 5 katlı önden 5m yan cephelerden 3m olacak şekilde yapılaşma koşuluna sahip “Konut +Tic</w:t>
      </w:r>
      <w:r>
        <w:t>aret Alanı ”kullanımında olduğu,</w:t>
      </w:r>
    </w:p>
    <w:p w:rsidR="00652DCA" w:rsidRDefault="00652DCA" w:rsidP="00652DCA">
      <w:pPr>
        <w:ind w:firstLine="708"/>
        <w:jc w:val="both"/>
      </w:pPr>
    </w:p>
    <w:p w:rsidR="00652DCA" w:rsidRDefault="00652DCA" w:rsidP="00652DCA">
      <w:pPr>
        <w:ind w:firstLine="708"/>
        <w:jc w:val="both"/>
      </w:pPr>
      <w:r w:rsidRPr="00863587">
        <w:t>Sonrasında plan değişikliği teklifine ilişkin alanda;  Kızılcahamam Belediye Meclisi’nin 07.01.2014 tarih ve 8 sayılı kararı ile Kızılcahamam 144 ada 313 parsele (yeni 160045 ada 2 parsel)</w:t>
      </w:r>
      <w:r>
        <w:t xml:space="preserve"> i</w:t>
      </w:r>
      <w:r w:rsidRPr="00863587">
        <w:t>lişkin, mülkiyet durumu ve halihazırdaki yapılaşma durumu göz önüne alınarak parsel cephesinin genişletilerek, yapılaşma koşulları değiştirilmediği 1/1000 Ölçekli Uygulama İma</w:t>
      </w:r>
      <w:r>
        <w:t>r Planı Tadilatının onaylandığı,</w:t>
      </w:r>
    </w:p>
    <w:p w:rsidR="00652DCA" w:rsidRDefault="00652DCA" w:rsidP="00652DCA">
      <w:pPr>
        <w:ind w:firstLine="708"/>
        <w:jc w:val="both"/>
      </w:pPr>
    </w:p>
    <w:p w:rsidR="00652DCA" w:rsidRDefault="00652DCA" w:rsidP="00652DCA">
      <w:pPr>
        <w:ind w:firstLine="708"/>
        <w:jc w:val="both"/>
      </w:pPr>
      <w:r w:rsidRPr="00863587">
        <w:t>Son olarak Akçay Mahallesi 160045 ada 1 parseldeki Sağlık Tesisi Alanının</w:t>
      </w:r>
      <w:r>
        <w:t xml:space="preserve"> </w:t>
      </w:r>
      <w:r w:rsidRPr="00863587">
        <w:t>(Hastane) da içinde bulunduğu, Kızılcahamam Belediye Meclisi’nin 02.04.2021 tarih ve 38 sayılı Kararı ile uygun görülen ”Kızılcahamam İlçesi kat yüksekliklerinin belirlenmesine yönelik 1/1000 ölçekli uygulama imar planı değişikliğinin Ank</w:t>
      </w:r>
      <w:r>
        <w:t>ara Büyükşehir Belediye Meclisi</w:t>
      </w:r>
      <w:r w:rsidRPr="00863587">
        <w:t>nin 13.04.2022 tarih ve 749 sayılı Kararı ile onaylandığı, Hastane Alanı Kullanımının kat yüksekliğinin Yençok:5 kat olarak belirlendiği,</w:t>
      </w:r>
    </w:p>
    <w:p w:rsidR="00652DCA" w:rsidRDefault="00652DCA" w:rsidP="00652DCA">
      <w:pPr>
        <w:ind w:firstLine="708"/>
        <w:jc w:val="both"/>
      </w:pPr>
    </w:p>
    <w:p w:rsidR="00652DCA" w:rsidRDefault="00652DCA" w:rsidP="00652D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2DCA" w:rsidRPr="002D00A5" w:rsidTr="000D5183">
        <w:trPr>
          <w:trHeight w:val="1008"/>
        </w:trPr>
        <w:tc>
          <w:tcPr>
            <w:tcW w:w="3510" w:type="dxa"/>
          </w:tcPr>
          <w:p w:rsidR="00652DCA" w:rsidRPr="002D00A5" w:rsidRDefault="00652DCA" w:rsidP="000D5183">
            <w:pPr>
              <w:ind w:right="-1"/>
              <w:jc w:val="center"/>
            </w:pPr>
            <w:r w:rsidRPr="002D00A5">
              <w:t>T.C.</w:t>
            </w:r>
          </w:p>
          <w:p w:rsidR="00652DCA" w:rsidRPr="002D00A5" w:rsidRDefault="00652DCA" w:rsidP="000D5183">
            <w:pPr>
              <w:ind w:right="-1"/>
              <w:jc w:val="center"/>
            </w:pPr>
            <w:r w:rsidRPr="002D00A5">
              <w:t>ANKARA BÜYÜKŞEHİR</w:t>
            </w:r>
          </w:p>
          <w:p w:rsidR="00652DCA" w:rsidRPr="002D00A5" w:rsidRDefault="00652DCA" w:rsidP="000D5183">
            <w:pPr>
              <w:ind w:right="-1"/>
              <w:jc w:val="center"/>
            </w:pPr>
            <w:r w:rsidRPr="002D00A5">
              <w:t>BELEDİYE MECLİSİ</w:t>
            </w:r>
          </w:p>
        </w:tc>
      </w:tr>
    </w:tbl>
    <w:p w:rsidR="00652DCA" w:rsidRDefault="00652DCA" w:rsidP="00652DCA">
      <w:pPr>
        <w:tabs>
          <w:tab w:val="left" w:pos="1935"/>
          <w:tab w:val="left" w:pos="9356"/>
        </w:tabs>
        <w:ind w:right="-1"/>
        <w:jc w:val="both"/>
      </w:pPr>
    </w:p>
    <w:p w:rsidR="00652DCA" w:rsidRDefault="00652DCA" w:rsidP="00652DCA">
      <w:pPr>
        <w:tabs>
          <w:tab w:val="left" w:pos="1935"/>
          <w:tab w:val="left" w:pos="9356"/>
        </w:tabs>
        <w:ind w:right="-1"/>
        <w:jc w:val="both"/>
      </w:pPr>
    </w:p>
    <w:p w:rsidR="00652DCA" w:rsidRDefault="00652DCA" w:rsidP="00652DCA">
      <w:pPr>
        <w:ind w:right="-1"/>
        <w:jc w:val="both"/>
      </w:pPr>
      <w:r>
        <w:t xml:space="preserve">Karar No: </w:t>
      </w:r>
      <w:r w:rsidR="00860C12">
        <w:t>1730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652DCA" w:rsidRDefault="00652DCA" w:rsidP="00652DCA">
      <w:pPr>
        <w:jc w:val="center"/>
      </w:pPr>
    </w:p>
    <w:p w:rsidR="00652DCA" w:rsidRDefault="00652DCA" w:rsidP="00652DCA">
      <w:pPr>
        <w:jc w:val="center"/>
      </w:pPr>
    </w:p>
    <w:p w:rsidR="00652DCA" w:rsidRDefault="00652DCA" w:rsidP="00652DCA">
      <w:pPr>
        <w:jc w:val="center"/>
      </w:pPr>
      <w:r>
        <w:t>-2-</w:t>
      </w:r>
    </w:p>
    <w:p w:rsidR="00652DCA" w:rsidRDefault="00652DCA" w:rsidP="00652DCA">
      <w:pPr>
        <w:jc w:val="both"/>
      </w:pPr>
    </w:p>
    <w:p w:rsidR="00652DCA" w:rsidRDefault="00652DCA" w:rsidP="00652DCA">
      <w:pPr>
        <w:ind w:firstLine="708"/>
        <w:jc w:val="both"/>
      </w:pPr>
    </w:p>
    <w:p w:rsidR="00652DCA" w:rsidRDefault="00652DCA" w:rsidP="00652DCA">
      <w:pPr>
        <w:ind w:firstLine="708"/>
        <w:jc w:val="both"/>
      </w:pPr>
    </w:p>
    <w:p w:rsidR="00652DCA" w:rsidRDefault="00652DCA" w:rsidP="00652DCA">
      <w:pPr>
        <w:ind w:firstLine="708"/>
        <w:jc w:val="both"/>
      </w:pPr>
      <w:r w:rsidRPr="00863587">
        <w:rPr>
          <w:b/>
        </w:rPr>
        <w:t>Plan Değişikliği Teklifi ve Açıklama Raporunda; </w:t>
      </w:r>
      <w:r w:rsidRPr="00863587">
        <w:t> Plan değişikliği amacının “Ankara Valiliği, İl Sağlık Müdürlüğ</w:t>
      </w:r>
      <w:r>
        <w:t>ü, Destek Hizmetleri Başkanlığı</w:t>
      </w:r>
      <w:r w:rsidRPr="00863587">
        <w:t>nın 30.04.2025 tarih ve 275015110 sayılı yazısı ile; “İlimiz Kızılcahamam İlçesi, Akçay Mahallesi 160045 ada 1 parsel sayılı taşınmaz üzerinde Bakanlığımız yatırım programında bulunan, Ankara Kızılcahamam Toplum Sağlığı Merkezi (T11) + Aile Sağlığı Merkezi (6 Hekim) + 112 Acil Sağlık Hizmetleri İstasyonu planlanmaktadır. Yukarıda bahsi geçen taşınmazın yapılaşma şartlarının belirlenmesine yönelik imar planı tadilatı kurumumuz bünyesinde bulunan teknik personelin plan yapma yetkisinin bulunmaması nedeniyle hazırlanamamaktadır. Konuyla ilgili kamu yararı gözetilerek,</w:t>
      </w:r>
      <w:r>
        <w:t xml:space="preserve"> </w:t>
      </w:r>
      <w:r w:rsidRPr="00863587">
        <w:t>Emsal:2.00, kat:5 ve Sağlık Alanı olacak şekilde 1/1000 ve 1/5000 plan tadilatı iş ve işlemlerinin ivedilikle başlatılarak Müdürlüğümüzün bilgilendirilmesi hususunda;” denilmektedir. “ şeklindeki yazı gereği hazırlanarak sunulduğunun belirtildiği,</w:t>
      </w:r>
    </w:p>
    <w:p w:rsidR="00652DCA" w:rsidRDefault="00652DCA" w:rsidP="00652DCA">
      <w:pPr>
        <w:ind w:firstLine="708"/>
        <w:jc w:val="both"/>
      </w:pPr>
    </w:p>
    <w:p w:rsidR="00652DCA" w:rsidRDefault="00652DCA" w:rsidP="00652DCA">
      <w:pPr>
        <w:ind w:firstLine="708"/>
        <w:jc w:val="both"/>
      </w:pPr>
      <w:r w:rsidRPr="00863587">
        <w:t>Plan değişikliği teklifine konu alanın da konumlu olduğu, Ankara Valiliği (Çevre ve Şehircilik İl Müdürlüğü) tarafından 24.12.2010 tarihinde onaylanmış “İmar Planına Esas Jeolojik-Jeoteknik Etüt Raporunun”​bulunduğu, Belirtilen rapor kapsamında planlama alanının “Ö.A.2.1. Önlemli Alanlar” olarak tanımlandığının açıklama raporunda belirtildiği,</w:t>
      </w:r>
    </w:p>
    <w:p w:rsidR="00652DCA" w:rsidRDefault="00652DCA" w:rsidP="00652DCA">
      <w:pPr>
        <w:ind w:firstLine="708"/>
        <w:jc w:val="both"/>
      </w:pPr>
    </w:p>
    <w:p w:rsidR="00652DCA" w:rsidRDefault="00652DCA" w:rsidP="00652DCA">
      <w:pPr>
        <w:ind w:firstLine="708"/>
        <w:jc w:val="both"/>
      </w:pPr>
      <w:r w:rsidRPr="00863587">
        <w:t>Ankara Büyükşehir Belediyesi, ASKİ Genel Müdürlüğü, Çevre Koruma ve Kontrol Dairesi Başkanlığı, Su Havzaları Şube Müdürlüğü’nün 30.07.2025 tarih 865348 sayılı kurum görüşünde;</w:t>
      </w:r>
      <w:r>
        <w:t xml:space="preserve"> “…</w:t>
      </w:r>
      <w:r w:rsidRPr="00863587">
        <w:t>mer’i mevzuat kapsamında gerekli izinlerin alınması ve alt yapı tedbirleri yönünden ASKİ Atık Suların Kanalizasyon Şebekesine Deşarj Yönetmeliği hükümlerine uyulması hususunda” ,dendiği,</w:t>
      </w:r>
    </w:p>
    <w:p w:rsidR="00652DCA" w:rsidRDefault="00652DCA" w:rsidP="00652DCA">
      <w:pPr>
        <w:ind w:firstLine="708"/>
        <w:jc w:val="both"/>
      </w:pPr>
    </w:p>
    <w:p w:rsidR="00652DCA" w:rsidRDefault="00652DCA" w:rsidP="00652DCA">
      <w:pPr>
        <w:ind w:firstLine="708"/>
        <w:jc w:val="both"/>
      </w:pPr>
      <w:r>
        <w:t>Başkent Elektrik Dağıtım A.Ş.’</w:t>
      </w:r>
      <w:r w:rsidRPr="00863587">
        <w:t>nin 21.07.2025 tarih 696809 sayılı görüşünde: “İlgi yazınızda talep ettiğiniz bölgedeki altyapı ve üstyapı tesislerimize ait güzergâh bilgileri coğrafi bilgi sistemimiz üzerinden alınarak yazımız ekinde (EK-1) bilgilerinize sunulmuştur. Yapılacak çalışmalarda (Ek.2) Elektrik Kuvvetli Akım Tesisleri Yönetmeliği'nde (EKAT) belirtilen mesafelere riayet edilmesi gerekmektedir.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İlgi yazınıza konu olan bölgede 2025 yılı için bir yatırım planımız bulunmamakla birlikte, söz konusu bölgeye yakın durumda bulunan ve bölge içinde kalan mevcut elektrik dağıtım şebekelerimiz (TAY915 kodlu trafo binası ve bu binaya irtibatlı alçak gerilim/yüksek gerilim (AG/YG) tesisler) bulunmaktadır. Yapılması planlanan imar planında, bölge yakınında ve içinde kalan mevcut dağıtım tesislerimiz göz önünde bulundurulması ve söz konusu bölgelerden ileride gelebilecek enerji talepleri ile tedarik sürekliliğinin sağlanması baz alınarak trafo tesislerimiz için </w:t>
      </w:r>
      <w:r w:rsidRPr="00863587">
        <w:rPr>
          <w:u w:val="single"/>
        </w:rPr>
        <w:t>teknik alt yapı alanlarının ayrılması gerekmektedir.”</w:t>
      </w:r>
      <w:r w:rsidRPr="00863587">
        <w:t xml:space="preserve"> dendiği,</w:t>
      </w:r>
    </w:p>
    <w:p w:rsidR="00652DCA" w:rsidRDefault="00652DCA" w:rsidP="00652DCA">
      <w:pPr>
        <w:ind w:firstLine="708"/>
        <w:jc w:val="both"/>
      </w:pPr>
    </w:p>
    <w:p w:rsidR="00652DCA" w:rsidRDefault="00652DCA" w:rsidP="00652DCA">
      <w:pPr>
        <w:ind w:firstLine="708"/>
        <w:jc w:val="both"/>
      </w:pPr>
    </w:p>
    <w:p w:rsidR="00652DCA" w:rsidRDefault="00652DCA" w:rsidP="00652DCA">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2DCA" w:rsidRPr="002D00A5" w:rsidTr="000D5183">
        <w:trPr>
          <w:trHeight w:val="1008"/>
        </w:trPr>
        <w:tc>
          <w:tcPr>
            <w:tcW w:w="3510" w:type="dxa"/>
          </w:tcPr>
          <w:p w:rsidR="00652DCA" w:rsidRPr="002D00A5" w:rsidRDefault="00652DCA" w:rsidP="000D5183">
            <w:pPr>
              <w:ind w:right="-1"/>
              <w:jc w:val="center"/>
            </w:pPr>
            <w:r w:rsidRPr="002D00A5">
              <w:lastRenderedPageBreak/>
              <w:t>T.C.</w:t>
            </w:r>
          </w:p>
          <w:p w:rsidR="00652DCA" w:rsidRPr="002D00A5" w:rsidRDefault="00652DCA" w:rsidP="000D5183">
            <w:pPr>
              <w:ind w:right="-1"/>
              <w:jc w:val="center"/>
            </w:pPr>
            <w:r w:rsidRPr="002D00A5">
              <w:t>ANKARA BÜYÜKŞEHİR</w:t>
            </w:r>
          </w:p>
          <w:p w:rsidR="00652DCA" w:rsidRPr="002D00A5" w:rsidRDefault="00652DCA" w:rsidP="000D5183">
            <w:pPr>
              <w:ind w:right="-1"/>
              <w:jc w:val="center"/>
            </w:pPr>
            <w:r w:rsidRPr="002D00A5">
              <w:t>BELEDİYE MECLİSİ</w:t>
            </w:r>
          </w:p>
        </w:tc>
      </w:tr>
    </w:tbl>
    <w:p w:rsidR="00652DCA" w:rsidRDefault="00652DCA" w:rsidP="00652DCA">
      <w:pPr>
        <w:tabs>
          <w:tab w:val="left" w:pos="1935"/>
          <w:tab w:val="left" w:pos="9356"/>
        </w:tabs>
        <w:ind w:right="-1"/>
        <w:jc w:val="both"/>
      </w:pPr>
    </w:p>
    <w:p w:rsidR="00652DCA" w:rsidRDefault="00652DCA" w:rsidP="00652DCA">
      <w:pPr>
        <w:tabs>
          <w:tab w:val="left" w:pos="1935"/>
          <w:tab w:val="left" w:pos="9356"/>
        </w:tabs>
        <w:ind w:right="-1"/>
        <w:jc w:val="both"/>
      </w:pPr>
    </w:p>
    <w:p w:rsidR="00652DCA" w:rsidRDefault="00652DCA" w:rsidP="00652DCA">
      <w:pPr>
        <w:ind w:right="-1"/>
        <w:jc w:val="both"/>
      </w:pPr>
      <w:r>
        <w:t xml:space="preserve">Karar No: </w:t>
      </w:r>
      <w:r w:rsidR="00860C12">
        <w:t>1730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652DCA" w:rsidRDefault="00652DCA" w:rsidP="00652DCA">
      <w:pPr>
        <w:jc w:val="center"/>
      </w:pPr>
    </w:p>
    <w:p w:rsidR="00652DCA" w:rsidRDefault="00652DCA" w:rsidP="00652DCA">
      <w:pPr>
        <w:jc w:val="center"/>
      </w:pPr>
      <w:r>
        <w:t>-3-</w:t>
      </w:r>
    </w:p>
    <w:p w:rsidR="00652DCA" w:rsidRDefault="00652DCA" w:rsidP="00652DCA"/>
    <w:p w:rsidR="00652DCA" w:rsidRDefault="00652DCA" w:rsidP="00652DCA">
      <w:pPr>
        <w:ind w:firstLine="708"/>
        <w:jc w:val="both"/>
      </w:pPr>
      <w:r w:rsidRPr="00863587">
        <w:t>Kızılcahamam Doğalgaz A.Ş</w:t>
      </w:r>
      <w:r>
        <w:t>.</w:t>
      </w:r>
      <w:r w:rsidRPr="00863587">
        <w:t xml:space="preserve">’nin 18.08.2025 tarih 68 sayılı görüşünde; “Bahsi geçen imar planı çalışmalarıyla alakalı kroki ekte bilginize sunulmuştur.” dendiği, yazı ekinde yer alan krokide boru hattının büyük kısmının ada kenarı dışında olduğu, plan sınırına dahil </w:t>
      </w:r>
      <w:r>
        <w:t>olan bağlantı kısmının ise 15 m’</w:t>
      </w:r>
      <w:r w:rsidRPr="00863587">
        <w:t>lik çekme mesafesinde kaldığı,</w:t>
      </w:r>
    </w:p>
    <w:p w:rsidR="00652DCA" w:rsidRDefault="00652DCA" w:rsidP="00652DCA">
      <w:pPr>
        <w:ind w:firstLine="708"/>
        <w:jc w:val="both"/>
      </w:pPr>
    </w:p>
    <w:p w:rsidR="00652DCA" w:rsidRDefault="00652DCA" w:rsidP="00652DCA">
      <w:pPr>
        <w:ind w:firstLine="708"/>
        <w:jc w:val="both"/>
      </w:pPr>
      <w:r w:rsidRPr="00863587">
        <w:t>Ankara Valiliği, İl Sağlık Müdürlüğü Destek Hizmetleri Başkanlığı’nın 11.07.2025 tarih ve E-71318004 sayılı görüşünde; “Konuyla ilgili Emsal:2.00, Kat:5 ve Sağlık Alanı olacak şekilde 1/1000  ve 1/5000 plan tadilatına ilişkin ilgi yazı ekindeki evraklar incelenmiş olup plan tadilatı Müdürlüğümüzce uygun bulunmuştur.” dendiği,</w:t>
      </w:r>
    </w:p>
    <w:p w:rsidR="00652DCA" w:rsidRDefault="00652DCA" w:rsidP="00652DCA">
      <w:pPr>
        <w:ind w:firstLine="708"/>
        <w:jc w:val="both"/>
      </w:pPr>
    </w:p>
    <w:p w:rsidR="00652DCA" w:rsidRDefault="00652DCA" w:rsidP="00652DCA">
      <w:pPr>
        <w:ind w:firstLine="708"/>
        <w:jc w:val="both"/>
      </w:pPr>
      <w:r w:rsidRPr="00863587">
        <w:t>Kızılcahamam Kaymakamlığı, Milli Emlak Müdürlüğü’nün bila tarih E-34695696 sayılı görüş ekinde yer alan teknik raporda “….yapılan plan değişikliğinin Hazine menfaatleri açısından olumsuz bir değişiklik olmadığı görüş ve kanaatine varılmıştır.” dendiği,</w:t>
      </w:r>
    </w:p>
    <w:p w:rsidR="00652DCA" w:rsidRDefault="00652DCA" w:rsidP="00652DCA">
      <w:pPr>
        <w:ind w:firstLine="708"/>
        <w:jc w:val="both"/>
      </w:pPr>
    </w:p>
    <w:p w:rsidR="00652DCA" w:rsidRDefault="00652DCA" w:rsidP="00652DCA">
      <w:pPr>
        <w:ind w:firstLine="708"/>
        <w:jc w:val="both"/>
      </w:pPr>
      <w:r w:rsidRPr="00863587">
        <w:t>Plan açıklama raporunun parselasyon planı başlığına ilişkin; “Planlama alanında imar planına uygun olarak hazırlanan parselasyon planı 10.08.2023 tarih ve 143 Sayılı ve 28.12.2023 tarih ve 214 sayılı Kızılcahamam Belediye Encümen Kararı ile 25.01.2024 tarih ve 240 sayılı Ankara Büyükşehir Belediye Encümen  Kararı ile onaylanmış olup, 04.07.2024 tarihinde tapuda tescil görmüştür.” dendiği,</w:t>
      </w:r>
    </w:p>
    <w:p w:rsidR="00652DCA" w:rsidRDefault="00652DCA" w:rsidP="00652DCA">
      <w:pPr>
        <w:ind w:firstLine="708"/>
        <w:jc w:val="both"/>
      </w:pPr>
    </w:p>
    <w:p w:rsidR="00652DCA" w:rsidRDefault="00652DCA" w:rsidP="00652DCA">
      <w:pPr>
        <w:ind w:firstLine="708"/>
        <w:jc w:val="both"/>
      </w:pPr>
      <w:r w:rsidRPr="00863587">
        <w:rPr>
          <w:b/>
        </w:rPr>
        <w:t>1/1000 Ölçekli Uygulama İmar Plan Değişikliği Teklifinde,</w:t>
      </w:r>
      <w:r w:rsidRPr="00863587">
        <w:t> İlçe belediye meclisinin 07.07.2025 tarih ve 83 sayılı kararında “Mülkiyeti Maliye hazinesi ile Kızılcahamam Belediye Başkanlığına ait olan Akçay Mahallesinde kain 160045 ada 1 parsel sayılı taşınmaz Sağlık Tesisi Alanı olarak planlanmış olup, yapılaşma koşulları Emsal:2.00 ve Yençok:5 kat olarak düzenlenmiştir. Meri planda Sağlık Alanı kullanımı ile</w:t>
      </w:r>
      <w:r>
        <w:t xml:space="preserve"> </w:t>
      </w:r>
      <w:r w:rsidRPr="00863587">
        <w:t>taşınmazın kadastro sınırları uyuşmadığından dolayı taşınmazın bitişiğindeki parsellerde dikkate alınarak Sağlık Alanı kullanımının sınırları kadastroya göre revize edilmiştir. Sağlık tesis alanı sınırlarının kadastroya göre revize edilmesi dolayısı ile kullanımın bitişiğinde bulunan ve düzenlemelerden etkilenen mülkiyeti şahıslara ait 160045 ada 2 parsel, 812 ada 8-9-10 ve 11 parsel sayılı taşınmazlarında bulunduğu Konut+Ticaret Alanı kullanımının sınırları da kadastroya göre revize edilmiş olup, Konut+Ticaret Alanının yapılaşma koşullarında herhangi bir değişiklik yapılmamıştır</w:t>
      </w:r>
      <w:r>
        <w:t>.” dendiği,</w:t>
      </w:r>
    </w:p>
    <w:p w:rsidR="00652DCA" w:rsidRDefault="00652DCA" w:rsidP="00652DCA">
      <w:pPr>
        <w:ind w:firstLine="708"/>
        <w:jc w:val="both"/>
      </w:pPr>
    </w:p>
    <w:p w:rsidR="00652DCA" w:rsidRDefault="00652DCA" w:rsidP="00652DCA">
      <w:pPr>
        <w:ind w:firstLine="708"/>
        <w:jc w:val="both"/>
      </w:pPr>
      <w:r w:rsidRPr="00863587">
        <w:t>Öneri Plan değişikliği teklifine ait paftalar üzerinde;</w:t>
      </w:r>
    </w:p>
    <w:p w:rsidR="00652DCA" w:rsidRDefault="00652DCA" w:rsidP="00652DCA">
      <w:pPr>
        <w:ind w:firstLine="708"/>
        <w:jc w:val="both"/>
      </w:pPr>
      <w:r w:rsidRPr="00863587">
        <w:t>“1.Plan Üzerinde Belirtilen, Yapılaşma Koşullarına Ve Yapı Yaklaşma Mesafelerine Uyulacaktır.</w:t>
      </w:r>
    </w:p>
    <w:p w:rsidR="00652DCA" w:rsidRDefault="00652DCA" w:rsidP="00652DCA">
      <w:pPr>
        <w:ind w:firstLine="708"/>
        <w:jc w:val="both"/>
      </w:pPr>
      <w:r w:rsidRPr="00863587">
        <w:t>2.Kadastro İle İmar Planı Hattı Arasındaki Uyuşmazlıklardan Kaynaklanan 2 Metreye Kadar Olan Kaymaları, Yolun Genişliği Ve Güzergâhı Değişmemek Kaydı İle Düzeltmeye Belediyesi Yetkilidir.</w:t>
      </w:r>
    </w:p>
    <w:p w:rsidR="00652DCA" w:rsidRDefault="00652DCA" w:rsidP="00652DCA">
      <w:pPr>
        <w:ind w:firstLine="708"/>
        <w:jc w:val="both"/>
      </w:pPr>
      <w:r w:rsidRPr="00863587">
        <w:t>3.Başkent Elektrik Dağıtım A.Ş</w:t>
      </w:r>
      <w:r>
        <w:t>.’</w:t>
      </w:r>
      <w:r w:rsidRPr="00863587">
        <w:t>nin 21.07.2025 Tarih 696809 Sayılı Görüşünde Belirtilen Hususlara Uyulacaktır.</w:t>
      </w:r>
    </w:p>
    <w:p w:rsidR="00652DCA" w:rsidRPr="00863587" w:rsidRDefault="00652DCA" w:rsidP="00652DCA">
      <w:pPr>
        <w:ind w:firstLine="708"/>
        <w:jc w:val="both"/>
      </w:pPr>
      <w:r w:rsidRPr="00863587">
        <w:t>4.Planlama Alanı İçerisinde İhtiyaç Duyulması Halinde İmar Ada/Parsellerinde Teknik Altyapı Alanları Yapılabilir.</w:t>
      </w:r>
    </w:p>
    <w:p w:rsidR="00652DCA" w:rsidRDefault="00652DCA" w:rsidP="00652DCA">
      <w:pPr>
        <w:ind w:firstLine="708"/>
        <w:jc w:val="both"/>
      </w:pPr>
      <w:r w:rsidRPr="00863587">
        <w:t>5.Ankara Büyükşehir Belediyesi, ASKİ Genel Müdürlüğü, Çevre Koruma ve Kontrol Dairesi Başkanlığı, Su Havzaları Şube Müdürlüğü’nün 30.07.2025 Tarih 865348 Görüşüne Uyulacaktır.</w:t>
      </w:r>
    </w:p>
    <w:p w:rsidR="00652DCA" w:rsidRDefault="00652DCA" w:rsidP="00652D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2DCA" w:rsidRPr="002D00A5" w:rsidTr="000D5183">
        <w:trPr>
          <w:trHeight w:val="1008"/>
        </w:trPr>
        <w:tc>
          <w:tcPr>
            <w:tcW w:w="3510" w:type="dxa"/>
          </w:tcPr>
          <w:p w:rsidR="00652DCA" w:rsidRPr="002D00A5" w:rsidRDefault="00652DCA" w:rsidP="000D5183">
            <w:pPr>
              <w:ind w:right="-1"/>
              <w:jc w:val="center"/>
            </w:pPr>
            <w:r w:rsidRPr="002D00A5">
              <w:t>T.C.</w:t>
            </w:r>
          </w:p>
          <w:p w:rsidR="00652DCA" w:rsidRPr="002D00A5" w:rsidRDefault="00652DCA" w:rsidP="000D5183">
            <w:pPr>
              <w:ind w:right="-1"/>
              <w:jc w:val="center"/>
            </w:pPr>
            <w:r w:rsidRPr="002D00A5">
              <w:t>ANKARA BÜYÜKŞEHİR</w:t>
            </w:r>
          </w:p>
          <w:p w:rsidR="00652DCA" w:rsidRPr="002D00A5" w:rsidRDefault="00652DCA" w:rsidP="000D5183">
            <w:pPr>
              <w:ind w:right="-1"/>
              <w:jc w:val="center"/>
            </w:pPr>
            <w:r w:rsidRPr="002D00A5">
              <w:t>BELEDİYE MECLİSİ</w:t>
            </w:r>
          </w:p>
        </w:tc>
      </w:tr>
    </w:tbl>
    <w:p w:rsidR="00652DCA" w:rsidRDefault="00652DCA" w:rsidP="00652DCA">
      <w:pPr>
        <w:tabs>
          <w:tab w:val="left" w:pos="1935"/>
          <w:tab w:val="left" w:pos="9356"/>
        </w:tabs>
        <w:ind w:right="-1"/>
        <w:jc w:val="both"/>
      </w:pPr>
    </w:p>
    <w:p w:rsidR="00652DCA" w:rsidRDefault="00652DCA" w:rsidP="00652DCA">
      <w:pPr>
        <w:tabs>
          <w:tab w:val="left" w:pos="1935"/>
          <w:tab w:val="left" w:pos="9356"/>
        </w:tabs>
        <w:ind w:right="-1"/>
        <w:jc w:val="both"/>
      </w:pPr>
    </w:p>
    <w:p w:rsidR="00652DCA" w:rsidRDefault="00652DCA" w:rsidP="00652DCA">
      <w:pPr>
        <w:ind w:right="-1"/>
        <w:jc w:val="both"/>
      </w:pPr>
      <w:r>
        <w:t xml:space="preserve">Karar No: </w:t>
      </w:r>
      <w:r w:rsidR="00860C12">
        <w:t>1730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652DCA" w:rsidRDefault="00652DCA" w:rsidP="00652DCA">
      <w:pPr>
        <w:jc w:val="center"/>
      </w:pPr>
    </w:p>
    <w:p w:rsidR="00652DCA" w:rsidRDefault="00652DCA" w:rsidP="00652DCA">
      <w:pPr>
        <w:jc w:val="center"/>
      </w:pPr>
    </w:p>
    <w:p w:rsidR="00652DCA" w:rsidRDefault="00652DCA" w:rsidP="00652DCA">
      <w:pPr>
        <w:jc w:val="center"/>
      </w:pPr>
      <w:r>
        <w:t>-4-</w:t>
      </w:r>
    </w:p>
    <w:p w:rsidR="00652DCA" w:rsidRDefault="00652DCA" w:rsidP="00652DCA">
      <w:pPr>
        <w:jc w:val="center"/>
      </w:pPr>
    </w:p>
    <w:p w:rsidR="00652DCA" w:rsidRDefault="00652DCA" w:rsidP="00652DCA">
      <w:pPr>
        <w:jc w:val="center"/>
      </w:pPr>
    </w:p>
    <w:p w:rsidR="00652DCA" w:rsidRDefault="00652DCA" w:rsidP="00652DCA">
      <w:pPr>
        <w:jc w:val="both"/>
      </w:pPr>
    </w:p>
    <w:p w:rsidR="00652DCA" w:rsidRDefault="00652DCA" w:rsidP="00652DCA">
      <w:pPr>
        <w:ind w:firstLine="708"/>
        <w:jc w:val="both"/>
      </w:pPr>
      <w:r w:rsidRPr="00863587">
        <w:t>6.Planda Belirtilmeyen Hususlarda Yürürlükteki Kızılcahamam İlave Revizyon İmar Planı Plan Notları Geçerlidir.” şeklinde 6 adet plan notu önerildiği,</w:t>
      </w:r>
    </w:p>
    <w:p w:rsidR="00652DCA" w:rsidRDefault="00652DCA" w:rsidP="00652DCA">
      <w:pPr>
        <w:ind w:firstLine="708"/>
        <w:jc w:val="both"/>
      </w:pPr>
      <w:r w:rsidRPr="00863587">
        <w:t>Plan değişikliği için  UİP-061107853 plan işlem numarası alındığı,</w:t>
      </w:r>
    </w:p>
    <w:p w:rsidR="00652DCA" w:rsidRDefault="00652DCA" w:rsidP="00652DCA">
      <w:pPr>
        <w:ind w:firstLine="708"/>
        <w:jc w:val="both"/>
      </w:pPr>
    </w:p>
    <w:p w:rsidR="00652DCA" w:rsidRPr="00863587" w:rsidRDefault="00652DCA" w:rsidP="00652DCA">
      <w:pPr>
        <w:ind w:firstLine="708"/>
        <w:jc w:val="both"/>
      </w:pPr>
      <w:r w:rsidRPr="00863587">
        <w:t>Plan değişikliği teklifine ilişkin alan dağılım tablosunun;</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9"/>
        <w:gridCol w:w="1810"/>
        <w:gridCol w:w="2409"/>
        <w:gridCol w:w="1277"/>
      </w:tblGrid>
      <w:tr w:rsidR="00652DCA" w:rsidRPr="00863587" w:rsidTr="00652DCA">
        <w:trPr>
          <w:trHeight w:val="213"/>
          <w:tblCellSpacing w:w="0" w:type="dxa"/>
          <w:jc w:val="center"/>
        </w:trPr>
        <w:tc>
          <w:tcPr>
            <w:tcW w:w="3009"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Alan Kullanımı</w:t>
            </w:r>
          </w:p>
        </w:tc>
        <w:tc>
          <w:tcPr>
            <w:tcW w:w="1810"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Meri Plan</w:t>
            </w:r>
          </w:p>
        </w:tc>
        <w:tc>
          <w:tcPr>
            <w:tcW w:w="2409"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Plan Değişikliği</w:t>
            </w:r>
          </w:p>
        </w:tc>
        <w:tc>
          <w:tcPr>
            <w:tcW w:w="1277"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Fark</w:t>
            </w:r>
          </w:p>
        </w:tc>
      </w:tr>
      <w:tr w:rsidR="00652DCA" w:rsidRPr="00863587" w:rsidTr="00652DCA">
        <w:trPr>
          <w:trHeight w:val="222"/>
          <w:tblCellSpacing w:w="0" w:type="dxa"/>
          <w:jc w:val="center"/>
        </w:trPr>
        <w:tc>
          <w:tcPr>
            <w:tcW w:w="3009"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Sağlık Tesisi Alanı</w:t>
            </w:r>
          </w:p>
        </w:tc>
        <w:tc>
          <w:tcPr>
            <w:tcW w:w="1810" w:type="dxa"/>
            <w:tcMar>
              <w:top w:w="0" w:type="dxa"/>
              <w:left w:w="108" w:type="dxa"/>
              <w:bottom w:w="0" w:type="dxa"/>
              <w:right w:w="108" w:type="dxa"/>
            </w:tcMar>
            <w:vAlign w:val="center"/>
            <w:hideMark/>
          </w:tcPr>
          <w:p w:rsidR="00652DCA" w:rsidRPr="00863587" w:rsidRDefault="00652DCA" w:rsidP="000D5183">
            <w:pPr>
              <w:jc w:val="both"/>
            </w:pPr>
            <w:r w:rsidRPr="00863587">
              <w:t>10707,9</w:t>
            </w:r>
          </w:p>
        </w:tc>
        <w:tc>
          <w:tcPr>
            <w:tcW w:w="2409" w:type="dxa"/>
            <w:tcMar>
              <w:top w:w="0" w:type="dxa"/>
              <w:left w:w="108" w:type="dxa"/>
              <w:bottom w:w="0" w:type="dxa"/>
              <w:right w:w="108" w:type="dxa"/>
            </w:tcMar>
            <w:vAlign w:val="center"/>
            <w:hideMark/>
          </w:tcPr>
          <w:p w:rsidR="00652DCA" w:rsidRPr="00863587" w:rsidRDefault="00652DCA" w:rsidP="000D5183">
            <w:pPr>
              <w:jc w:val="both"/>
            </w:pPr>
            <w:r w:rsidRPr="00863587">
              <w:t>10723,6</w:t>
            </w:r>
          </w:p>
        </w:tc>
        <w:tc>
          <w:tcPr>
            <w:tcW w:w="1277" w:type="dxa"/>
            <w:tcMar>
              <w:top w:w="0" w:type="dxa"/>
              <w:left w:w="108" w:type="dxa"/>
              <w:bottom w:w="0" w:type="dxa"/>
              <w:right w:w="108" w:type="dxa"/>
            </w:tcMar>
            <w:vAlign w:val="center"/>
            <w:hideMark/>
          </w:tcPr>
          <w:p w:rsidR="00652DCA" w:rsidRPr="00863587" w:rsidRDefault="00652DCA" w:rsidP="000D5183">
            <w:pPr>
              <w:jc w:val="both"/>
            </w:pPr>
            <w:r w:rsidRPr="00863587">
              <w:t>15,7</w:t>
            </w:r>
          </w:p>
        </w:tc>
      </w:tr>
      <w:tr w:rsidR="00652DCA" w:rsidRPr="00863587" w:rsidTr="00652DCA">
        <w:trPr>
          <w:trHeight w:val="476"/>
          <w:tblCellSpacing w:w="0" w:type="dxa"/>
          <w:jc w:val="center"/>
        </w:trPr>
        <w:tc>
          <w:tcPr>
            <w:tcW w:w="3009"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Konut+Ticaret Alanı</w:t>
            </w:r>
          </w:p>
        </w:tc>
        <w:tc>
          <w:tcPr>
            <w:tcW w:w="1810" w:type="dxa"/>
            <w:tcMar>
              <w:top w:w="0" w:type="dxa"/>
              <w:left w:w="108" w:type="dxa"/>
              <w:bottom w:w="0" w:type="dxa"/>
              <w:right w:w="108" w:type="dxa"/>
            </w:tcMar>
            <w:vAlign w:val="center"/>
            <w:hideMark/>
          </w:tcPr>
          <w:p w:rsidR="00652DCA" w:rsidRPr="00863587" w:rsidRDefault="00652DCA" w:rsidP="000D5183">
            <w:pPr>
              <w:jc w:val="both"/>
            </w:pPr>
            <w:r w:rsidRPr="00863587">
              <w:t>2468,1</w:t>
            </w:r>
          </w:p>
        </w:tc>
        <w:tc>
          <w:tcPr>
            <w:tcW w:w="2409" w:type="dxa"/>
            <w:tcMar>
              <w:top w:w="0" w:type="dxa"/>
              <w:left w:w="108" w:type="dxa"/>
              <w:bottom w:w="0" w:type="dxa"/>
              <w:right w:w="108" w:type="dxa"/>
            </w:tcMar>
            <w:vAlign w:val="center"/>
            <w:hideMark/>
          </w:tcPr>
          <w:p w:rsidR="00652DCA" w:rsidRPr="00863587" w:rsidRDefault="00652DCA" w:rsidP="000D5183">
            <w:pPr>
              <w:jc w:val="both"/>
            </w:pPr>
            <w:r w:rsidRPr="00863587">
              <w:t>2452,4</w:t>
            </w:r>
          </w:p>
        </w:tc>
        <w:tc>
          <w:tcPr>
            <w:tcW w:w="1277" w:type="dxa"/>
            <w:tcMar>
              <w:top w:w="0" w:type="dxa"/>
              <w:left w:w="108" w:type="dxa"/>
              <w:bottom w:w="0" w:type="dxa"/>
              <w:right w:w="108" w:type="dxa"/>
            </w:tcMar>
            <w:vAlign w:val="center"/>
            <w:hideMark/>
          </w:tcPr>
          <w:p w:rsidR="00652DCA" w:rsidRPr="00863587" w:rsidRDefault="00652DCA" w:rsidP="000D5183">
            <w:pPr>
              <w:jc w:val="both"/>
            </w:pPr>
            <w:r w:rsidRPr="00863587">
              <w:t>-15,7</w:t>
            </w:r>
          </w:p>
        </w:tc>
      </w:tr>
      <w:tr w:rsidR="00652DCA" w:rsidRPr="00863587" w:rsidTr="00652DCA">
        <w:trPr>
          <w:trHeight w:val="390"/>
          <w:tblCellSpacing w:w="0" w:type="dxa"/>
          <w:jc w:val="center"/>
        </w:trPr>
        <w:tc>
          <w:tcPr>
            <w:tcW w:w="3009" w:type="dxa"/>
            <w:tcMar>
              <w:top w:w="0" w:type="dxa"/>
              <w:left w:w="108" w:type="dxa"/>
              <w:bottom w:w="0" w:type="dxa"/>
              <w:right w:w="108" w:type="dxa"/>
            </w:tcMar>
            <w:vAlign w:val="center"/>
            <w:hideMark/>
          </w:tcPr>
          <w:p w:rsidR="00652DCA" w:rsidRPr="00863587" w:rsidRDefault="00652DCA" w:rsidP="000D5183">
            <w:pPr>
              <w:jc w:val="both"/>
              <w:rPr>
                <w:b/>
              </w:rPr>
            </w:pPr>
            <w:r w:rsidRPr="00E0420F">
              <w:rPr>
                <w:b/>
              </w:rPr>
              <w:t>TOPLAM</w:t>
            </w:r>
          </w:p>
        </w:tc>
        <w:tc>
          <w:tcPr>
            <w:tcW w:w="1810" w:type="dxa"/>
            <w:tcMar>
              <w:top w:w="0" w:type="dxa"/>
              <w:left w:w="108" w:type="dxa"/>
              <w:bottom w:w="0" w:type="dxa"/>
              <w:right w:w="108" w:type="dxa"/>
            </w:tcMar>
            <w:vAlign w:val="center"/>
            <w:hideMark/>
          </w:tcPr>
          <w:p w:rsidR="00652DCA" w:rsidRPr="00863587" w:rsidRDefault="00652DCA" w:rsidP="000D5183">
            <w:pPr>
              <w:jc w:val="both"/>
            </w:pPr>
            <w:r w:rsidRPr="00863587">
              <w:t>13176</w:t>
            </w:r>
          </w:p>
        </w:tc>
        <w:tc>
          <w:tcPr>
            <w:tcW w:w="2409" w:type="dxa"/>
            <w:tcMar>
              <w:top w:w="0" w:type="dxa"/>
              <w:left w:w="108" w:type="dxa"/>
              <w:bottom w:w="0" w:type="dxa"/>
              <w:right w:w="108" w:type="dxa"/>
            </w:tcMar>
            <w:vAlign w:val="center"/>
            <w:hideMark/>
          </w:tcPr>
          <w:p w:rsidR="00652DCA" w:rsidRPr="00863587" w:rsidRDefault="00652DCA" w:rsidP="000D5183">
            <w:pPr>
              <w:jc w:val="both"/>
            </w:pPr>
            <w:r w:rsidRPr="00863587">
              <w:t>13176</w:t>
            </w:r>
          </w:p>
        </w:tc>
        <w:tc>
          <w:tcPr>
            <w:tcW w:w="1277" w:type="dxa"/>
            <w:tcMar>
              <w:top w:w="0" w:type="dxa"/>
              <w:left w:w="108" w:type="dxa"/>
              <w:bottom w:w="0" w:type="dxa"/>
              <w:right w:w="108" w:type="dxa"/>
            </w:tcMar>
            <w:vAlign w:val="center"/>
            <w:hideMark/>
          </w:tcPr>
          <w:p w:rsidR="00652DCA" w:rsidRPr="00863587" w:rsidRDefault="00652DCA" w:rsidP="000D5183">
            <w:pPr>
              <w:jc w:val="both"/>
            </w:pPr>
            <w:r w:rsidRPr="00863587">
              <w:t>0</w:t>
            </w:r>
          </w:p>
        </w:tc>
      </w:tr>
    </w:tbl>
    <w:p w:rsidR="00652DCA" w:rsidRDefault="00652DCA" w:rsidP="00652DCA">
      <w:pPr>
        <w:ind w:firstLine="708"/>
        <w:jc w:val="both"/>
      </w:pPr>
      <w:r w:rsidRPr="00863587">
        <w:t>Şekl</w:t>
      </w:r>
      <w:r>
        <w:t>inde olduğu,</w:t>
      </w:r>
    </w:p>
    <w:p w:rsidR="00652DCA" w:rsidRDefault="00652DCA" w:rsidP="00652DCA">
      <w:pPr>
        <w:ind w:firstLine="708"/>
        <w:jc w:val="both"/>
      </w:pPr>
    </w:p>
    <w:p w:rsidR="00652DCA" w:rsidRDefault="00652DCA" w:rsidP="00652DCA">
      <w:pPr>
        <w:ind w:firstLine="708"/>
        <w:jc w:val="both"/>
        <w:rPr>
          <w:b/>
        </w:rPr>
      </w:pPr>
      <w:r w:rsidRPr="00E0420F">
        <w:rPr>
          <w:b/>
        </w:rPr>
        <w:t>Başkanlığımızca yapılan değerlendirmede;</w:t>
      </w:r>
    </w:p>
    <w:p w:rsidR="00652DCA" w:rsidRDefault="00652DCA" w:rsidP="00652DCA">
      <w:pPr>
        <w:ind w:firstLine="708"/>
        <w:jc w:val="both"/>
      </w:pPr>
      <w:r>
        <w:t>Teklife konu plan değişikliği ile 160045 ada 1 parselde mevcut "Hastane" alan kullanımının "Sağlık Tesis Alanı" kullanımına dönüştürüldüğü ve Emsal:2.00 Yençok:5kat olarak düzenlendiği, ayrıca Konut+Ticaret alanı parselleri ile Hastane alanı parseli arasındaki sınırın kadastro/parselasyon sınırlarına göre yeniden düzenlendiği, uydu görüntüsü üzerinden plan değişikliği onama sınırı içerisinde mevcut yapıların bulunduğunun görüldüğü, alan içerisinde verilmiş ruhsat/iskân belgelerine ilişkin herhangi bir veriye dosyasında rastlanılmadığı, Başkent Elektrik Dağıtım A.Ş kurum görüşünün şartlı olarak verildiği,</w:t>
      </w:r>
    </w:p>
    <w:p w:rsidR="00652DCA" w:rsidRDefault="00652DCA" w:rsidP="00652DCA">
      <w:pPr>
        <w:ind w:firstLine="708"/>
        <w:jc w:val="both"/>
      </w:pPr>
    </w:p>
    <w:p w:rsidR="00652DCA" w:rsidRDefault="00652DCA" w:rsidP="00652DCA">
      <w:pPr>
        <w:ind w:firstLine="708"/>
        <w:jc w:val="both"/>
      </w:pPr>
      <w:r>
        <w:t>Teklifin uygun görülmesi halinde ise; BEDAŞ görüşüne rağmen "Teknik Altyapı Alanı" ayrılmadığından, öneri ile sunulan 4 no.lu plan notunun iptali ve aynı zamanda Başkent Elektrik Dağıtım A.Ş.’den uygun görüş alınmadan uygulamaya geçilemeyeceğine yönelik plan notu ilavesi gerektiği değerlendirilmekle birlikte; bahse konu değişikliğin yazımızda belirtilen hususlar ve ilgili mevzuat hükümleri çerçevesinde Belediye Meclisince karara bağlanması gerektiği, görüş ve sonucuna varıldığı,</w:t>
      </w:r>
    </w:p>
    <w:p w:rsidR="00652DCA" w:rsidRDefault="00652DCA" w:rsidP="00652DCA">
      <w:pPr>
        <w:ind w:firstLine="708"/>
        <w:jc w:val="both"/>
      </w:pPr>
    </w:p>
    <w:p w:rsidR="003F2021" w:rsidRDefault="00652DCA" w:rsidP="00652DCA">
      <w:pPr>
        <w:ind w:firstLine="708"/>
        <w:jc w:val="both"/>
      </w:pPr>
      <w:r>
        <w:t xml:space="preserve">Bu nedenle; </w:t>
      </w:r>
      <w:r w:rsidRPr="00863587">
        <w:t>Kızılcahamam İlçesi Akça</w:t>
      </w:r>
      <w:r>
        <w:t xml:space="preserve">y Mahallesi 160045 ada 1 parseldeki </w:t>
      </w:r>
      <w:r w:rsidRPr="00863587">
        <w:t>taşınmazda bulunan Sağlık Tesis Alanında ve 160045 ada 2 parsel ile 812 ada 11, 10, 9 ve 8 parseller</w:t>
      </w:r>
      <w:r>
        <w:t>de</w:t>
      </w:r>
      <w:r w:rsidRPr="00863587">
        <w:t xml:space="preserve"> 1/1000 ölçekli uygulam</w:t>
      </w:r>
      <w:r>
        <w:t>a imar planı değişikliği</w:t>
      </w:r>
      <w:r w:rsidRPr="00863587">
        <w:t>nin</w:t>
      </w:r>
      <w:r>
        <w:t xml:space="preserve"> </w:t>
      </w:r>
      <w:r>
        <w:rPr>
          <w:iCs/>
        </w:rPr>
        <w:t>“onayı”na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01288C" w:rsidP="00525D57">
            <w:pPr>
              <w:tabs>
                <w:tab w:val="left" w:pos="2920"/>
              </w:tabs>
              <w:jc w:val="center"/>
              <w:rPr>
                <w:color w:val="000000"/>
              </w:rPr>
            </w:pPr>
            <w:r>
              <w:t>Özkan DENİZ</w:t>
            </w:r>
            <w:bookmarkStart w:id="0" w:name="_GoBack"/>
            <w:bookmarkEnd w:id="0"/>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288C"/>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12"/>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3C9B-D451-4971-A77F-58C6B057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1443</Words>
  <Characters>10572</Characters>
  <Application>Microsoft Office Word</Application>
  <DocSecurity>0</DocSecurity>
  <Lines>88</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2025-11-17T10:30:00Z</cp:lastPrinted>
  <dcterms:created xsi:type="dcterms:W3CDTF">2025-11-17T07:31:00Z</dcterms:created>
  <dcterms:modified xsi:type="dcterms:W3CDTF">2025-11-18T07:41:00Z</dcterms:modified>
</cp:coreProperties>
</file>