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1837C3" w:rsidRDefault="00B23ABD" w:rsidP="009014CA">
      <w:pPr>
        <w:ind w:right="-1"/>
        <w:jc w:val="both"/>
      </w:pPr>
      <w:r>
        <w:t xml:space="preserve">Karar No: </w:t>
      </w:r>
      <w:r w:rsidR="00CC488F">
        <w:t>1691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CC488F" w:rsidRDefault="00CC488F" w:rsidP="009014CA">
      <w:pPr>
        <w:ind w:right="-1"/>
        <w:jc w:val="both"/>
      </w:pPr>
    </w:p>
    <w:p w:rsidR="00961064" w:rsidRDefault="00961064" w:rsidP="009014CA">
      <w:pPr>
        <w:ind w:right="-1"/>
        <w:jc w:val="both"/>
      </w:pPr>
    </w:p>
    <w:p w:rsidR="00D90C70" w:rsidRDefault="005C0890" w:rsidP="000120BC">
      <w:pPr>
        <w:ind w:right="-1"/>
        <w:jc w:val="center"/>
      </w:pPr>
      <w:r w:rsidRPr="002D00A5">
        <w:t>K A R A R</w:t>
      </w:r>
    </w:p>
    <w:p w:rsidR="000120BC" w:rsidRDefault="000120BC" w:rsidP="000120BC">
      <w:pPr>
        <w:ind w:right="-1"/>
        <w:jc w:val="center"/>
      </w:pPr>
    </w:p>
    <w:p w:rsidR="001837C3" w:rsidRDefault="001837C3" w:rsidP="00AA7ED1">
      <w:pPr>
        <w:ind w:right="-1"/>
      </w:pPr>
    </w:p>
    <w:p w:rsidR="00CC488F" w:rsidRDefault="00CC488F" w:rsidP="00AA7ED1">
      <w:pPr>
        <w:ind w:right="-1"/>
      </w:pPr>
    </w:p>
    <w:p w:rsidR="00EC582E" w:rsidRDefault="00CC488F" w:rsidP="00AA7ED1">
      <w:pPr>
        <w:ind w:right="-1" w:firstLine="708"/>
        <w:jc w:val="both"/>
      </w:pPr>
      <w:r>
        <w:t xml:space="preserve">Yenimahalle İlçesi Demetlale Mahallesi 13826 ada 25 parselde 1/5000 ölçekli nazım imar plan değişikliğine yapılan itirazlara ilişkin </w:t>
      </w:r>
      <w:r w:rsidR="00005846" w:rsidRPr="00A35AF8">
        <w:t>İmar ve Bayındırlık</w:t>
      </w:r>
      <w:r w:rsidR="00A574C9" w:rsidRPr="007F325F">
        <w:t xml:space="preserve"> Komisyonu</w:t>
      </w:r>
      <w:r w:rsidR="00005846">
        <w:t xml:space="preserve">nun </w:t>
      </w:r>
      <w:r>
        <w:t>24</w:t>
      </w:r>
      <w:r w:rsidR="00005846">
        <w:t>.</w:t>
      </w:r>
      <w:r w:rsidR="002172C8">
        <w:t>10</w:t>
      </w:r>
      <w:r w:rsidR="00B52587">
        <w:t>.2025</w:t>
      </w:r>
      <w:r w:rsidR="00EC582E" w:rsidRPr="00E35A5A">
        <w:t xml:space="preserve"> tarihli ve </w:t>
      </w:r>
      <w:r>
        <w:t>350</w:t>
      </w:r>
      <w:r w:rsidR="000120BC">
        <w:t xml:space="preserve">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C488F" w:rsidRDefault="00EC582E" w:rsidP="00CC488F">
      <w:pPr>
        <w:tabs>
          <w:tab w:val="left" w:pos="0"/>
        </w:tabs>
        <w:ind w:right="-1" w:firstLine="709"/>
        <w:jc w:val="both"/>
      </w:pPr>
      <w:r w:rsidRPr="00E35A5A">
        <w:t>Konu üzerinde yapılan görüşmelerde;</w:t>
      </w:r>
      <w:r w:rsidR="00896330">
        <w:t xml:space="preserve"> </w:t>
      </w:r>
      <w:r w:rsidR="00CC488F" w:rsidRPr="00E47B64">
        <w:t>Ank</w:t>
      </w:r>
      <w:r w:rsidR="00CC488F">
        <w:t>ara Büyükşehir Belediye Meclisi</w:t>
      </w:r>
      <w:r w:rsidR="00CC488F" w:rsidRPr="00E47B64">
        <w:t>nin 11.06.2025 tarih ve 848 sayılı Kararı ile onaylanan </w:t>
      </w:r>
      <w:r w:rsidR="00CC488F" w:rsidRPr="00E47B64">
        <w:rPr>
          <w:iCs/>
        </w:rPr>
        <w:t>"Yenimahalle İlçesi Demetlale Mahallesi, 13826 ada 25 sayılı parsele ilişkin 1/5000 ölçekli nazım imar planı değişikliği", </w:t>
      </w:r>
      <w:r w:rsidR="00CC488F" w:rsidRPr="00E47B64">
        <w:t>21.07.2025 - 19.08.2025 tarihleri arasında askıya çıkarılmış olup askı sürecinde ilgide kayıtlı yazı ve dilekçeler ile plan değişikliğine yapılan 4 adet itiraz</w:t>
      </w:r>
      <w:r w:rsidR="00CC488F">
        <w:t>ın</w:t>
      </w:r>
      <w:r w:rsidR="00CC488F" w:rsidRPr="00E47B64">
        <w:t xml:space="preserve"> 5216 sayılı Kanun uyarınca </w:t>
      </w:r>
      <w:r w:rsidR="00CC488F">
        <w:t xml:space="preserve">İmar ve Şehircilik Dairesi </w:t>
      </w:r>
      <w:r w:rsidR="00CC488F" w:rsidRPr="00E47B64">
        <w:t>Başkanlığı</w:t>
      </w:r>
      <w:r w:rsidR="00CC488F">
        <w:t>na</w:t>
      </w:r>
      <w:r w:rsidR="00CC488F" w:rsidRPr="00E47B64">
        <w:t xml:space="preserve"> sunul</w:t>
      </w:r>
      <w:r w:rsidR="00CC488F">
        <w:t>duğu,</w:t>
      </w:r>
    </w:p>
    <w:p w:rsidR="00CC488F" w:rsidRPr="00E47B64" w:rsidRDefault="00CC488F" w:rsidP="00CC488F">
      <w:pPr>
        <w:tabs>
          <w:tab w:val="left" w:pos="0"/>
        </w:tabs>
        <w:ind w:right="-1" w:firstLine="709"/>
        <w:jc w:val="both"/>
        <w:rPr>
          <w:b/>
        </w:rPr>
      </w:pPr>
    </w:p>
    <w:p w:rsidR="00CC488F" w:rsidRPr="00E47B64" w:rsidRDefault="00CC488F" w:rsidP="00CC488F">
      <w:pPr>
        <w:tabs>
          <w:tab w:val="left" w:pos="0"/>
        </w:tabs>
        <w:ind w:right="-1" w:firstLine="709"/>
        <w:jc w:val="both"/>
        <w:rPr>
          <w:b/>
        </w:rPr>
      </w:pPr>
      <w:r w:rsidRPr="00E47B64">
        <w:rPr>
          <w:b/>
        </w:rPr>
        <w:t>Yapılan incelemede;</w:t>
      </w:r>
    </w:p>
    <w:p w:rsidR="00CC488F" w:rsidRDefault="00CC488F" w:rsidP="00CC488F">
      <w:pPr>
        <w:tabs>
          <w:tab w:val="left" w:pos="0"/>
        </w:tabs>
        <w:ind w:right="-1" w:firstLine="709"/>
        <w:jc w:val="both"/>
      </w:pPr>
      <w:r w:rsidRPr="00E47B64">
        <w:rPr>
          <w:b/>
          <w:bCs/>
        </w:rPr>
        <w:t>Teklife Konu Alanın Mülkiyet ve Mevcut İmar Durumunun;</w:t>
      </w:r>
      <w:r w:rsidRPr="00E47B64">
        <w:t> Maliye Hazinesi mülkiyetindeki 1.381 m</w:t>
      </w:r>
      <w:r w:rsidRPr="00C924B6">
        <w:rPr>
          <w:vertAlign w:val="superscript"/>
        </w:rPr>
        <w:t>2</w:t>
      </w:r>
      <w:r>
        <w:t xml:space="preserve"> </w:t>
      </w:r>
      <w:r w:rsidRPr="00E47B64">
        <w:t>yüzölçümlü 13826 ada 25 sayılı parsel</w:t>
      </w:r>
      <w:r>
        <w:t>in Yenimahalle Belediye Meclisi</w:t>
      </w:r>
      <w:r w:rsidRPr="00E47B64">
        <w:t>nin 17.04.1987 tarih ve 146 sayılı Kararı ile uygun görülerek, Ankara Büyükşehir Belediyesi İmar ve Şehircilik Dairesi Baş</w:t>
      </w:r>
      <w:r>
        <w:t>kanlığı</w:t>
      </w:r>
      <w:r w:rsidRPr="00E47B64">
        <w:t>nın 02.06.1987 gün ve İ.P.61, .R.2356/87 (835) sayılı yazısı ile onaylanan 1/1000 Ölçekli Demetevler Uygulama İmar Planı’nda "</w:t>
      </w:r>
      <w:r w:rsidRPr="00E47B64">
        <w:rPr>
          <w:iCs/>
        </w:rPr>
        <w:t>E:1.50 Hmaks:15.50 yapılaşma koşulları ile Ana Çocuk Sağlığı + Kreş Alanı" </w:t>
      </w:r>
      <w:r w:rsidRPr="00E47B64">
        <w:t>olarak belirlendiği,</w:t>
      </w: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r w:rsidRPr="00E47B64">
        <w:rPr>
          <w:b/>
          <w:bCs/>
        </w:rPr>
        <w:t>Plan Teklifi ve Açıklama Raporunda; </w:t>
      </w:r>
      <w:r>
        <w:t>Yenimahalle Belediye Meclisi</w:t>
      </w:r>
      <w:r w:rsidRPr="00E47B64">
        <w:t>nin 06.02.2025 tarih ve 76 sayılı Kararı ile uygun görülerek Başkanlığımıza sunulan 1/1000 ölçekli uygulama imar planı değişikliği ile 13826 ada 25 sayılı parselin kullanımının,</w:t>
      </w:r>
    </w:p>
    <w:p w:rsidR="00CC488F" w:rsidRDefault="00CC488F" w:rsidP="00CC488F">
      <w:pPr>
        <w:tabs>
          <w:tab w:val="left" w:pos="0"/>
        </w:tabs>
        <w:ind w:right="-1"/>
        <w:jc w:val="both"/>
      </w:pPr>
    </w:p>
    <w:p w:rsidR="00CC488F" w:rsidRDefault="00CC488F" w:rsidP="00CC488F">
      <w:pPr>
        <w:tabs>
          <w:tab w:val="left" w:pos="0"/>
        </w:tabs>
        <w:ind w:right="-1" w:firstLine="709"/>
        <w:jc w:val="both"/>
      </w:pPr>
      <w:r w:rsidRPr="00E47B64">
        <w:t>- Üzerinde Sağlıklı Hayat Merkezi + 112 Acil Sağlık Hizmetleri Başkanlığı + 10 Hekimlik Aile Sağlığı Merkezi yer alması planlanan E:2.50 Yençok:5 Kat şeklinde yapılaşma koşulları ile ‘</w:t>
      </w:r>
      <w:r w:rsidRPr="00E47B64">
        <w:rPr>
          <w:iCs/>
        </w:rPr>
        <w:t>Sağlık Tesisi Alanı</w:t>
      </w:r>
      <w:r>
        <w:t>’ olarak değiştirildiği,</w:t>
      </w: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r w:rsidRPr="00E47B64">
        <w:t>- Çekme mesafelerinin 5.00 m. olan ön bahçe mesafesi değiştirilmeden, yan ve arka bahçe mesafelerinin 5.00 m.'den 3.00 m.'ye düşürüldüğü,</w:t>
      </w:r>
    </w:p>
    <w:p w:rsidR="00CC488F" w:rsidRDefault="00CC488F" w:rsidP="00CC488F">
      <w:pPr>
        <w:tabs>
          <w:tab w:val="left" w:pos="0"/>
        </w:tabs>
        <w:ind w:right="-1" w:firstLine="709"/>
        <w:jc w:val="both"/>
      </w:pPr>
    </w:p>
    <w:p w:rsidR="00CC488F" w:rsidRDefault="00CC488F" w:rsidP="00CC488F">
      <w:pPr>
        <w:tabs>
          <w:tab w:val="left" w:pos="0"/>
        </w:tabs>
        <w:ind w:right="-1" w:firstLine="709"/>
        <w:jc w:val="both"/>
        <w:rPr>
          <w:iCs/>
        </w:rPr>
      </w:pPr>
      <w:r w:rsidRPr="00E47B64">
        <w:t>- </w:t>
      </w:r>
      <w:r w:rsidRPr="00E47B64">
        <w:rPr>
          <w:iCs/>
        </w:rPr>
        <w:t>'1-Sağlık Tesisi Ala</w:t>
      </w:r>
      <w:r>
        <w:rPr>
          <w:iCs/>
        </w:rPr>
        <w:t>nı’nda E:2.50, Yençok: 5 kattır.</w:t>
      </w:r>
    </w:p>
    <w:p w:rsidR="00CC488F" w:rsidRDefault="00CC488F" w:rsidP="00CC488F">
      <w:pPr>
        <w:tabs>
          <w:tab w:val="left" w:pos="0"/>
        </w:tabs>
        <w:ind w:right="-1" w:firstLine="709"/>
        <w:jc w:val="both"/>
      </w:pPr>
      <w:r w:rsidRPr="00E47B64">
        <w:rPr>
          <w:iCs/>
        </w:rPr>
        <w:t>2-Planda belirtilmeyen hususlarda  1/1000 Ölçekli Demetevler Uygulama İmar Planı plan notları, 3194 sayılı İmar Kanunu ve ilgili yönetmelik hususları geçerlidir.' </w:t>
      </w:r>
      <w:r w:rsidRPr="00E47B64">
        <w:t>şeklinde 2 adet plan notu eklendiği, 1/1000 ölçekli uygulama imar planı değişikliğinin Belediye Meclisimizin 11.06.2025 tarih ve 848 sayılı Kararı ile 1/5000 ölçekli nazım imar planı değişikliği ile birlikte onaylandığı, 1/5000 ölçekli nazım imar planı değişikliğinin tarafımızca 21.07.2025 - 19.08.2025 tarihleri arasında askıya çıkarıldığı,</w:t>
      </w: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C488F" w:rsidRPr="002D00A5" w:rsidTr="00603552">
        <w:trPr>
          <w:trHeight w:val="1008"/>
        </w:trPr>
        <w:tc>
          <w:tcPr>
            <w:tcW w:w="3510" w:type="dxa"/>
          </w:tcPr>
          <w:p w:rsidR="00CC488F" w:rsidRPr="002D00A5" w:rsidRDefault="00CC488F" w:rsidP="00603552">
            <w:pPr>
              <w:ind w:right="-1"/>
              <w:jc w:val="center"/>
            </w:pPr>
            <w:r w:rsidRPr="002D00A5">
              <w:t>T.C.</w:t>
            </w:r>
          </w:p>
          <w:p w:rsidR="00CC488F" w:rsidRPr="002D00A5" w:rsidRDefault="00CC488F" w:rsidP="00603552">
            <w:pPr>
              <w:ind w:right="-1"/>
              <w:jc w:val="center"/>
            </w:pPr>
            <w:r w:rsidRPr="002D00A5">
              <w:t>ANKARA BÜYÜKŞEHİR</w:t>
            </w:r>
          </w:p>
          <w:p w:rsidR="00CC488F" w:rsidRPr="002D00A5" w:rsidRDefault="00CC488F" w:rsidP="00603552">
            <w:pPr>
              <w:ind w:right="-1"/>
              <w:jc w:val="center"/>
            </w:pPr>
            <w:r w:rsidRPr="002D00A5">
              <w:t>BELEDİYE MECLİSİ</w:t>
            </w:r>
          </w:p>
        </w:tc>
      </w:tr>
    </w:tbl>
    <w:p w:rsidR="00CC488F" w:rsidRDefault="00CC488F" w:rsidP="00CC488F">
      <w:pPr>
        <w:tabs>
          <w:tab w:val="left" w:pos="1935"/>
          <w:tab w:val="left" w:pos="9356"/>
        </w:tabs>
        <w:ind w:right="-1"/>
        <w:jc w:val="both"/>
      </w:pPr>
    </w:p>
    <w:p w:rsidR="00CC488F" w:rsidRDefault="00CC488F" w:rsidP="00CC488F">
      <w:pPr>
        <w:ind w:right="-1"/>
        <w:jc w:val="both"/>
      </w:pPr>
      <w:r>
        <w:t>Karar No: 1691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CC488F" w:rsidRDefault="00CC488F" w:rsidP="00CC488F">
      <w:pPr>
        <w:ind w:right="-1"/>
        <w:jc w:val="both"/>
      </w:pPr>
    </w:p>
    <w:p w:rsidR="00CC488F" w:rsidRDefault="00CC488F" w:rsidP="00CC488F">
      <w:pPr>
        <w:ind w:right="-1"/>
        <w:jc w:val="center"/>
      </w:pPr>
      <w:r>
        <w:t>-2-</w:t>
      </w:r>
    </w:p>
    <w:p w:rsidR="00CC488F" w:rsidRDefault="00CC488F" w:rsidP="00CC488F">
      <w:pPr>
        <w:tabs>
          <w:tab w:val="left" w:pos="0"/>
        </w:tabs>
        <w:ind w:right="-1" w:firstLine="709"/>
        <w:jc w:val="both"/>
      </w:pPr>
    </w:p>
    <w:p w:rsidR="00CC488F" w:rsidRDefault="00CC488F" w:rsidP="00CC488F">
      <w:pPr>
        <w:tabs>
          <w:tab w:val="left" w:pos="0"/>
        </w:tabs>
        <w:ind w:right="-1"/>
        <w:jc w:val="both"/>
      </w:pPr>
    </w:p>
    <w:p w:rsidR="00CC488F" w:rsidRDefault="00CC488F" w:rsidP="00CC488F">
      <w:pPr>
        <w:tabs>
          <w:tab w:val="left" w:pos="0"/>
        </w:tabs>
        <w:ind w:right="-1" w:firstLine="709"/>
        <w:jc w:val="both"/>
      </w:pPr>
      <w:r w:rsidRPr="00E47B64">
        <w:rPr>
          <w:b/>
          <w:bCs/>
        </w:rPr>
        <w:t>1/5000 Ölçekli Nazım İmar Planı'na Yapılan İtirazda;</w:t>
      </w:r>
    </w:p>
    <w:p w:rsidR="00CC488F" w:rsidRDefault="00CC488F" w:rsidP="00CC488F">
      <w:pPr>
        <w:tabs>
          <w:tab w:val="left" w:pos="0"/>
        </w:tabs>
        <w:ind w:right="-1" w:firstLine="709"/>
        <w:jc w:val="both"/>
      </w:pPr>
      <w:r w:rsidRPr="00E47B64">
        <w:t>Başkent Doğalgaz Dağıtım Gayrimenkul Yatırım Ortaklığı A.Ş.'nin 20.08.2025 tarih ve 132365 sayılı yazısı, M</w:t>
      </w:r>
      <w:r w:rsidR="00E625AD">
        <w:t>*****</w:t>
      </w:r>
      <w:r w:rsidRPr="00E47B64">
        <w:t xml:space="preserve"> D</w:t>
      </w:r>
      <w:r w:rsidR="00E625AD">
        <w:t>*****</w:t>
      </w:r>
      <w:r w:rsidRPr="00E47B64">
        <w:t>'</w:t>
      </w:r>
      <w:r>
        <w:t>ın</w:t>
      </w:r>
      <w:r w:rsidRPr="00E47B64">
        <w:t xml:space="preserve"> 23.07.2025 tarihli, O</w:t>
      </w:r>
      <w:r w:rsidR="00E625AD">
        <w:t>****</w:t>
      </w:r>
      <w:r w:rsidRPr="00E47B64">
        <w:t xml:space="preserve"> D</w:t>
      </w:r>
      <w:r w:rsidR="00E625AD">
        <w:t>*****</w:t>
      </w:r>
      <w:bookmarkStart w:id="0" w:name="_GoBack"/>
      <w:bookmarkEnd w:id="0"/>
      <w:r w:rsidRPr="00E47B64">
        <w:t>'ın 23.07.2025 ve 15.08.2025 tarihli dilekçeleri itiraz edildiği</w:t>
      </w:r>
      <w:r>
        <w:t>, itiraz dilekçelerinde özetle;</w:t>
      </w: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r w:rsidRPr="00E47B64">
        <w:rPr>
          <w:b/>
          <w:bCs/>
        </w:rPr>
        <w:t>Başkent Doğalgaz Dağıtım Gayrimenkul Yatırım Ortaklığı A.Ş.'nin yazısı ile; </w:t>
      </w:r>
      <w:r w:rsidRPr="00E47B64">
        <w:t>''</w:t>
      </w:r>
      <w:r w:rsidRPr="00E47B64">
        <w:rPr>
          <w:iCs/>
        </w:rPr>
        <w:t>Tarafınızca yapılan plan tadilatları incelendiğinde, dağıtım lisansına sahip olduğumuz yıldan itibaren yapılan imar planları sonucunda oluşan konut, ticari alan, eğitim alanı, sanayi ve küçük sanayi alanları, resmi kurum alanı gibi farklı kullanım türleriyle birlikte yapılaşma koşullarına ilişkin imar değişiklikleri ve genişlemelerinden kaynaklı mevcut doğalgaz şebekesinde gaz arzı sağlanmasında sorunlar ortaya çıkabilmektedir. Bu nedenle ilerleyen süreçte tüketicilere güvenli ve kesintisiz gaz arzının sağlanabilmesi için, ilgili plan teklifinin E:2.50 olarak belirlenen yapılaşma koşulunun mevcut doğalgaz şebekesinde gaz arzı sağlanmasında sorunlar oluşturabileceği sebebiyle, söz konusu parselde yapılaşma koşulunun değiştirilmemesi ve mevcut plandaki E:1.50 yapılaşma koşulunun korunması doğrultusunda itirazımızın dikkate alınması hususunda gereğinin yapılması'</w:t>
      </w:r>
      <w:r w:rsidRPr="00E47B64">
        <w:t>' talebi ile itiraz edildiği,</w:t>
      </w: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r w:rsidRPr="00E47B64">
        <w:rPr>
          <w:b/>
          <w:bCs/>
        </w:rPr>
        <w:t>M</w:t>
      </w:r>
      <w:r w:rsidR="006D0CE2">
        <w:rPr>
          <w:b/>
          <w:bCs/>
        </w:rPr>
        <w:t>*****</w:t>
      </w:r>
      <w:r w:rsidRPr="00E47B64">
        <w:rPr>
          <w:b/>
          <w:bCs/>
        </w:rPr>
        <w:t xml:space="preserve"> D</w:t>
      </w:r>
      <w:r w:rsidR="006D0CE2">
        <w:rPr>
          <w:b/>
          <w:bCs/>
        </w:rPr>
        <w:t>*****</w:t>
      </w:r>
      <w:r w:rsidRPr="00E47B64">
        <w:rPr>
          <w:b/>
          <w:bCs/>
        </w:rPr>
        <w:t xml:space="preserve"> ve O</w:t>
      </w:r>
      <w:r w:rsidR="006D0CE2">
        <w:rPr>
          <w:b/>
          <w:bCs/>
        </w:rPr>
        <w:t>****</w:t>
      </w:r>
      <w:r w:rsidRPr="00E47B64">
        <w:rPr>
          <w:b/>
          <w:bCs/>
        </w:rPr>
        <w:t xml:space="preserve"> D</w:t>
      </w:r>
      <w:r w:rsidR="006D0CE2">
        <w:rPr>
          <w:b/>
          <w:bCs/>
        </w:rPr>
        <w:t>*****</w:t>
      </w:r>
      <w:r w:rsidRPr="00E47B64">
        <w:rPr>
          <w:b/>
          <w:bCs/>
        </w:rPr>
        <w:t>'ın 23.07.2025 tarihli dilekçeleri ile; </w:t>
      </w:r>
      <w:r w:rsidRPr="00E47B64">
        <w:t>''</w:t>
      </w:r>
      <w:r w:rsidRPr="00E47B64">
        <w:rPr>
          <w:iCs/>
        </w:rPr>
        <w:t>Yapılan plan değişikliği ile kat adedinin 2 kattan 5 kata çıkması, yapı yoğunluğunun artması mevcut otopark ihtiyacının artması, çekme mesafelerinin azaltılması sebebi ile afet durumunda (yangın vb</w:t>
      </w:r>
      <w:r>
        <w:rPr>
          <w:iCs/>
        </w:rPr>
        <w:t>.</w:t>
      </w:r>
      <w:r w:rsidRPr="00E47B64">
        <w:rPr>
          <w:iCs/>
        </w:rPr>
        <w:t>) kaçış için bina</w:t>
      </w:r>
      <w:r>
        <w:rPr>
          <w:iCs/>
        </w:rPr>
        <w:t xml:space="preserve"> mesafelerinin düşeceği, 3.00 m</w:t>
      </w:r>
      <w:r w:rsidRPr="00E47B64">
        <w:rPr>
          <w:iCs/>
        </w:rPr>
        <w:t>'ye düşürülerek 2981 no</w:t>
      </w:r>
      <w:r>
        <w:rPr>
          <w:iCs/>
        </w:rPr>
        <w:t>.</w:t>
      </w:r>
      <w:r w:rsidRPr="00E47B64">
        <w:rPr>
          <w:iCs/>
        </w:rPr>
        <w:t>lu imar affından yararlanılan binalarının bitişik Sağlık Ocağı'na mesafesinin mevcutta 1.20 m. olduğu, dairelere güneş girmesinin engellenmesi gerekçeleri ile en azından sağlıklı bir mesafe olacak şekilde yapılması</w:t>
      </w:r>
      <w:r w:rsidRPr="00E47B64">
        <w:t>'' talebi ile itiraz edildiği,</w:t>
      </w:r>
    </w:p>
    <w:p w:rsidR="00CC488F" w:rsidRDefault="00CC488F" w:rsidP="00CC488F">
      <w:pPr>
        <w:tabs>
          <w:tab w:val="left" w:pos="0"/>
        </w:tabs>
        <w:ind w:right="-1" w:firstLine="709"/>
        <w:jc w:val="both"/>
      </w:pPr>
    </w:p>
    <w:p w:rsidR="00CC488F" w:rsidRDefault="00CC488F" w:rsidP="00CC488F">
      <w:pPr>
        <w:tabs>
          <w:tab w:val="left" w:pos="0"/>
        </w:tabs>
        <w:ind w:right="-1" w:firstLine="709"/>
        <w:jc w:val="both"/>
      </w:pPr>
      <w:r w:rsidRPr="00E47B64">
        <w:rPr>
          <w:b/>
          <w:bCs/>
        </w:rPr>
        <w:t>O</w:t>
      </w:r>
      <w:r w:rsidR="006D0CE2">
        <w:rPr>
          <w:b/>
          <w:bCs/>
        </w:rPr>
        <w:t>****</w:t>
      </w:r>
      <w:r w:rsidRPr="00E47B64">
        <w:rPr>
          <w:b/>
          <w:bCs/>
        </w:rPr>
        <w:t xml:space="preserve"> D</w:t>
      </w:r>
      <w:r w:rsidR="006D0CE2">
        <w:rPr>
          <w:b/>
          <w:bCs/>
        </w:rPr>
        <w:t xml:space="preserve">***** </w:t>
      </w:r>
      <w:r w:rsidRPr="00E47B64">
        <w:rPr>
          <w:b/>
          <w:bCs/>
        </w:rPr>
        <w:t>'ın 15.08.2025 tarihli dilekçesi ile; </w:t>
      </w:r>
      <w:r w:rsidRPr="00E47B64">
        <w:t>''</w:t>
      </w:r>
      <w:r w:rsidRPr="00E47B64">
        <w:rPr>
          <w:iCs/>
        </w:rPr>
        <w:t>Yan v</w:t>
      </w:r>
      <w:r>
        <w:rPr>
          <w:iCs/>
        </w:rPr>
        <w:t>e arka bahçe mesafesinin 5.00 m’den 3.00 m’</w:t>
      </w:r>
      <w:r w:rsidRPr="00E47B64">
        <w:rPr>
          <w:iCs/>
        </w:rPr>
        <w:t>ye düşürüldüğünden bahsedildiği, mevcut sağlık ocağı binasının yan ve arka cephe mesafelerinin çekme mesafesinin 7.00 m. olduğu ve gereğinin yapılması</w:t>
      </w:r>
      <w:r w:rsidRPr="00E47B64">
        <w:t>'' talebi ile itiraz edildiği,</w:t>
      </w:r>
    </w:p>
    <w:p w:rsidR="00CC488F" w:rsidRDefault="00CC488F" w:rsidP="00CC488F">
      <w:pPr>
        <w:tabs>
          <w:tab w:val="left" w:pos="0"/>
        </w:tabs>
        <w:ind w:right="-1" w:firstLine="709"/>
        <w:jc w:val="both"/>
      </w:pPr>
    </w:p>
    <w:p w:rsidR="00CC488F" w:rsidRPr="0080648B" w:rsidRDefault="00CC488F" w:rsidP="00CC488F">
      <w:pPr>
        <w:tabs>
          <w:tab w:val="left" w:pos="0"/>
        </w:tabs>
        <w:ind w:right="-1" w:firstLine="709"/>
        <w:jc w:val="both"/>
        <w:rPr>
          <w:bCs/>
        </w:rPr>
      </w:pPr>
      <w:r w:rsidRPr="0080648B">
        <w:rPr>
          <w:b/>
          <w:bCs/>
        </w:rPr>
        <w:t xml:space="preserve">Başkanlığımızca yapılan değerlendirmede; </w:t>
      </w:r>
      <w:r w:rsidRPr="0080648B">
        <w:rPr>
          <w:bCs/>
        </w:rPr>
        <w:t>1/5000 ölçekli nazım imar planına yapılan itirazlara ilişkin Büyükşehir Belediye Meclisi'nce bir karar alınması gerektiği görüş ve sonucuna varıldığı,</w:t>
      </w:r>
    </w:p>
    <w:p w:rsidR="00CC488F" w:rsidRPr="0080648B" w:rsidRDefault="00CC488F" w:rsidP="00CC488F">
      <w:pPr>
        <w:tabs>
          <w:tab w:val="left" w:pos="0"/>
        </w:tabs>
        <w:ind w:right="-1" w:firstLine="709"/>
        <w:jc w:val="both"/>
        <w:rPr>
          <w:bCs/>
        </w:rPr>
      </w:pPr>
    </w:p>
    <w:p w:rsidR="00D90C70" w:rsidRDefault="00CC488F" w:rsidP="00CC488F">
      <w:pPr>
        <w:tabs>
          <w:tab w:val="left" w:pos="0"/>
        </w:tabs>
        <w:ind w:right="-1" w:firstLine="709"/>
        <w:jc w:val="both"/>
      </w:pPr>
      <w:r w:rsidRPr="0080648B">
        <w:rPr>
          <w:bCs/>
        </w:rPr>
        <w:t>Hususları tespit edilmiş olup, Yenimahalle İlçesi Demetlale Mahallesi 13826 ada 25 parselde Belediye Meclisimizin 11.06.2025 tarih ve 848 sayılı Kararı ile onaylanan 1/5000 ölçekli nazım imar planı değişikliğine yapılan itirazların</w:t>
      </w:r>
      <w:r>
        <w:rPr>
          <w:bCs/>
        </w:rPr>
        <w:t xml:space="preserve"> reddi ile inşaat emsalinin 2.00 olarak belirlenmek suretiyle “tadilen onay</w:t>
      </w:r>
      <w:r w:rsidR="0046552C">
        <w:rPr>
          <w:bCs/>
        </w:rPr>
        <w:t>ı</w:t>
      </w:r>
      <w:r>
        <w:rPr>
          <w:bCs/>
        </w:rPr>
        <w:t>”</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D90C70" w:rsidRDefault="00D90C70" w:rsidP="00AA7ED1">
      <w:pPr>
        <w:tabs>
          <w:tab w:val="left" w:pos="709"/>
        </w:tabs>
        <w:ind w:right="-1" w:firstLine="709"/>
        <w:jc w:val="both"/>
      </w:pPr>
    </w:p>
    <w:p w:rsidR="00D90C70" w:rsidRDefault="00D90C7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20BC"/>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37C3"/>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9F3"/>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552C"/>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CE2"/>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A5"/>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330B"/>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8F"/>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0C7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5AD"/>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07C50"/>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5A6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3A09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97EF-2FBA-4E62-AD69-B5E64361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700</Words>
  <Characters>4999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2025-11-12T08:21:00Z</cp:lastPrinted>
  <dcterms:created xsi:type="dcterms:W3CDTF">2025-11-12T07:58:00Z</dcterms:created>
  <dcterms:modified xsi:type="dcterms:W3CDTF">2025-11-14T11:46:00Z</dcterms:modified>
</cp:coreProperties>
</file>