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F1A" w:rsidRDefault="00B23F1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721C9B" w:rsidRDefault="00721C9B" w:rsidP="00AA7ED1">
      <w:pPr>
        <w:tabs>
          <w:tab w:val="left" w:pos="1935"/>
          <w:tab w:val="left" w:pos="9356"/>
        </w:tabs>
        <w:ind w:right="-1"/>
        <w:jc w:val="both"/>
      </w:pPr>
    </w:p>
    <w:p w:rsidR="00A01665" w:rsidRDefault="00B23ABD" w:rsidP="009014CA">
      <w:pPr>
        <w:ind w:right="-1"/>
        <w:jc w:val="both"/>
      </w:pPr>
      <w:r>
        <w:t xml:space="preserve">Karar No: </w:t>
      </w:r>
      <w:r w:rsidR="008C588B">
        <w:t>1</w:t>
      </w:r>
      <w:r w:rsidR="00721C9B">
        <w:t>7</w:t>
      </w:r>
      <w:r w:rsidR="000B75F9">
        <w:t>35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1</w:t>
      </w:r>
      <w:r w:rsidR="004F3FE1">
        <w:t>6</w:t>
      </w:r>
      <w:r w:rsidR="00305F2F">
        <w:t>.</w:t>
      </w:r>
      <w:r w:rsidR="002172C8">
        <w:t>11</w:t>
      </w:r>
      <w:r w:rsidR="0077160C">
        <w:t>.202</w:t>
      </w:r>
      <w:r w:rsidR="00A518C9">
        <w:t>5</w:t>
      </w:r>
    </w:p>
    <w:p w:rsidR="004F3FE1" w:rsidRDefault="004F3FE1" w:rsidP="00BF2B54">
      <w:pPr>
        <w:ind w:right="-1"/>
        <w:jc w:val="center"/>
      </w:pPr>
    </w:p>
    <w:p w:rsidR="00B23F1A" w:rsidRDefault="00B23F1A" w:rsidP="00BF2B54">
      <w:pPr>
        <w:ind w:right="-1"/>
        <w:jc w:val="center"/>
      </w:pPr>
    </w:p>
    <w:p w:rsidR="00406F0D" w:rsidRDefault="005C0890" w:rsidP="00BF2B54">
      <w:pPr>
        <w:ind w:right="-1"/>
        <w:jc w:val="center"/>
      </w:pPr>
      <w:r w:rsidRPr="002D00A5">
        <w:t>K A R A R</w:t>
      </w:r>
    </w:p>
    <w:p w:rsidR="004F3FE1" w:rsidRDefault="004F3FE1" w:rsidP="00AA7ED1">
      <w:pPr>
        <w:ind w:right="-1"/>
      </w:pPr>
    </w:p>
    <w:p w:rsidR="00721C9B" w:rsidRDefault="00721C9B" w:rsidP="00AA7ED1">
      <w:pPr>
        <w:ind w:right="-1"/>
      </w:pPr>
    </w:p>
    <w:p w:rsidR="00B23F1A" w:rsidRDefault="00B23F1A" w:rsidP="00AA7ED1">
      <w:pPr>
        <w:ind w:right="-1"/>
      </w:pPr>
    </w:p>
    <w:p w:rsidR="00EC582E" w:rsidRDefault="00B23F1A" w:rsidP="00AA7ED1">
      <w:pPr>
        <w:ind w:right="-1" w:firstLine="708"/>
        <w:jc w:val="both"/>
      </w:pPr>
      <w:r w:rsidRPr="00833930">
        <w:t>Polatlı İlçesi Sinanlı Mahallesi 102 ada 217 ve 238 parsellerde yenilenebilir enerji kaynaklarına dayalı üretim tesis alanında (GES) 1/1000 ölçekli uygulama imar plan değişikliğine</w:t>
      </w:r>
      <w:r w:rsidR="00525D57">
        <w:t xml:space="preserve"> </w:t>
      </w:r>
      <w:r w:rsidR="008C588B">
        <w:t xml:space="preserve">ilişkin </w:t>
      </w:r>
      <w:r w:rsidR="00005846" w:rsidRPr="00A35AF8">
        <w:t>İmar ve Bayındırlık</w:t>
      </w:r>
      <w:r w:rsidR="00A574C9" w:rsidRPr="007F325F">
        <w:t xml:space="preserve"> Komisyonu</w:t>
      </w:r>
      <w:r w:rsidR="00005846">
        <w:t xml:space="preserve">nun </w:t>
      </w:r>
      <w:r w:rsidR="00915607">
        <w:t>3</w:t>
      </w:r>
      <w:r>
        <w:t>1</w:t>
      </w:r>
      <w:r w:rsidR="00005846">
        <w:t>.</w:t>
      </w:r>
      <w:r w:rsidR="002172C8">
        <w:t>10</w:t>
      </w:r>
      <w:r w:rsidR="00B52587">
        <w:t>.2025</w:t>
      </w:r>
      <w:r w:rsidR="00EC582E" w:rsidRPr="00E35A5A">
        <w:t xml:space="preserve"> tarihli ve </w:t>
      </w:r>
      <w:r w:rsidR="00915607">
        <w:t>37</w:t>
      </w:r>
      <w:r>
        <w:t>7</w:t>
      </w:r>
      <w:r w:rsidR="008C588B">
        <w:t xml:space="preserve"> </w:t>
      </w:r>
      <w:r w:rsidR="00EC582E" w:rsidRPr="00E35A5A">
        <w:t xml:space="preserve">sayılı Raporu Büyükşehir Belediye Meclisinin </w:t>
      </w:r>
      <w:r w:rsidR="00047CD3">
        <w:t>1</w:t>
      </w:r>
      <w:r w:rsidR="004F3FE1">
        <w:t>6</w:t>
      </w:r>
      <w:r w:rsidR="00EC582E" w:rsidRPr="00E35A5A">
        <w:t>.</w:t>
      </w:r>
      <w:r w:rsidR="002172C8">
        <w:t>11</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23F1A" w:rsidRDefault="00EC582E" w:rsidP="00B23F1A">
      <w:pPr>
        <w:ind w:firstLine="708"/>
        <w:jc w:val="both"/>
      </w:pPr>
      <w:r w:rsidRPr="00E35A5A">
        <w:t>Konu üzerinde yapılan görüşmelerde;</w:t>
      </w:r>
      <w:r w:rsidR="00896330">
        <w:t xml:space="preserve"> </w:t>
      </w:r>
      <w:r w:rsidR="00B23F1A" w:rsidRPr="00FF7414">
        <w:t xml:space="preserve">Polatlı Belediye Başkanlığının 03.10.2025 tarihli ve 11207 sayılı </w:t>
      </w:r>
      <w:r w:rsidR="00B23F1A">
        <w:t xml:space="preserve">ile Polatlı Belediye Meclisinin 03.09.2025 tarih ve 2025/101 sayılı Kararı ile uygun görülen “Polatlı İlçesi Sinanlı Mahallesi (102 ada 217 ve 238 parseller) Yenilenebilir Enerji Kaynaklarına Dayalı Üretim Tesis Alanı’na (GES) yönelik 1/1000 ölçekli Uygulama İlave-Revizyon İmar Planı”na ilişkin dosyanın, 5216 sayılı Kanun uyarınca gereği için </w:t>
      </w:r>
      <w:r w:rsidR="00B23F1A" w:rsidRPr="00FF7414">
        <w:t>İmar ve Şehircilik Dairesi Başkanlığı</w:t>
      </w:r>
      <w:r w:rsidR="00B23F1A">
        <w:t>na sunulduğu,</w:t>
      </w:r>
    </w:p>
    <w:p w:rsidR="00B23F1A" w:rsidRDefault="00B23F1A" w:rsidP="00B23F1A">
      <w:pPr>
        <w:jc w:val="both"/>
      </w:pPr>
    </w:p>
    <w:p w:rsidR="00B23F1A" w:rsidRPr="00FF7414" w:rsidRDefault="00B23F1A" w:rsidP="00B23F1A">
      <w:pPr>
        <w:ind w:firstLine="708"/>
        <w:jc w:val="both"/>
        <w:rPr>
          <w:b/>
        </w:rPr>
      </w:pPr>
      <w:r w:rsidRPr="00FF7414">
        <w:rPr>
          <w:b/>
        </w:rPr>
        <w:t>Yapılan incelemede;</w:t>
      </w:r>
    </w:p>
    <w:p w:rsidR="00B23F1A" w:rsidRDefault="00B23F1A" w:rsidP="00B23F1A">
      <w:pPr>
        <w:ind w:firstLine="708"/>
        <w:jc w:val="both"/>
      </w:pPr>
      <w:r w:rsidRPr="00FF7414">
        <w:rPr>
          <w:b/>
        </w:rPr>
        <w:t>Teklife Konu Alanın Mülkiyet ve Mevcut İmar Durumunun;</w:t>
      </w:r>
      <w:r>
        <w:t xml:space="preserve"> Plana konu, Polatlı İlçesi Sinanlı Mahallesi 102 ada 217 ve 238 no.lu taşınmazın yaklaşık 248249,48m²’lik  yüzölçümünde ve 1/1 hissesinin TURKCELL Gayrimenkul Hizmetleri A.Ş. mülkiyetinde olduğu, “Sinanlı Mahallesi (102 ada 217 ve 238 parseller) Yenilenebilir Enerji Kaynaklarına Dayalı Üretim Tesis Alanı (GES) Amaçlı 1/5000 ölçekli Nazım İlave-Revizyon İmar Planı”nın Ankara Büyükşehir Belediye Meclisinin 13.05.2025 gün 701 sayılı Kararı ile “tadilen” ​onaylandığı, adı geçen taşınmazların 1/5000 ölçekli Nazım ​İmar Planında “Yenilenebilir Enerji Kaynaklarına Dayalı Üretim Tesis Alanı (GES) ve Park Alanı” kullanımında kaldığı,</w:t>
      </w:r>
    </w:p>
    <w:p w:rsidR="00B23F1A" w:rsidRDefault="00B23F1A" w:rsidP="00B23F1A">
      <w:pPr>
        <w:jc w:val="both"/>
      </w:pPr>
    </w:p>
    <w:p w:rsidR="00B23F1A" w:rsidRDefault="00B23F1A" w:rsidP="00B23F1A">
      <w:pPr>
        <w:ind w:firstLine="708"/>
        <w:jc w:val="both"/>
      </w:pPr>
      <w:r w:rsidRPr="00FF7414">
        <w:rPr>
          <w:b/>
        </w:rPr>
        <w:t>Plan Teklifi Açıklama Raporunda;</w:t>
      </w:r>
      <w:r>
        <w:t xml:space="preserve"> plan değişikliği gerekçesinin, BEDAŞ 06.07.2023 tarih E.497113 sayılı yazılarında belirtildiği üzere, bahse konu parselde İç Tüketime Yönelik Olarak 13,6 KW Kurulu Güçte olmak üzere Güneş Enerji Santrali (GES) tesis alanı kurulmasına yönelik olarak TURKCELL A.Ş. İle Başkent Elektrik Dağıtım Şirketi Arasında 21.11.2023 tarihinde Bağlantı Anlaşması imzalandığı, söz konusu alanda anlaşma gereği üretime geçebilmek için 3194 sayılı İmar Kanunu ve ilgili yönetmelikleri doğrultusunda imar plan yapılması olarak belirtildiği,</w:t>
      </w:r>
    </w:p>
    <w:p w:rsidR="00B23F1A" w:rsidRDefault="00B23F1A" w:rsidP="00B23F1A">
      <w:pPr>
        <w:jc w:val="both"/>
      </w:pPr>
    </w:p>
    <w:p w:rsidR="00B23F1A" w:rsidRPr="00FF7414" w:rsidRDefault="00B23F1A" w:rsidP="00B23F1A">
      <w:pPr>
        <w:ind w:firstLine="708"/>
        <w:jc w:val="both"/>
        <w:rPr>
          <w:b/>
        </w:rPr>
      </w:pPr>
      <w:r w:rsidRPr="00FF7414">
        <w:rPr>
          <w:b/>
        </w:rPr>
        <w:t>Polatlı Belediye Meclisinin 03.09.2025 tarih ve 2025/101 sayılı Kararı ile uygun görülen 1/1000 ölçekli Uygulama İlave-Revizyon  İmar Planında;</w:t>
      </w:r>
    </w:p>
    <w:p w:rsidR="00B23F1A" w:rsidRDefault="00B23F1A" w:rsidP="00B23F1A">
      <w:pPr>
        <w:ind w:firstLine="708"/>
        <w:jc w:val="both"/>
      </w:pPr>
      <w:r>
        <w:t>-Planlama alanı içerinde 185.509,50m²’lik alan “Yenilenebilir Enerji Kaynaklarına Dayalı Üretim Tesisi Alanı” yapılaşma koşullarının; GES Alanında E:1.00, Yençok Güneş Panelleri İçin 4.00 metre, Emsal dahilinde kalmak üzere; Alan içerisinde Güneş Enerjisinden elektrik üretimine yönelik teknolojik yapı ve tesisler ile idari tesis, bekçi evi, trafo vb. yapıların yer alabileceği, idari tesis, bekçi evi, trafo vb. yapılar için Yençok:6.50 metre (2 kat) şeklinde olduğu,</w:t>
      </w:r>
    </w:p>
    <w:p w:rsidR="00B23F1A" w:rsidRDefault="00B23F1A" w:rsidP="00B23F1A">
      <w:pPr>
        <w:ind w:firstLine="708"/>
        <w:jc w:val="both"/>
      </w:pPr>
      <w:r>
        <w:t>-Alanda yaklaşık 47150m²’lik alanın park alanı, alanı içerinde kalan taşkın alan ile mülkiyet sınırı arasında kalan 12048,533m²'nin ise pasif yeşil alan olarak düzenlendiği,</w:t>
      </w:r>
    </w:p>
    <w:p w:rsidR="00B23F1A" w:rsidRDefault="00B23F1A" w:rsidP="00B23F1A">
      <w:pPr>
        <w:ind w:firstLine="708"/>
        <w:jc w:val="both"/>
      </w:pPr>
    </w:p>
    <w:p w:rsidR="00B23F1A" w:rsidRDefault="00B23F1A" w:rsidP="00B23F1A">
      <w:pPr>
        <w:ind w:firstLine="708"/>
        <w:jc w:val="both"/>
      </w:pPr>
    </w:p>
    <w:p w:rsidR="00B23F1A" w:rsidRDefault="00B23F1A" w:rsidP="00B23F1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23F1A" w:rsidRPr="002D00A5" w:rsidTr="000D5183">
        <w:trPr>
          <w:trHeight w:val="1008"/>
        </w:trPr>
        <w:tc>
          <w:tcPr>
            <w:tcW w:w="3510" w:type="dxa"/>
          </w:tcPr>
          <w:p w:rsidR="00B23F1A" w:rsidRPr="002D00A5" w:rsidRDefault="00B23F1A" w:rsidP="000D5183">
            <w:pPr>
              <w:ind w:right="-1"/>
              <w:jc w:val="center"/>
            </w:pPr>
            <w:r w:rsidRPr="002D00A5">
              <w:t>T.C.</w:t>
            </w:r>
          </w:p>
          <w:p w:rsidR="00B23F1A" w:rsidRPr="002D00A5" w:rsidRDefault="00B23F1A" w:rsidP="000D5183">
            <w:pPr>
              <w:ind w:right="-1"/>
              <w:jc w:val="center"/>
            </w:pPr>
            <w:r w:rsidRPr="002D00A5">
              <w:t>ANKARA BÜYÜKŞEHİR</w:t>
            </w:r>
          </w:p>
          <w:p w:rsidR="00B23F1A" w:rsidRPr="002D00A5" w:rsidRDefault="00B23F1A" w:rsidP="000D5183">
            <w:pPr>
              <w:ind w:right="-1"/>
              <w:jc w:val="center"/>
            </w:pPr>
            <w:r w:rsidRPr="002D00A5">
              <w:t>BELEDİYE MECLİSİ</w:t>
            </w:r>
          </w:p>
        </w:tc>
      </w:tr>
    </w:tbl>
    <w:p w:rsidR="00B23F1A" w:rsidRDefault="00B23F1A" w:rsidP="00B23F1A">
      <w:pPr>
        <w:tabs>
          <w:tab w:val="left" w:pos="1935"/>
          <w:tab w:val="left" w:pos="9356"/>
        </w:tabs>
        <w:ind w:right="-1"/>
        <w:jc w:val="both"/>
      </w:pPr>
    </w:p>
    <w:p w:rsidR="00B23F1A" w:rsidRDefault="00B23F1A" w:rsidP="00B23F1A">
      <w:pPr>
        <w:tabs>
          <w:tab w:val="left" w:pos="1935"/>
          <w:tab w:val="left" w:pos="9356"/>
        </w:tabs>
        <w:ind w:right="-1"/>
        <w:jc w:val="both"/>
      </w:pPr>
    </w:p>
    <w:p w:rsidR="00B23F1A" w:rsidRDefault="00B23F1A" w:rsidP="00B23F1A">
      <w:pPr>
        <w:ind w:right="-1"/>
        <w:jc w:val="both"/>
      </w:pPr>
      <w:r>
        <w:t xml:space="preserve">Karar No: </w:t>
      </w:r>
      <w:r w:rsidR="000B75F9">
        <w:t>1735</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16.11.2025</w:t>
      </w:r>
    </w:p>
    <w:p w:rsidR="00B23F1A" w:rsidRDefault="00B23F1A" w:rsidP="00B23F1A">
      <w:pPr>
        <w:jc w:val="center"/>
      </w:pPr>
    </w:p>
    <w:p w:rsidR="00B23F1A" w:rsidRDefault="00B23F1A" w:rsidP="00B23F1A">
      <w:pPr>
        <w:jc w:val="center"/>
      </w:pPr>
    </w:p>
    <w:p w:rsidR="00B23F1A" w:rsidRDefault="00B23F1A" w:rsidP="00B23F1A">
      <w:pPr>
        <w:jc w:val="center"/>
      </w:pPr>
      <w:r>
        <w:t>-2-</w:t>
      </w:r>
    </w:p>
    <w:p w:rsidR="00B23F1A" w:rsidRDefault="00B23F1A" w:rsidP="00B23F1A">
      <w:pPr>
        <w:jc w:val="center"/>
      </w:pPr>
    </w:p>
    <w:p w:rsidR="00B23F1A" w:rsidRDefault="00B23F1A" w:rsidP="00B23F1A">
      <w:pPr>
        <w:jc w:val="center"/>
      </w:pPr>
    </w:p>
    <w:p w:rsidR="00B23F1A" w:rsidRDefault="00B23F1A" w:rsidP="00B23F1A">
      <w:pPr>
        <w:ind w:firstLine="708"/>
        <w:jc w:val="both"/>
      </w:pPr>
    </w:p>
    <w:p w:rsidR="00B23F1A" w:rsidRDefault="00B23F1A" w:rsidP="00B23F1A">
      <w:pPr>
        <w:ind w:firstLine="708"/>
        <w:jc w:val="both"/>
      </w:pPr>
      <w:r>
        <w:t>-Planlama alanına ulaşımın Uzunbeyli Mahalle yoluna dik olarak bağlanan ve güneybatı-kuzey doğu aksında devam eden 10 metre genişliğinde taşıt yolu ile sağlanarak taşıt yolunun da dönüş kurbu ile sonlandırıldığı, yapı yaklaşma mesafeleri köy yolundan 10 metre komşu parsellerden 5 metre olarak getirildiği ve alan bütününde DOP oranın yaklaşık % 25 olduğu,</w:t>
      </w:r>
    </w:p>
    <w:p w:rsidR="00B23F1A" w:rsidRDefault="00B23F1A" w:rsidP="00B23F1A">
      <w:pPr>
        <w:jc w:val="both"/>
      </w:pPr>
    </w:p>
    <w:p w:rsidR="00B23F1A" w:rsidRDefault="00B23F1A" w:rsidP="00B23F1A">
      <w:pPr>
        <w:ind w:firstLine="708"/>
        <w:jc w:val="both"/>
      </w:pPr>
      <w:r>
        <w:t>Alan Dağılım Tablosunun;</w:t>
      </w:r>
    </w:p>
    <w:p w:rsidR="00B23F1A" w:rsidRDefault="00B23F1A" w:rsidP="00B23F1A">
      <w:pPr>
        <w:ind w:firstLine="708"/>
        <w:jc w:val="both"/>
      </w:pPr>
    </w:p>
    <w:p w:rsidR="00B23F1A" w:rsidRDefault="00B23F1A" w:rsidP="00B23F1A">
      <w:pPr>
        <w:jc w:val="center"/>
      </w:pPr>
      <w:r>
        <w:rPr>
          <w:noProof/>
        </w:rPr>
        <w:drawing>
          <wp:inline distT="0" distB="0" distL="0" distR="0" wp14:anchorId="1074FD26" wp14:editId="732064C2">
            <wp:extent cx="5772785" cy="1137285"/>
            <wp:effectExtent l="0" t="0" r="0" b="5715"/>
            <wp:docPr id="2" name="Resim 2" descr="C:\Users\samet.turksoy\AppData\Local\Microsoft\Windows\INetCache\Content.MSO\2F5EBCB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met.turksoy\AppData\Local\Microsoft\Windows\INetCache\Content.MSO\2F5EBCB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2785" cy="1137285"/>
                    </a:xfrm>
                    <a:prstGeom prst="rect">
                      <a:avLst/>
                    </a:prstGeom>
                    <a:noFill/>
                    <a:ln>
                      <a:noFill/>
                    </a:ln>
                  </pic:spPr>
                </pic:pic>
              </a:graphicData>
            </a:graphic>
          </wp:inline>
        </w:drawing>
      </w:r>
    </w:p>
    <w:p w:rsidR="00B23F1A" w:rsidRDefault="00B23F1A" w:rsidP="00B23F1A">
      <w:pPr>
        <w:ind w:firstLine="708"/>
        <w:jc w:val="both"/>
      </w:pPr>
      <w:r>
        <w:t> </w:t>
      </w:r>
    </w:p>
    <w:p w:rsidR="00B23F1A" w:rsidRDefault="00B23F1A" w:rsidP="00B23F1A">
      <w:pPr>
        <w:ind w:firstLine="708"/>
        <w:jc w:val="both"/>
      </w:pPr>
      <w:r>
        <w:t>​Şeklinde olduğu,</w:t>
      </w:r>
    </w:p>
    <w:p w:rsidR="00B23F1A" w:rsidRDefault="00B23F1A" w:rsidP="00B23F1A">
      <w:pPr>
        <w:ind w:firstLine="708"/>
        <w:jc w:val="both"/>
      </w:pPr>
      <w:r>
        <w:t>-Öneri 1/1000 ölçekli UİP üzerinde; onaylı Nazım İmar planı ile uyumlu 30 adet plan notu (Ek-10) önerildiği,</w:t>
      </w:r>
    </w:p>
    <w:p w:rsidR="00B23F1A" w:rsidRDefault="00B23F1A" w:rsidP="00B23F1A">
      <w:pPr>
        <w:jc w:val="both"/>
      </w:pPr>
    </w:p>
    <w:p w:rsidR="00B23F1A" w:rsidRDefault="00B23F1A" w:rsidP="00B23F1A">
      <w:pPr>
        <w:ind w:firstLine="708"/>
        <w:jc w:val="both"/>
        <w:rPr>
          <w:b/>
        </w:rPr>
      </w:pPr>
      <w:r w:rsidRPr="00FF7414">
        <w:rPr>
          <w:b/>
        </w:rPr>
        <w:t>Başkanlığımızca yapılan değerlendirmede;</w:t>
      </w:r>
    </w:p>
    <w:p w:rsidR="00B23F1A" w:rsidRDefault="00B23F1A" w:rsidP="00B23F1A">
      <w:pPr>
        <w:ind w:firstLine="708"/>
        <w:jc w:val="both"/>
      </w:pPr>
      <w:r>
        <w:t>Öneri 1/1000 ölçekli Uygulama İlave-Revizyon İmar Planı teklifinin, onaylı nazım imar planı kararları doğrultusunda olduğu​ değerlendirilmekle birlikte, konunun yazımızda belirtilen hususlar, Polatlı Belediye Meclisinin 2025/101 sayılı Kararı, onaylı NİP ve ilgili mevzuat hükümleri kapsamında Belediye Meclisince Karara bağlanması gerektiği görüş ve sonucuna varıldığı,</w:t>
      </w:r>
    </w:p>
    <w:p w:rsidR="00B23F1A" w:rsidRDefault="00B23F1A" w:rsidP="00B23F1A">
      <w:pPr>
        <w:ind w:firstLine="708"/>
        <w:jc w:val="both"/>
      </w:pPr>
    </w:p>
    <w:p w:rsidR="003F2021" w:rsidRDefault="00B23F1A" w:rsidP="00B23F1A">
      <w:pPr>
        <w:ind w:firstLine="708"/>
        <w:jc w:val="both"/>
      </w:pPr>
      <w:r>
        <w:t xml:space="preserve">Bu nedenle; Polatlı İlçesi Sinanlı Mahallesi (102 ada 217 ve 238 parseller) Yenilenebilir Enerji Kaynaklarına Dayalı Üretim Tesis Alanı’na (GES) yönelik 1/1000 ölçekli uygulama ilave-revizyon imar planının </w:t>
      </w:r>
      <w:r>
        <w:rPr>
          <w:iCs/>
        </w:rPr>
        <w:t>“onayı”na</w:t>
      </w:r>
      <w:r w:rsidR="004F3FE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915607">
        <w:t xml:space="preserve">oybirliği </w:t>
      </w:r>
      <w:r w:rsidR="00915607" w:rsidRPr="00047CD3">
        <w:t>ile kabul edildi.</w:t>
      </w:r>
    </w:p>
    <w:p w:rsidR="00B71D18" w:rsidRDefault="00B71D18" w:rsidP="00B71D18">
      <w:pPr>
        <w:ind w:right="-1" w:firstLine="709"/>
        <w:jc w:val="both"/>
      </w:pPr>
    </w:p>
    <w:p w:rsidR="00B71D18" w:rsidRDefault="00B71D18" w:rsidP="00B71D18">
      <w:pPr>
        <w:ind w:right="-1" w:firstLine="709"/>
        <w:jc w:val="both"/>
      </w:pPr>
    </w:p>
    <w:p w:rsidR="00494FDC" w:rsidRDefault="00494FDC" w:rsidP="00AA7ED1">
      <w:pPr>
        <w:tabs>
          <w:tab w:val="left" w:pos="709"/>
        </w:tabs>
        <w:ind w:right="-1" w:firstLine="709"/>
        <w:jc w:val="both"/>
      </w:pPr>
    </w:p>
    <w:p w:rsidR="00494FDC" w:rsidRDefault="00494FD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w:t>
            </w:r>
            <w:r w:rsidR="009F5EE0">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9F5EE0">
              <w:rPr>
                <w:color w:val="000000"/>
              </w:rPr>
              <w:t>1</w:t>
            </w:r>
            <w:r w:rsidRPr="007C6922">
              <w:rPr>
                <w:color w:val="000000"/>
              </w:rPr>
              <w:t>. Başkan V.</w:t>
            </w:r>
          </w:p>
        </w:tc>
        <w:tc>
          <w:tcPr>
            <w:tcW w:w="3402" w:type="dxa"/>
            <w:vAlign w:val="center"/>
          </w:tcPr>
          <w:p w:rsidR="004F3FE1" w:rsidRDefault="004F3FE1" w:rsidP="004F3FE1">
            <w:pPr>
              <w:tabs>
                <w:tab w:val="left" w:pos="3268"/>
              </w:tabs>
              <w:jc w:val="center"/>
            </w:pPr>
            <w: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525D57" w:rsidRDefault="00915607" w:rsidP="00525D57">
            <w:pPr>
              <w:autoSpaceDE w:val="0"/>
              <w:autoSpaceDN w:val="0"/>
              <w:adjustRightInd w:val="0"/>
              <w:ind w:left="-20" w:firstLine="20"/>
              <w:jc w:val="center"/>
              <w:rPr>
                <w:color w:val="000000"/>
              </w:rPr>
            </w:pPr>
            <w:r>
              <w:rPr>
                <w:color w:val="000000"/>
              </w:rPr>
              <w:t>Cem ŞAHİN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3"/>
  </w:num>
  <w:num w:numId="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B75F9"/>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3FE1"/>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3F1A"/>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5345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D8D65-BE96-4739-AFC1-30B9ECEE7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4029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2025-11-17T10:17:00Z</cp:lastPrinted>
  <dcterms:created xsi:type="dcterms:W3CDTF">2025-11-17T07:46:00Z</dcterms:created>
  <dcterms:modified xsi:type="dcterms:W3CDTF">2025-11-17T10:17:00Z</dcterms:modified>
</cp:coreProperties>
</file>