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EE" w:rsidRDefault="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9B2DBB">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192CEE" w:rsidRDefault="00192CEE"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192CEE" w:rsidRDefault="00192CEE" w:rsidP="00AA7ED1">
      <w:pPr>
        <w:ind w:right="-1"/>
      </w:pPr>
    </w:p>
    <w:p w:rsidR="00721C9B" w:rsidRDefault="00721C9B" w:rsidP="00AA7ED1">
      <w:pPr>
        <w:ind w:right="-1"/>
      </w:pPr>
    </w:p>
    <w:p w:rsidR="00EC582E" w:rsidRDefault="009B2DBB" w:rsidP="00AA7ED1">
      <w:pPr>
        <w:ind w:right="-1" w:firstLine="708"/>
        <w:jc w:val="both"/>
      </w:pPr>
      <w:r w:rsidRPr="00833930">
        <w:t>Gölbaşı İlçesi Koparan Mahallesi tp. 289, 290, 296, 299, 300, 320, 321, 739 parsellerde 1/1000 ölçekli uygulama imar plan değişikliğine</w:t>
      </w:r>
      <w:r w:rsidR="00192CEE" w:rsidRPr="00833930">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7603D2">
        <w:t>8</w:t>
      </w:r>
      <w:r w:rsidR="00005846">
        <w:t>.</w:t>
      </w:r>
      <w:r w:rsidR="002172C8">
        <w:t>10</w:t>
      </w:r>
      <w:r w:rsidR="00B52587">
        <w:t>.2025</w:t>
      </w:r>
      <w:r w:rsidR="00EC582E" w:rsidRPr="00E35A5A">
        <w:t xml:space="preserve"> tarihli ve </w:t>
      </w:r>
      <w:r w:rsidR="00721C9B">
        <w:t>36</w:t>
      </w:r>
      <w:r>
        <w:t>6</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B2DBB" w:rsidRDefault="00EC582E" w:rsidP="009B2DBB">
      <w:pPr>
        <w:ind w:firstLine="708"/>
        <w:jc w:val="both"/>
      </w:pPr>
      <w:r w:rsidRPr="00E35A5A">
        <w:t>Konu üzerinde yapılan görüşmelerde;</w:t>
      </w:r>
      <w:r w:rsidR="00896330">
        <w:t xml:space="preserve"> </w:t>
      </w:r>
      <w:r w:rsidR="009B2DBB" w:rsidRPr="00D12A0B">
        <w:t>Gölbaşı Belediye Başkanlığı İmar ve Şehircilik Müdürlüğünün 10.09.2025 tarihli ve E-49485841-754-24980 sayılı yazısı ile; Gölbaşı İlçesi, Koparan Mahallesi 289, 290, 296, 299, 300, 320, 321, 739 no</w:t>
      </w:r>
      <w:r w:rsidR="009B2DBB">
        <w:t>.</w:t>
      </w:r>
      <w:r w:rsidR="009B2DBB" w:rsidRPr="00D12A0B">
        <w:t>lu parsellere yönelik, Gölbaşı Belediye Meclisinin 01.09.2025 gün ve 348 sayılı Kararı ile uygun görülen 1/1000 ölçekli uygulama imar planı değişikliği teklifi</w:t>
      </w:r>
      <w:r w:rsidR="009B2DBB">
        <w:t>nin</w:t>
      </w:r>
      <w:r w:rsidR="009B2DBB" w:rsidRPr="00D12A0B">
        <w:t xml:space="preserve">, 5216 sayılı Kanun uyarınca </w:t>
      </w:r>
      <w:r w:rsidR="009B2DBB">
        <w:t xml:space="preserve">İmar ve Şehircilik Dairesi </w:t>
      </w:r>
      <w:r w:rsidR="009B2DBB" w:rsidRPr="00D12A0B">
        <w:t>Başkanlığı</w:t>
      </w:r>
      <w:r w:rsidR="009B2DBB">
        <w:t>na</w:t>
      </w:r>
      <w:r w:rsidR="009B2DBB" w:rsidRPr="00D12A0B">
        <w:t xml:space="preserve"> sunul</w:t>
      </w:r>
      <w:r w:rsidR="009B2DBB">
        <w:t>duğu,</w:t>
      </w:r>
    </w:p>
    <w:p w:rsidR="009B2DBB" w:rsidRDefault="009B2DBB" w:rsidP="009B2DBB">
      <w:pPr>
        <w:ind w:firstLine="708"/>
        <w:jc w:val="both"/>
      </w:pPr>
    </w:p>
    <w:p w:rsidR="009B2DBB" w:rsidRPr="00D12A0B" w:rsidRDefault="009B2DBB" w:rsidP="009B2DBB">
      <w:pPr>
        <w:ind w:firstLine="708"/>
        <w:jc w:val="both"/>
        <w:rPr>
          <w:b/>
        </w:rPr>
      </w:pPr>
      <w:r w:rsidRPr="00D12A0B">
        <w:rPr>
          <w:b/>
        </w:rPr>
        <w:t>Yapılan incelemede;</w:t>
      </w:r>
    </w:p>
    <w:p w:rsidR="009B2DBB" w:rsidRDefault="009B2DBB" w:rsidP="009B2DBB">
      <w:pPr>
        <w:ind w:firstLine="708"/>
        <w:jc w:val="both"/>
      </w:pPr>
      <w:r w:rsidRPr="00D12A0B">
        <w:rPr>
          <w:b/>
        </w:rPr>
        <w:t>Teklife Konu Alanın Mülkiyet ve Mevcut İmar Durumunun; </w:t>
      </w:r>
      <w:r w:rsidRPr="00D12A0B">
        <w:t>Teklife konu planlama alanının özel mülkiyetli parsellerden oluştuğu, söz konusu planlama alanına ilişkin 1/25.000 ölçekli Nazım İmar Planı Değişikliği ile 1/5000 ölçekli Nazım İmar Planının Ankara Büyükşehir Belediye Meclisinin 13.01.2017 tarih ve 151 sayılı Kararı ile tadilen onaylandığı, 1/1000 ölçekli uygulama imar planının ise; Gölbaşı Belediye Meclisinin 04.05.2017 tarih ve 205 sayılı Kararı ile uygun görülerek Ankara Büyükşehir Belediye Meclisinin 14.06.2017 tarih ve 1251 sayılı Kararı ile onaylandığı, onaylı imar planı kapsamında E:0.25 Yençok=2 kat yapılaşma koşulları ile Konut Alanı, E:0.60 Yençok:2 kat yapılaşma koşulları ile Ünite Ticaret Merkezi Alanı, E:1.00 Yençok:Serbest yapılaşma koşulları ile Cami Alanları, E:0.60 Yençok:Serbest yapılaşma koşulları ile Eğitim Tesis Alanı, Sosyo-Kültürel Tesis Alanı, Sağlık Tesis Alanı ve Resmi Kurum Ala</w:t>
      </w:r>
      <w:r>
        <w:t>nı kullanımlarının yer aldığı,</w:t>
      </w:r>
    </w:p>
    <w:p w:rsidR="009B2DBB" w:rsidRDefault="009B2DBB" w:rsidP="009B2DBB">
      <w:pPr>
        <w:ind w:firstLine="708"/>
        <w:jc w:val="both"/>
      </w:pPr>
    </w:p>
    <w:p w:rsidR="009B2DBB" w:rsidRDefault="009B2DBB" w:rsidP="009B2DBB">
      <w:pPr>
        <w:ind w:firstLine="708"/>
        <w:jc w:val="both"/>
      </w:pPr>
      <w:r w:rsidRPr="00D12A0B">
        <w:t>Pla</w:t>
      </w:r>
      <w:r>
        <w:t>n teklifine konu alana ilişkin;</w:t>
      </w:r>
    </w:p>
    <w:p w:rsidR="009B2DBB" w:rsidRDefault="009B2DBB" w:rsidP="009B2DBB">
      <w:pPr>
        <w:ind w:firstLine="708"/>
        <w:jc w:val="both"/>
      </w:pPr>
      <w:r w:rsidRPr="00D12A0B">
        <w:t xml:space="preserve">TMMOB Şehir Plancıları </w:t>
      </w:r>
      <w:r>
        <w:t>Odası tarafından Gölbaşı İlçesi</w:t>
      </w:r>
      <w:r w:rsidRPr="00D12A0B">
        <w:t xml:space="preserve"> Koparan Mah. 289, 290, 296, 300, 320, 321 ve 739 sayılı parsellere </w:t>
      </w:r>
      <w:r>
        <w:t>ait Büyükşehir Belediye Meclisi</w:t>
      </w:r>
      <w:r w:rsidRPr="00D12A0B">
        <w:t>nin 13/01/2017 tarih ve 151 sayılı Kararı ile onaylanan 1/25.000 ölçekli Nazım İmar Planı değişikliği ile 1/5000 ölçekli Nazım İmar Planı değişikliğinin iptali istemiyle açılan davada, dava konusu işlemin iptaline yönelik Ankara 1. İdare Mahkemesinin 26/12/2018 tarih ve E:2017/1236, K:2018/2987 sayılı kararına karşı yapılan istinaf başvurusu sonucunda istinaf başvurusunun reddine dair Ankara Bölge İdare Mahkemesi 5. İdari Dava Dairesinin 05/02/2020 tarih ve E:2019/757, K:2020/110 sayılı kararına yapılan temyiz başvurusu sonucunda, Danıştay 6.Dairesinin 27/06/2024 gün, E:2020/4395, K:2024/4271 sayılı kararı ile "istinaf başvurusunun reddi yolundaki temyize konu kararın bozulmasına ve temyiz isteminin kabulü kararı sonrasında istinaf başvurusunun yeniden görüşüldüğü Ankara Bölge İdare Mahkemesi 5.İdari Dava Dairesinin 03/10/2024 günlü E:2024/966 K:2024/1007 Kararıyla, Ankara 1. İdare Mahkemesi'nce verilen 26/12/2018 günlü, E:2017/1236, K:2018/2987 sayılı Kararın kaldırılmasına, 2577 sayılı Yasanın 45/4 maddesi uyarınca esastan incelenen d</w:t>
      </w:r>
      <w:r>
        <w:t>avanın reddine karar verildiği,</w:t>
      </w:r>
    </w:p>
    <w:p w:rsidR="009B2DBB" w:rsidRDefault="009B2DBB" w:rsidP="009B2DBB">
      <w:pPr>
        <w:ind w:firstLine="708"/>
        <w:jc w:val="both"/>
      </w:pPr>
    </w:p>
    <w:p w:rsidR="009B2DBB" w:rsidRDefault="009B2DBB" w:rsidP="009B2DB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B2DBB" w:rsidRPr="002D00A5" w:rsidTr="00880662">
        <w:trPr>
          <w:trHeight w:val="1008"/>
        </w:trPr>
        <w:tc>
          <w:tcPr>
            <w:tcW w:w="3510" w:type="dxa"/>
          </w:tcPr>
          <w:p w:rsidR="009B2DBB" w:rsidRPr="002D00A5" w:rsidRDefault="009B2DBB" w:rsidP="00880662">
            <w:pPr>
              <w:ind w:right="-1"/>
              <w:jc w:val="center"/>
            </w:pPr>
            <w:r w:rsidRPr="002D00A5">
              <w:t>T.C.</w:t>
            </w:r>
          </w:p>
          <w:p w:rsidR="009B2DBB" w:rsidRPr="002D00A5" w:rsidRDefault="009B2DBB" w:rsidP="00880662">
            <w:pPr>
              <w:ind w:right="-1"/>
              <w:jc w:val="center"/>
            </w:pPr>
            <w:r w:rsidRPr="002D00A5">
              <w:t>ANKARA BÜYÜKŞEHİR</w:t>
            </w:r>
          </w:p>
          <w:p w:rsidR="009B2DBB" w:rsidRPr="002D00A5" w:rsidRDefault="009B2DBB" w:rsidP="00880662">
            <w:pPr>
              <w:ind w:right="-1"/>
              <w:jc w:val="center"/>
            </w:pPr>
            <w:r w:rsidRPr="002D00A5">
              <w:t>BELEDİYE MECLİSİ</w:t>
            </w:r>
          </w:p>
        </w:tc>
      </w:tr>
    </w:tbl>
    <w:p w:rsidR="009B2DBB" w:rsidRDefault="009B2DBB" w:rsidP="009B2DBB">
      <w:pPr>
        <w:tabs>
          <w:tab w:val="left" w:pos="1935"/>
          <w:tab w:val="left" w:pos="9356"/>
        </w:tabs>
        <w:ind w:right="-1"/>
        <w:jc w:val="both"/>
      </w:pPr>
    </w:p>
    <w:p w:rsidR="009B2DBB" w:rsidRDefault="009B2DBB" w:rsidP="009B2DBB">
      <w:pPr>
        <w:tabs>
          <w:tab w:val="left" w:pos="1935"/>
          <w:tab w:val="left" w:pos="9356"/>
        </w:tabs>
        <w:ind w:right="-1"/>
        <w:jc w:val="both"/>
      </w:pPr>
    </w:p>
    <w:p w:rsidR="009B2DBB" w:rsidRDefault="009B2DBB" w:rsidP="009B2DBB">
      <w:pPr>
        <w:ind w:right="-1"/>
        <w:jc w:val="both"/>
      </w:pPr>
      <w:r>
        <w:t>Karar No: 1714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9B2DBB" w:rsidRDefault="009B2DBB" w:rsidP="009B2DBB">
      <w:pPr>
        <w:jc w:val="center"/>
      </w:pPr>
    </w:p>
    <w:p w:rsidR="009B2DBB" w:rsidRDefault="009B2DBB" w:rsidP="009B2DBB">
      <w:pPr>
        <w:jc w:val="center"/>
      </w:pPr>
      <w:r>
        <w:t>-2-</w:t>
      </w:r>
    </w:p>
    <w:p w:rsidR="009B2DBB" w:rsidRDefault="009B2DBB" w:rsidP="009B2DBB">
      <w:pPr>
        <w:jc w:val="center"/>
      </w:pPr>
    </w:p>
    <w:p w:rsidR="009B2DBB" w:rsidRDefault="009B2DBB" w:rsidP="009B2DBB">
      <w:pPr>
        <w:ind w:firstLine="708"/>
        <w:jc w:val="both"/>
      </w:pPr>
    </w:p>
    <w:p w:rsidR="009B2DBB" w:rsidRDefault="009B2DBB" w:rsidP="009B2DBB">
      <w:pPr>
        <w:ind w:firstLine="708"/>
        <w:jc w:val="both"/>
      </w:pPr>
      <w:r w:rsidRPr="00D12A0B">
        <w:t>Mimarlar Odası Ankara Şubesi tarafından Gölbaşı İlçesi, Koparan Mah. 289, 290, 296, 300, 320, 321 ve 739 sayılı parsellere ait Büyükşehir Belediye Meclisi'nin 13/01/2017 tarih ve 151 sayılı Kararı ile onaylanan 1/25.000 ölçekli Nazım İmar Planı değişikliği ile 1/5000 ölçekli Nazım İmar Planı değişikliğinin iptali istemiyle açılan davada, dava konusu işlemin iptaline yönelik Ankara 10. İdare Mahkemesinin 29/05/2018 tarihli E:2017/809 K:2018/1269 sayılı Kararına karşı yapılan istinaf başvurusunun reddine yönelik Ankara Bölge İdare Mahkemesi 5. İdari Dava Dairesinin 20/03/2019 günlü, E:2018/910, K:2019/265 sayılı Kararının, Danıştay Altıncı Dairesinin 25/01/2022 günlü, E:2019/15647, K:2022/672 sayılı Kararı ile bozulması ve temyiz isteminin kabulü Kararı sonrasında istinaf başvurusunun yeniden görüşüldüğü Ankara Bölge İdare Mahkemesi İdari 5. Dava Dairesinin 09/11/2023 günlü E:2022/777, K: 2023/2054 sayılı Kararı ile dava konusu işlemin iptali yolunda Ankara 10. İdare Mahkemesi'nce verilen 29/05/2018 günlü, E:2017/809, K:2018/1269 sayılı Kararının kaldırılmasına esastan incelenen dav</w:t>
      </w:r>
      <w:r>
        <w:t>anın reddine karar verildiği,</w:t>
      </w:r>
    </w:p>
    <w:p w:rsidR="009B2DBB" w:rsidRDefault="009B2DBB" w:rsidP="009B2DBB">
      <w:pPr>
        <w:ind w:firstLine="708"/>
        <w:jc w:val="both"/>
      </w:pPr>
    </w:p>
    <w:p w:rsidR="009B2DBB" w:rsidRDefault="009B2DBB" w:rsidP="009B2DBB">
      <w:pPr>
        <w:ind w:firstLine="708"/>
        <w:jc w:val="both"/>
      </w:pPr>
      <w:r w:rsidRPr="00D12A0B">
        <w:t>Anılan mahkeme kararları gereği nazım imar planlarının yürürlükte olduğu, Başkanlığımız arşiv kayıtlarında Ankara Büyükşehir Belediye Meclisinin 14.06.2017 tarih ve 1251 sayılı Kararı ile onaylanan 1/1000 ölçekli  uygulama imar planına yönelik açılmış bir davaya rastlanıl</w:t>
      </w:r>
      <w:r>
        <w:t>madığı,</w:t>
      </w:r>
    </w:p>
    <w:p w:rsidR="009B2DBB" w:rsidRDefault="009B2DBB" w:rsidP="009B2DBB">
      <w:pPr>
        <w:ind w:firstLine="708"/>
        <w:jc w:val="both"/>
      </w:pPr>
    </w:p>
    <w:p w:rsidR="009B2DBB" w:rsidRDefault="009B2DBB" w:rsidP="009B2DBB">
      <w:pPr>
        <w:ind w:firstLine="708"/>
        <w:jc w:val="both"/>
      </w:pPr>
      <w:r w:rsidRPr="00D12A0B">
        <w:rPr>
          <w:b/>
        </w:rPr>
        <w:t>Plan teklifi ve Açıklama Raporunda,</w:t>
      </w:r>
      <w:r w:rsidRPr="00D12A0B">
        <w:t> plan değişiklik teklifi ile kullanım kararlarında ve yapılaşma koşullarında herhangi bir değişiklik yapılmadığı, Koparan Mahallesinde yer alan kadastro parsellerinde yapılan arazi toplulaştırması nedeniyle planlama alanı sınırına komşu kadastro parselleri ile oluşan uyuşmazlıkların giderilmesine ilişkin olarak söz konusu plan değişikliğ</w:t>
      </w:r>
      <w:r>
        <w:t>inin sunulduğunun belirtildiği,</w:t>
      </w:r>
    </w:p>
    <w:p w:rsidR="009B2DBB" w:rsidRDefault="009B2DBB" w:rsidP="009B2DBB">
      <w:pPr>
        <w:ind w:firstLine="708"/>
        <w:jc w:val="both"/>
      </w:pPr>
    </w:p>
    <w:p w:rsidR="009B2DBB" w:rsidRDefault="009B2DBB" w:rsidP="009B2DBB">
      <w:pPr>
        <w:ind w:firstLine="708"/>
        <w:jc w:val="both"/>
      </w:pPr>
      <w:r w:rsidRPr="00D12A0B">
        <w:t>Alan dağılım tablosunun; </w:t>
      </w:r>
    </w:p>
    <w:p w:rsidR="009B2DBB" w:rsidRDefault="009B2DBB" w:rsidP="009B2DBB">
      <w:pPr>
        <w:ind w:left="708"/>
      </w:pPr>
      <w:r w:rsidRPr="00D12A0B">
        <w:rPr>
          <w:noProof/>
        </w:rPr>
        <w:drawing>
          <wp:inline distT="0" distB="0" distL="0" distR="0" wp14:anchorId="12405632" wp14:editId="49376958">
            <wp:extent cx="3972154" cy="2837972"/>
            <wp:effectExtent l="0" t="0" r="9525" b="635"/>
            <wp:docPr id="2" name="Resim 2" descr="C:\Users\gizem.hayran\AppData\Local\Microsoft\Windows\INetCache\Content.MSO\474DA3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474DA32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670" cy="2876207"/>
                    </a:xfrm>
                    <a:prstGeom prst="rect">
                      <a:avLst/>
                    </a:prstGeom>
                    <a:noFill/>
                    <a:ln>
                      <a:noFill/>
                    </a:ln>
                  </pic:spPr>
                </pic:pic>
              </a:graphicData>
            </a:graphic>
          </wp:inline>
        </w:drawing>
      </w:r>
      <w:r>
        <w:br/>
      </w:r>
    </w:p>
    <w:p w:rsidR="009B2DBB" w:rsidRDefault="009B2DBB" w:rsidP="009B2DBB">
      <w:pPr>
        <w:ind w:left="708"/>
        <w:jc w:val="both"/>
      </w:pPr>
      <w:r>
        <w:t>Şeklinde olduğu,</w:t>
      </w:r>
    </w:p>
    <w:p w:rsidR="009B2DBB" w:rsidRDefault="009B2DBB" w:rsidP="009B2DB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B2DBB" w:rsidRPr="002D00A5" w:rsidTr="00880662">
        <w:trPr>
          <w:trHeight w:val="1008"/>
        </w:trPr>
        <w:tc>
          <w:tcPr>
            <w:tcW w:w="3510" w:type="dxa"/>
          </w:tcPr>
          <w:p w:rsidR="009B2DBB" w:rsidRPr="002D00A5" w:rsidRDefault="009B2DBB" w:rsidP="00880662">
            <w:pPr>
              <w:ind w:right="-1"/>
              <w:jc w:val="center"/>
            </w:pPr>
            <w:r w:rsidRPr="002D00A5">
              <w:t>T.C.</w:t>
            </w:r>
          </w:p>
          <w:p w:rsidR="009B2DBB" w:rsidRPr="002D00A5" w:rsidRDefault="009B2DBB" w:rsidP="00880662">
            <w:pPr>
              <w:ind w:right="-1"/>
              <w:jc w:val="center"/>
            </w:pPr>
            <w:r w:rsidRPr="002D00A5">
              <w:t>ANKARA BÜYÜKŞEHİR</w:t>
            </w:r>
          </w:p>
          <w:p w:rsidR="009B2DBB" w:rsidRPr="002D00A5" w:rsidRDefault="009B2DBB" w:rsidP="00880662">
            <w:pPr>
              <w:ind w:right="-1"/>
              <w:jc w:val="center"/>
            </w:pPr>
            <w:r w:rsidRPr="002D00A5">
              <w:t>BELEDİYE MECLİSİ</w:t>
            </w:r>
          </w:p>
        </w:tc>
      </w:tr>
    </w:tbl>
    <w:p w:rsidR="009B2DBB" w:rsidRDefault="009B2DBB" w:rsidP="009B2DBB">
      <w:pPr>
        <w:tabs>
          <w:tab w:val="left" w:pos="1935"/>
          <w:tab w:val="left" w:pos="9356"/>
        </w:tabs>
        <w:ind w:right="-1"/>
        <w:jc w:val="both"/>
      </w:pPr>
    </w:p>
    <w:p w:rsidR="009B2DBB" w:rsidRDefault="009B2DBB" w:rsidP="009B2DBB">
      <w:pPr>
        <w:tabs>
          <w:tab w:val="left" w:pos="1935"/>
          <w:tab w:val="left" w:pos="9356"/>
        </w:tabs>
        <w:ind w:right="-1"/>
        <w:jc w:val="both"/>
      </w:pPr>
    </w:p>
    <w:p w:rsidR="009B2DBB" w:rsidRDefault="009B2DBB" w:rsidP="009B2DBB">
      <w:pPr>
        <w:ind w:right="-1"/>
        <w:jc w:val="both"/>
      </w:pPr>
      <w:r>
        <w:t>Karar No: 1714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9B2DBB" w:rsidRDefault="009B2DBB" w:rsidP="009B2DBB">
      <w:pPr>
        <w:jc w:val="center"/>
      </w:pPr>
    </w:p>
    <w:p w:rsidR="009B2DBB" w:rsidRDefault="009B2DBB" w:rsidP="009B2DBB">
      <w:pPr>
        <w:jc w:val="center"/>
      </w:pPr>
    </w:p>
    <w:p w:rsidR="009B2DBB" w:rsidRDefault="009B2DBB" w:rsidP="009B2DBB">
      <w:pPr>
        <w:jc w:val="center"/>
      </w:pPr>
      <w:r>
        <w:t>-3-</w:t>
      </w:r>
    </w:p>
    <w:p w:rsidR="009B2DBB" w:rsidRDefault="009B2DBB" w:rsidP="009B2DBB">
      <w:pPr>
        <w:jc w:val="center"/>
      </w:pPr>
    </w:p>
    <w:p w:rsidR="009B2DBB" w:rsidRDefault="009B2DBB" w:rsidP="009B2DBB">
      <w:pPr>
        <w:jc w:val="center"/>
      </w:pPr>
    </w:p>
    <w:p w:rsidR="009B2DBB" w:rsidRDefault="009B2DBB" w:rsidP="009B2DBB">
      <w:pPr>
        <w:ind w:left="708"/>
        <w:jc w:val="both"/>
      </w:pPr>
    </w:p>
    <w:p w:rsidR="009B2DBB" w:rsidRPr="00D12A0B" w:rsidRDefault="009B2DBB" w:rsidP="009B2DBB">
      <w:pPr>
        <w:ind w:firstLine="709"/>
        <w:jc w:val="both"/>
        <w:rPr>
          <w:b/>
        </w:rPr>
      </w:pPr>
      <w:r w:rsidRPr="00D12A0B">
        <w:rPr>
          <w:b/>
        </w:rPr>
        <w:t>1/1000 Ölçekli Uygulama İmar Planı Değişiklik Teklifinde,</w:t>
      </w:r>
    </w:p>
    <w:p w:rsidR="009B2DBB" w:rsidRDefault="009B2DBB" w:rsidP="009B2DBB">
      <w:pPr>
        <w:ind w:firstLine="709"/>
        <w:jc w:val="both"/>
      </w:pPr>
      <w:r w:rsidRPr="00D12A0B">
        <w:t>Onaylı imar planındaki kullanım kararlarında ve yapılaşma koşullarında herhangi bir değişiklik yapılmadığının belirtildiği, Gölbaşı Belediye Meclisinin 01.09.2025 tarih ve 348 sayılı Kararı ile de plan değişikliğinin parsel sınırlarının düzenlenmesine ilişkin olduğunun belirtildiği, ancak Başkanlığımız onayına sunulan plan paftalarında onaylı 1/1000 ölçekli uygulama imar planında kat yüksekliği serbest olan sağlık tesis alanı ve eğitim tesis alanı kullanımlarının Yençok:12.50 m. olarak düzenlenmiş olduğunun tespit edildiği, diğer plan kullanım kararlarının ve yapılaşma hükümlerinin onaylı pl</w:t>
      </w:r>
      <w:r>
        <w:t>an paftaları ile uyumlu olduğu,</w:t>
      </w:r>
    </w:p>
    <w:p w:rsidR="009B2DBB" w:rsidRDefault="009B2DBB" w:rsidP="009B2DBB">
      <w:pPr>
        <w:ind w:firstLine="709"/>
        <w:jc w:val="both"/>
      </w:pPr>
    </w:p>
    <w:p w:rsidR="009B2DBB" w:rsidRDefault="009B2DBB" w:rsidP="009B2DBB">
      <w:pPr>
        <w:ind w:firstLine="709"/>
        <w:jc w:val="both"/>
      </w:pPr>
      <w:r w:rsidRPr="00D12A0B">
        <w:rPr>
          <w:b/>
        </w:rPr>
        <w:t>Başkanlığımızca yapılan değerlendirmede; </w:t>
      </w:r>
      <w:r w:rsidRPr="00D12A0B">
        <w:t>Gölbaşı Koparan Mahallesi tp. 289, 290, 296, 299, 300, 320, 321, 739 no</w:t>
      </w:r>
      <w:r>
        <w:t>.</w:t>
      </w:r>
      <w:r w:rsidRPr="00D12A0B">
        <w:t>lu parsellerin çevresini kapsayan alandaki kadastro parsellerinde arazi toplulaştırma yapılması nedeniyle mevcut onaylı uygulama imar planı ile komşu parsellerin sınırlarında meydana gelen uyuşmazlıkların giderilmesi amaçlı sunulan plan teklifinin onaylı imar planı ile genel olarak uyumlu olduğu değerlendirilmekle birlikte Yençok:Serbest olan sağlık tesis alanı ve eğitim tesis alanı kullanım</w:t>
      </w:r>
      <w:r>
        <w:t>larının 3194 sayılı İmar Kanunu</w:t>
      </w:r>
      <w:r w:rsidRPr="00D12A0B">
        <w:t>nu Ge</w:t>
      </w:r>
      <w:r>
        <w:t>çici 20. maddesi; "Bu Kanunun 8’</w:t>
      </w:r>
      <w:r w:rsidRPr="00D12A0B">
        <w:t>inci maddesinin birinci fıkrasının (b) bendinin onuncu paragrafında yer alan hükümler doğrultusunda ilgili idare 1/7/2021 tarihine kadar meclis kararı ile plan değişikliklerini ve revizyonlarını yapmakla yükümlü</w:t>
      </w:r>
      <w:r>
        <w:t>dür. Bina yükseklikleri yençok:</w:t>
      </w:r>
      <w:r w:rsidRPr="00D12A0B">
        <w:t>serbest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revizyonlarının yapılması zorunludur." hükümleri doğrultusunda yapı yüksekliğinin belirlenmesinin yasal bir zorunluluk olduğu, bu kapsamda plan değişiklik teklifi ile Yençok:Serbest olan sağlık tesis alanı ve eğitim tesis alanı kullanımlarının Yençok:12.50 m. olarak düzenlenmiş olduğu, ayrıca alan dağılım tablosunda mevcut ve öneri planlama alanı büyüklüklerinin 456.560 m²</w:t>
      </w:r>
      <w:r>
        <w:t xml:space="preserve"> </w:t>
      </w:r>
      <w:r w:rsidRPr="00D12A0B">
        <w:t>olarak belirtilmiş olmasına rağmen öneri plan ile toplam alan büyüklüğünün 456.762 m²'ye çıkarıldığının</w:t>
      </w:r>
      <w:r>
        <w:t xml:space="preserve"> tespit edildiği,</w:t>
      </w:r>
    </w:p>
    <w:p w:rsidR="009B2DBB" w:rsidRDefault="009B2DBB" w:rsidP="009B2DBB">
      <w:pPr>
        <w:ind w:firstLine="709"/>
        <w:jc w:val="both"/>
      </w:pPr>
    </w:p>
    <w:p w:rsidR="009B2DBB" w:rsidRDefault="009B2DBB" w:rsidP="009B2DBB">
      <w:pPr>
        <w:ind w:firstLine="709"/>
        <w:jc w:val="both"/>
      </w:pPr>
      <w:r w:rsidRPr="00D12A0B">
        <w:t>Plan değişiklik teklifinde önerilen yol ve ada sınırları genel olarak parsel sınırları ile uyumlu olmakla birlikte, planlamaya konu parsellerin komşuluğunda kalan bazı parsellerin ise kısmen yol içinde bırakıldığı anlaşıldığından, plan değişiklik teklifinin Belediyemiz Meclisince uygun görülmesi halinde imar planı notlarına, “İmar ada sınırı ve yol sınırları ile mülkiyet sınırları arasındaki uyuşmazlıklarda, parselasyon planı aşamasında imar planındaki yol genişliği ve güzergahları korunacak şekilde +/- 3 mt. ye kadar olan kayıklıklar için imar planı değişikliğine gerek kalmaksızın parselasyon planı yapılabilir.” şeklinde pla</w:t>
      </w:r>
      <w:r>
        <w:t>n notu ilave edilmesi gerektiği,</w:t>
      </w:r>
    </w:p>
    <w:p w:rsidR="009B2DBB" w:rsidRDefault="009B2DBB" w:rsidP="009B2DBB">
      <w:pPr>
        <w:ind w:firstLine="709"/>
        <w:jc w:val="both"/>
      </w:pPr>
    </w:p>
    <w:p w:rsidR="009B2DBB" w:rsidRDefault="009B2DBB" w:rsidP="009B2DBB">
      <w:pPr>
        <w:ind w:firstLine="709"/>
        <w:jc w:val="both"/>
      </w:pPr>
      <w:r>
        <w:t>P</w:t>
      </w:r>
      <w:r w:rsidRPr="00D12A0B">
        <w:t xml:space="preserve">lan değişiklik teklifine yönelik  Belediyemiz Meclisince bir karar alınması gerektiği </w:t>
      </w:r>
      <w:r>
        <w:t>görüş ve sonucuna varıldığı,</w:t>
      </w:r>
    </w:p>
    <w:p w:rsidR="009B2DBB" w:rsidRDefault="009B2DBB" w:rsidP="009B2DBB">
      <w:pPr>
        <w:ind w:firstLine="709"/>
        <w:jc w:val="both"/>
      </w:pPr>
    </w:p>
    <w:p w:rsidR="009B2DBB" w:rsidRDefault="009B2DBB" w:rsidP="009B2DBB">
      <w:pPr>
        <w:ind w:firstLine="709"/>
        <w:jc w:val="both"/>
      </w:pPr>
    </w:p>
    <w:p w:rsidR="009B2DBB" w:rsidRDefault="009B2DBB" w:rsidP="009B2DBB">
      <w:pPr>
        <w:ind w:firstLine="709"/>
        <w:jc w:val="both"/>
      </w:pPr>
    </w:p>
    <w:p w:rsidR="009B2DBB" w:rsidRDefault="009B2DBB" w:rsidP="009B2DB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B2DBB" w:rsidRPr="002D00A5" w:rsidTr="00880662">
        <w:trPr>
          <w:trHeight w:val="1008"/>
        </w:trPr>
        <w:tc>
          <w:tcPr>
            <w:tcW w:w="3510" w:type="dxa"/>
          </w:tcPr>
          <w:p w:rsidR="009B2DBB" w:rsidRPr="002D00A5" w:rsidRDefault="009B2DBB" w:rsidP="00880662">
            <w:pPr>
              <w:ind w:right="-1"/>
              <w:jc w:val="center"/>
            </w:pPr>
            <w:r w:rsidRPr="002D00A5">
              <w:t>T.C.</w:t>
            </w:r>
          </w:p>
          <w:p w:rsidR="009B2DBB" w:rsidRPr="002D00A5" w:rsidRDefault="009B2DBB" w:rsidP="00880662">
            <w:pPr>
              <w:ind w:right="-1"/>
              <w:jc w:val="center"/>
            </w:pPr>
            <w:r w:rsidRPr="002D00A5">
              <w:t>ANKARA BÜYÜKŞEHİR</w:t>
            </w:r>
          </w:p>
          <w:p w:rsidR="009B2DBB" w:rsidRPr="002D00A5" w:rsidRDefault="009B2DBB" w:rsidP="00880662">
            <w:pPr>
              <w:ind w:right="-1"/>
              <w:jc w:val="center"/>
            </w:pPr>
            <w:r w:rsidRPr="002D00A5">
              <w:t>BELEDİYE MECLİSİ</w:t>
            </w:r>
          </w:p>
        </w:tc>
      </w:tr>
    </w:tbl>
    <w:p w:rsidR="009B2DBB" w:rsidRDefault="009B2DBB" w:rsidP="009B2DBB">
      <w:pPr>
        <w:tabs>
          <w:tab w:val="left" w:pos="1935"/>
          <w:tab w:val="left" w:pos="9356"/>
        </w:tabs>
        <w:ind w:right="-1"/>
        <w:jc w:val="both"/>
      </w:pPr>
    </w:p>
    <w:p w:rsidR="009B2DBB" w:rsidRDefault="009B2DBB" w:rsidP="009B2DBB">
      <w:pPr>
        <w:tabs>
          <w:tab w:val="left" w:pos="1935"/>
          <w:tab w:val="left" w:pos="9356"/>
        </w:tabs>
        <w:ind w:right="-1"/>
        <w:jc w:val="both"/>
      </w:pPr>
    </w:p>
    <w:p w:rsidR="009B2DBB" w:rsidRDefault="009B2DBB" w:rsidP="009B2DBB">
      <w:pPr>
        <w:ind w:right="-1"/>
        <w:jc w:val="both"/>
      </w:pPr>
      <w:r>
        <w:t>Karar No: 1714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9B2DBB" w:rsidRDefault="009B2DBB" w:rsidP="009B2DBB">
      <w:pPr>
        <w:jc w:val="center"/>
      </w:pPr>
    </w:p>
    <w:p w:rsidR="009B2DBB" w:rsidRDefault="009B2DBB" w:rsidP="009B2DBB">
      <w:pPr>
        <w:jc w:val="center"/>
      </w:pPr>
    </w:p>
    <w:p w:rsidR="009B2DBB" w:rsidRDefault="009B2DBB" w:rsidP="009B2DBB">
      <w:pPr>
        <w:jc w:val="center"/>
      </w:pPr>
      <w:r>
        <w:t>-4-</w:t>
      </w:r>
    </w:p>
    <w:p w:rsidR="009B2DBB" w:rsidRDefault="009B2DBB" w:rsidP="009B2DBB">
      <w:pPr>
        <w:ind w:firstLine="709"/>
        <w:jc w:val="both"/>
      </w:pPr>
    </w:p>
    <w:p w:rsidR="009B2DBB" w:rsidRDefault="009B2DBB" w:rsidP="009B2DBB">
      <w:pPr>
        <w:ind w:firstLine="709"/>
        <w:jc w:val="both"/>
      </w:pPr>
    </w:p>
    <w:p w:rsidR="009B2DBB" w:rsidRDefault="009B2DBB" w:rsidP="009B2DBB">
      <w:pPr>
        <w:ind w:firstLine="709"/>
        <w:jc w:val="both"/>
      </w:pPr>
    </w:p>
    <w:p w:rsidR="00FA047F" w:rsidRDefault="009B2DBB" w:rsidP="009B2DBB">
      <w:pPr>
        <w:ind w:firstLine="708"/>
        <w:jc w:val="both"/>
      </w:pPr>
      <w:r>
        <w:t xml:space="preserve">Bu nedenle; </w:t>
      </w:r>
      <w:r w:rsidRPr="00D12A0B">
        <w:t xml:space="preserve">Gölbaşı </w:t>
      </w:r>
      <w:r>
        <w:t xml:space="preserve">İlçesi </w:t>
      </w:r>
      <w:r w:rsidRPr="00D12A0B">
        <w:t>Koparan Mahallesi tp. 289, 290, 296, 299, 300, 32</w:t>
      </w:r>
      <w:r>
        <w:t xml:space="preserve">0, 321, 739 parsellere yönelik </w:t>
      </w:r>
      <w:r w:rsidRPr="00D12A0B">
        <w:t>1/1000 ölçekli uygula</w:t>
      </w:r>
      <w:r>
        <w:t>ma imar planı değişikliğ</w:t>
      </w:r>
      <w:r w:rsidRPr="00D12A0B">
        <w:t>inin</w:t>
      </w:r>
      <w:r>
        <w:t xml:space="preserve"> </w:t>
      </w:r>
      <w:r>
        <w:rPr>
          <w:iCs/>
        </w:rPr>
        <w:t>“onayı”na</w:t>
      </w:r>
      <w:bookmarkStart w:id="0" w:name="_GoBack"/>
      <w:bookmarkEnd w:id="0"/>
      <w:r w:rsidR="00BD1C08">
        <w:t xml:space="preserve"> </w:t>
      </w:r>
      <w:r w:rsidR="00FA047F" w:rsidRPr="00896330">
        <w:t>ilişkin İmar ve Bayındırlık Komisyonu Raporu</w:t>
      </w:r>
      <w:r w:rsidR="00FA047F">
        <w:t xml:space="preserve"> </w:t>
      </w:r>
      <w:r w:rsidR="00FA047F" w:rsidRPr="00047CD3">
        <w:t xml:space="preserve">oylanarak </w:t>
      </w:r>
      <w:r w:rsidR="00FA047F">
        <w:t xml:space="preserve">oybirliği </w:t>
      </w:r>
      <w:r w:rsidR="00FA047F" w:rsidRPr="00047CD3">
        <w:t>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CEE"/>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3D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DBB"/>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52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032A-D7EB-485A-B1ED-6BADAB4E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7994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2025-11-14T07:50:00Z</dcterms:created>
  <dcterms:modified xsi:type="dcterms:W3CDTF">2025-11-14T07:50:00Z</dcterms:modified>
</cp:coreProperties>
</file>