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CF5236">
        <w:t>555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F5236" w:rsidP="00AA7ED1">
      <w:pPr>
        <w:ind w:right="-1" w:firstLine="708"/>
        <w:jc w:val="both"/>
      </w:pPr>
      <w:r>
        <w:t xml:space="preserve">Çankaya İlçesi Toros Sokak ile Celal Bayar Bulvarı sınırlarında bulunan mahal no:702’deki isimsiz parkın “Ayten GÖKÇER Parkı” olarak isimlendirilmesine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154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CF5236">
        <w:t>Çankaya İlçesi Toros Sokak ile Celal Bayar Bulvarı sınırlarında bulunan mahal No:702’deki isimsiz parkın “Ayten GÖKÇER Parkı” olarak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0FF8D-A8A0-4F29-B2C2-A7370193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2025-10-16T08:03:00Z</dcterms:created>
  <dcterms:modified xsi:type="dcterms:W3CDTF">2025-10-16T08:03:00Z</dcterms:modified>
</cp:coreProperties>
</file>