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8D1DCC">
        <w:t>615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8D1DCC" w:rsidP="00AA7ED1">
      <w:pPr>
        <w:ind w:right="-1" w:firstLine="708"/>
        <w:jc w:val="both"/>
      </w:pPr>
      <w:r>
        <w:t xml:space="preserve">Kadın erkek eşitliği bilincini artırma konusunda çalışmalar yapılmasına </w:t>
      </w:r>
      <w:r>
        <w:t xml:space="preserve">ilişkin </w:t>
      </w:r>
      <w:r w:rsidRPr="00C1697D">
        <w:t>Kadın ve Erkek Fırsat Eşitliği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E430EE">
        <w:t xml:space="preserve"> tarihli ve 07</w:t>
      </w:r>
      <w:r w:rsidR="00F60EEE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8D1DCC">
        <w:t>Kadın-Erkek eşitliği bilincini arttırmak ve yerleştirmek için kalıp yargılarla mücadele etmeye yönelik kampanyalar düzenlenmesi, cinsiyet eşitliği ile ilgili farkındalık çalışmalarının arttırılması konusunda çalışmalar yapılması</w:t>
      </w:r>
      <w:r w:rsidR="008D1DCC">
        <w:t>na</w:t>
      </w:r>
      <w:r w:rsidR="008D1DCC">
        <w:rPr>
          <w:iCs/>
        </w:rPr>
        <w:t xml:space="preserve"> </w:t>
      </w:r>
      <w:r w:rsidR="00936478" w:rsidRPr="00896330">
        <w:t xml:space="preserve">ilişkin </w:t>
      </w:r>
      <w:r w:rsidR="008D1DCC" w:rsidRPr="00C1697D">
        <w:t>Kadın ve Erkek Fırsat Eşitliği</w:t>
      </w:r>
      <w:r w:rsidR="008D1DCC">
        <w:t xml:space="preserve">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3157-032A-4A94-9370-F2D18BBB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2025-10-20T07:49:00Z</dcterms:created>
  <dcterms:modified xsi:type="dcterms:W3CDTF">2025-10-20T07:49:00Z</dcterms:modified>
</cp:coreProperties>
</file>