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204620">
        <w:t>522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04620">
        <w:t>15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204620" w:rsidRDefault="00204620" w:rsidP="00DC0D06">
      <w:pPr>
        <w:jc w:val="center"/>
      </w:pPr>
    </w:p>
    <w:p w:rsidR="00D42A9B" w:rsidRDefault="005C0890" w:rsidP="00DC0D06">
      <w:pPr>
        <w:jc w:val="center"/>
      </w:pPr>
      <w:r w:rsidRPr="002D00A5">
        <w:t>K A R A R</w:t>
      </w:r>
    </w:p>
    <w:p w:rsidR="00204620" w:rsidRDefault="00204620" w:rsidP="00DC0D06">
      <w:pPr>
        <w:jc w:val="center"/>
      </w:pPr>
    </w:p>
    <w:p w:rsidR="00D42A9B" w:rsidRDefault="00D42A9B" w:rsidP="00481184"/>
    <w:p w:rsidR="00CE127F" w:rsidRDefault="00CE127F" w:rsidP="00481184"/>
    <w:p w:rsidR="004168F8" w:rsidRDefault="00204620" w:rsidP="000E3A16">
      <w:pPr>
        <w:ind w:firstLine="709"/>
        <w:jc w:val="both"/>
      </w:pPr>
      <w:r w:rsidRPr="00F762D3">
        <w:t>Belediyemizin memur kadro iptal ihdas teklifine</w:t>
      </w:r>
      <w:r w:rsidR="00CA3E06">
        <w:t xml:space="preserve"> ilişkin </w:t>
      </w:r>
      <w:r>
        <w:t>İnsan Kaynakları ve Eğitim Dairesi Başkanlığının 14</w:t>
      </w:r>
      <w:r w:rsidR="00DC0D06">
        <w:t xml:space="preserve">.10.2025 tarihli </w:t>
      </w:r>
      <w:r>
        <w:t>E-1936141</w:t>
      </w:r>
      <w:r w:rsidR="00DC0D06">
        <w:t xml:space="preserve"> sayılı yazısı</w:t>
      </w:r>
      <w:r w:rsidR="00E4082C">
        <w:t xml:space="preserve"> </w:t>
      </w:r>
      <w:r w:rsidR="004168F8" w:rsidRPr="009F6A69">
        <w:t xml:space="preserve">Büyükşehir Belediye Meclisinin </w:t>
      </w:r>
      <w:r>
        <w:t>15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204620" w:rsidRDefault="004168F8" w:rsidP="00204620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</w:t>
      </w:r>
      <w:bookmarkStart w:id="0" w:name="_GoBack"/>
      <w:bookmarkEnd w:id="0"/>
      <w:r w:rsidRPr="007120CB">
        <w:t>önerisinin kabulü ile kon</w:t>
      </w:r>
      <w:r>
        <w:t>u üzerinde yapılan görüşmelerde;</w:t>
      </w:r>
      <w:r w:rsidR="00D91C33">
        <w:t xml:space="preserve"> </w:t>
      </w:r>
      <w:r w:rsidR="00204620" w:rsidRPr="00204620">
        <w:t xml:space="preserve">5393 Sayılı Belediye Kanunu'nun 49.maddesi gereğince, İçişleri Bakanlığı ve Devlet Personel Başkanlığınca hazırlanan “Belediye ve Bağlı Kuruluşları ile Mahalli İdare Birlikleri Norm Kadro İlke ve Standartlarına Dair Yönetmelik” 22/02/2007 tarihli ve 26442 Sayılı Resmi </w:t>
      </w:r>
      <w:proofErr w:type="spellStart"/>
      <w:r w:rsidR="00204620" w:rsidRPr="00204620">
        <w:t>Gazete'de</w:t>
      </w:r>
      <w:proofErr w:type="spellEnd"/>
      <w:r w:rsidR="00204620" w:rsidRPr="00204620">
        <w:t xml:space="preserve"> yayımlanmış ve 14/04/2014 tarihli ve 548 Sayılı Belediye Meclis Kararı ile onaylanarak yürürlüğe gir</w:t>
      </w:r>
      <w:r w:rsidR="00574E0F">
        <w:t>diği tespit edilmiştir.</w:t>
      </w:r>
    </w:p>
    <w:p w:rsidR="00204620" w:rsidRDefault="00204620" w:rsidP="00204620">
      <w:pPr>
        <w:ind w:firstLine="709"/>
        <w:jc w:val="both"/>
      </w:pPr>
    </w:p>
    <w:p w:rsidR="00204620" w:rsidRDefault="00204620" w:rsidP="00204620">
      <w:pPr>
        <w:ind w:firstLine="709"/>
        <w:jc w:val="both"/>
      </w:pPr>
      <w:r w:rsidRPr="00204620">
        <w:t>12</w:t>
      </w:r>
      <w:r>
        <w:t>.09.</w:t>
      </w:r>
      <w:r w:rsidRPr="00204620">
        <w:t xml:space="preserve">2025 tarihli ve 33015 Sayılı Resmi </w:t>
      </w:r>
      <w:proofErr w:type="spellStart"/>
      <w:r w:rsidRPr="00204620">
        <w:t>Gazete'de</w:t>
      </w:r>
      <w:proofErr w:type="spellEnd"/>
      <w:r w:rsidRPr="00204620">
        <w:t xml:space="preserve"> yayımlanan Belediye ve Bağlı Kuruluşları ile Mahalli İdare Birlikleri Norm Kadro İlke ve Standartlarına Dair Yönetmelikte Değişiklik Yapılmasına İlişkin Yönetmelik'te A5 Cetvelinde meydana gelen değişikliklere istinaden yeni </w:t>
      </w:r>
      <w:r>
        <w:t>kadro cetvelleri</w:t>
      </w:r>
      <w:r w:rsidR="00574E0F">
        <w:t>nin</w:t>
      </w:r>
      <w:r>
        <w:t xml:space="preserve"> hazırlandığı,</w:t>
      </w:r>
    </w:p>
    <w:p w:rsidR="00204620" w:rsidRDefault="00204620" w:rsidP="00204620">
      <w:pPr>
        <w:ind w:firstLine="709"/>
        <w:jc w:val="both"/>
      </w:pPr>
    </w:p>
    <w:p w:rsidR="00AD16FE" w:rsidRDefault="00204620" w:rsidP="00204620">
      <w:pPr>
        <w:ind w:firstLine="709"/>
        <w:jc w:val="both"/>
      </w:pPr>
      <w:r>
        <w:t>Bu nedenle;</w:t>
      </w:r>
      <w:r w:rsidRPr="00204620">
        <w:t xml:space="preserve"> Dolu ve boş kadrolarda yapılan </w:t>
      </w:r>
      <w:proofErr w:type="spellStart"/>
      <w:r w:rsidRPr="00204620">
        <w:t>ünvan</w:t>
      </w:r>
      <w:proofErr w:type="spellEnd"/>
      <w:r w:rsidRPr="00204620">
        <w:t xml:space="preserve"> ve derece değişikliğine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</w:p>
    <w:p w:rsidR="00204620" w:rsidRDefault="00204620" w:rsidP="00204620">
      <w:pPr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F676A5" w:rsidRDefault="00F676A5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DC0D06">
        <w:trPr>
          <w:trHeight w:val="594"/>
          <w:jc w:val="center"/>
        </w:trPr>
        <w:tc>
          <w:tcPr>
            <w:tcW w:w="3402" w:type="dxa"/>
            <w:vAlign w:val="center"/>
          </w:tcPr>
          <w:p w:rsidR="00622BAF" w:rsidRPr="00743433" w:rsidRDefault="00136E66" w:rsidP="00DC0D06">
            <w:pPr>
              <w:jc w:val="center"/>
            </w:pPr>
            <w:r>
              <w:t>Ertan IŞIK</w:t>
            </w:r>
          </w:p>
          <w:p w:rsidR="00067C4C" w:rsidRDefault="00EC0BEC" w:rsidP="00DC0D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816F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DC0D0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52528A" w:rsidP="00DC0D06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4620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528A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0F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D06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676A5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857E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38BC-5A5A-40FC-BD42-B8BA02B5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2025-10-16T10:32:00Z</cp:lastPrinted>
  <dcterms:created xsi:type="dcterms:W3CDTF">2025-10-16T07:13:00Z</dcterms:created>
  <dcterms:modified xsi:type="dcterms:W3CDTF">2025-10-16T10:32:00Z</dcterms:modified>
</cp:coreProperties>
</file>