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D07B17" w:rsidRDefault="00D07B17" w:rsidP="00481184">
      <w:pPr>
        <w:tabs>
          <w:tab w:val="left" w:pos="1935"/>
          <w:tab w:val="left" w:pos="9356"/>
        </w:tabs>
        <w:jc w:val="both"/>
      </w:pPr>
    </w:p>
    <w:p w:rsidR="007D7EA8" w:rsidRDefault="005B2ED8" w:rsidP="00481184">
      <w:pPr>
        <w:jc w:val="both"/>
      </w:pPr>
      <w:r>
        <w:t xml:space="preserve">Karar No: </w:t>
      </w:r>
      <w:r w:rsidR="004F4AF3">
        <w:t>1</w:t>
      </w:r>
      <w:r w:rsidR="00684643">
        <w:t>573</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660151">
        <w:t>16</w:t>
      </w:r>
      <w:r w:rsidR="00E4082C">
        <w:t>.</w:t>
      </w:r>
      <w:r w:rsidR="00C816FC">
        <w:t>10</w:t>
      </w:r>
      <w:r w:rsidR="00661F8C">
        <w:t>.2025</w:t>
      </w:r>
    </w:p>
    <w:p w:rsidR="00621703" w:rsidRDefault="00621703" w:rsidP="00481184">
      <w:pPr>
        <w:jc w:val="both"/>
      </w:pPr>
    </w:p>
    <w:p w:rsidR="00D07B17" w:rsidRDefault="00D07B17" w:rsidP="00DC0D06">
      <w:pPr>
        <w:jc w:val="center"/>
      </w:pPr>
    </w:p>
    <w:p w:rsidR="00D42A9B" w:rsidRDefault="005C0890" w:rsidP="00DC0D06">
      <w:pPr>
        <w:jc w:val="center"/>
      </w:pPr>
      <w:r w:rsidRPr="002D00A5">
        <w:t>K A R A R</w:t>
      </w:r>
    </w:p>
    <w:p w:rsidR="00D07B17" w:rsidRDefault="00D07B17" w:rsidP="00DC0D06">
      <w:pPr>
        <w:jc w:val="center"/>
      </w:pPr>
    </w:p>
    <w:p w:rsidR="00D42A9B" w:rsidRDefault="00D42A9B" w:rsidP="00481184"/>
    <w:p w:rsidR="00CE127F" w:rsidRDefault="00CE127F" w:rsidP="00481184"/>
    <w:p w:rsidR="004168F8" w:rsidRDefault="00684643" w:rsidP="000E3A16">
      <w:pPr>
        <w:ind w:firstLine="709"/>
        <w:jc w:val="both"/>
      </w:pPr>
      <w:r>
        <w:t>Belediyemize tahsis edilen Altındağ İlçesi Karapürçek Mahallesi 24816 ada 3 parseldeki taşınmaz üzerine “İtfaiye Hizmet Binası” yapılması konusunda protokol düzenlenmesine</w:t>
      </w:r>
      <w:r w:rsidR="00CA3E06">
        <w:t xml:space="preserve"> ilişkin </w:t>
      </w:r>
      <w:r>
        <w:t>Etüt ve Projeler</w:t>
      </w:r>
      <w:r w:rsidR="00660151">
        <w:t xml:space="preserve"> </w:t>
      </w:r>
      <w:r w:rsidR="008978C8">
        <w:t xml:space="preserve">Dairesi Başkanlığının </w:t>
      </w:r>
      <w:r w:rsidR="00660151">
        <w:t>15</w:t>
      </w:r>
      <w:r w:rsidR="00DC0D06">
        <w:t xml:space="preserve">.10.2025 tarihli </w:t>
      </w:r>
      <w:r w:rsidR="008978C8">
        <w:t>E-</w:t>
      </w:r>
      <w:r>
        <w:t>1941077</w:t>
      </w:r>
      <w:r w:rsidR="00DC0D06">
        <w:t xml:space="preserve"> sayılı yazısı</w:t>
      </w:r>
      <w:r w:rsidR="00E4082C">
        <w:t xml:space="preserve"> </w:t>
      </w:r>
      <w:r w:rsidR="004168F8" w:rsidRPr="009F6A69">
        <w:t xml:space="preserve">Büyükşehir Belediye Meclisinin </w:t>
      </w:r>
      <w:r w:rsidR="00660151">
        <w:t>16</w:t>
      </w:r>
      <w:r w:rsidR="00E4082C">
        <w:t>.</w:t>
      </w:r>
      <w:r w:rsidR="00C816FC">
        <w:t>10</w:t>
      </w:r>
      <w:r w:rsidR="000D6FAA">
        <w:t>.2025</w:t>
      </w:r>
      <w:r w:rsidR="004168F8" w:rsidRPr="009F6A69">
        <w:t xml:space="preserve"> tarihli toplantısında okundu.</w:t>
      </w:r>
    </w:p>
    <w:p w:rsidR="004168F8" w:rsidRDefault="004168F8" w:rsidP="004168F8">
      <w:pPr>
        <w:ind w:firstLine="709"/>
        <w:jc w:val="both"/>
      </w:pPr>
    </w:p>
    <w:p w:rsidR="00684643" w:rsidRDefault="004168F8" w:rsidP="00684643">
      <w:pPr>
        <w:ind w:firstLine="709"/>
        <w:jc w:val="both"/>
      </w:pPr>
      <w:proofErr w:type="gramStart"/>
      <w:r w:rsidRPr="007120CB">
        <w:t>Konunun Komisyona gönderilmeden görüşülüp kara</w:t>
      </w:r>
      <w:r w:rsidR="000D6FAA">
        <w:t xml:space="preserve">ra bağlanmasını isteyen Meclis </w:t>
      </w:r>
      <w:r w:rsidR="00136E66">
        <w:t>1</w:t>
      </w:r>
      <w:r w:rsidRPr="007120CB">
        <w:t xml:space="preserve">. </w:t>
      </w:r>
      <w:r>
        <w:t xml:space="preserve">Başkan </w:t>
      </w:r>
      <w:r w:rsidRPr="007120CB">
        <w:t>V.</w:t>
      </w:r>
      <w:r>
        <w:t xml:space="preserve"> </w:t>
      </w:r>
      <w:r w:rsidR="00136E66">
        <w:rPr>
          <w:color w:val="000000"/>
        </w:rPr>
        <w:t xml:space="preserve">Ertan </w:t>
      </w:r>
      <w:proofErr w:type="spellStart"/>
      <w:r w:rsidR="00136E66">
        <w:rPr>
          <w:color w:val="000000"/>
        </w:rPr>
        <w:t>IŞIK</w:t>
      </w:r>
      <w:r w:rsidR="000D6FAA">
        <w:rPr>
          <w:color w:val="000000"/>
        </w:rPr>
        <w:t>’ın</w:t>
      </w:r>
      <w:proofErr w:type="spellEnd"/>
      <w:r w:rsidRPr="007120CB">
        <w:t xml:space="preserve"> şifahi önerisinin kabulü ile kon</w:t>
      </w:r>
      <w:r>
        <w:t>u üzerinde yapılan görüşmelerde;</w:t>
      </w:r>
      <w:r w:rsidR="008978C8">
        <w:t xml:space="preserve"> </w:t>
      </w:r>
      <w:r w:rsidR="00684643" w:rsidRPr="00684643">
        <w:t>Altındağ Belediye Başkanlığının 12.06.2025 tarih</w:t>
      </w:r>
      <w:r w:rsidR="00684643">
        <w:t>li</w:t>
      </w:r>
      <w:r w:rsidR="00684643" w:rsidRPr="00684643">
        <w:t xml:space="preserve"> ve </w:t>
      </w:r>
      <w:r w:rsidR="00684643">
        <w:t xml:space="preserve">E-327893 sayılı yazısı </w:t>
      </w:r>
      <w:r w:rsidR="00684643" w:rsidRPr="00684643">
        <w:t>ekinde yer alan</w:t>
      </w:r>
      <w:r w:rsidR="00684643">
        <w:t>,</w:t>
      </w:r>
      <w:r w:rsidR="00684643" w:rsidRPr="00684643">
        <w:t xml:space="preserve"> Altındağ Belediye Meclisinin 03.02.2025 tarih</w:t>
      </w:r>
      <w:r w:rsidR="00684643">
        <w:t>li</w:t>
      </w:r>
      <w:r w:rsidR="00684643" w:rsidRPr="00684643">
        <w:t xml:space="preserve"> ve 55 sayılı Kararı ile mülkiyeti Altındağ Beledi</w:t>
      </w:r>
      <w:r w:rsidR="00684643">
        <w:t>yesine ait olan Altındağ İlçesi Karapürçek Mahallesi</w:t>
      </w:r>
      <w:r w:rsidR="00684643" w:rsidRPr="00684643">
        <w:t xml:space="preserve"> 24816 ada 3 parselde kayıtlı imarda "Belediye Hizmet Alanı" kullanımlı taşınmazın itfaiye hizmetlerinde kullanılmak üzere Büyükşehir Belediyesi adına 25 (yirmi beş) yıllığına bedelsiz tahsis edilmesinin</w:t>
      </w:r>
      <w:r w:rsidR="00684643">
        <w:t xml:space="preserve"> uygun görüldüğü </w:t>
      </w:r>
      <w:r w:rsidR="007F2A37">
        <w:t>tespit edilmiştir.</w:t>
      </w:r>
      <w:bookmarkStart w:id="0" w:name="_GoBack"/>
      <w:bookmarkEnd w:id="0"/>
      <w:proofErr w:type="gramEnd"/>
    </w:p>
    <w:p w:rsidR="00684643" w:rsidRDefault="00684643" w:rsidP="00684643">
      <w:pPr>
        <w:ind w:firstLine="709"/>
        <w:jc w:val="both"/>
      </w:pPr>
    </w:p>
    <w:p w:rsidR="00684643" w:rsidRDefault="00684643" w:rsidP="00684643">
      <w:pPr>
        <w:ind w:firstLine="709"/>
        <w:jc w:val="both"/>
      </w:pPr>
      <w:r w:rsidRPr="00684643">
        <w:t>5393 sayılı Belediye Kanununun  "Diğer kuruluşlarla ilişkiler" başlıklı 75 inci maddesinde, "Belediye, belediye meclisinin kararı üzerine yapacağı anlaşmaya uygun olarak görev ve sorumluluk alanlarına giren konularda; a) Mahallî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tâbi olduğu mevzuat hükümlerine göre sonuçlandırılır." hükümleri yer almaktadır.</w:t>
      </w:r>
    </w:p>
    <w:p w:rsidR="00684643" w:rsidRDefault="00684643" w:rsidP="00684643">
      <w:pPr>
        <w:ind w:firstLine="709"/>
        <w:jc w:val="both"/>
      </w:pPr>
    </w:p>
    <w:p w:rsidR="00AD16FE" w:rsidRDefault="00684643" w:rsidP="00684643">
      <w:pPr>
        <w:ind w:firstLine="709"/>
        <w:jc w:val="both"/>
      </w:pPr>
      <w:r>
        <w:t>Bu nedenle;</w:t>
      </w:r>
      <w:r w:rsidRPr="00684643">
        <w:t xml:space="preserve"> Büyükşehir Belediyesin</w:t>
      </w:r>
      <w:r>
        <w:t>e tahsis edilen Altındağ İlçesi Karapürçek Mahallesi</w:t>
      </w:r>
      <w:r w:rsidRPr="00684643">
        <w:t xml:space="preserve"> 24816 ada 3 parselde bulunan 3.000 m² yüzölçümlü taşınmaz üzerinde "İtfaiye Hizmet Binası" yapılmak üzere projelendirme ve yapım çalışmalarının üstlenilmesi, yapım ile kullanım süreçleri için protokol düzenlenmesi ve düzenlenecek protokolü imzalamak üzere Büyükşehir Belediye Başkanı veya uygun göreceği bir belediye personeline yetki verebilmesi</w:t>
      </w:r>
      <w:r>
        <w:t>ne</w:t>
      </w:r>
      <w:r w:rsidRPr="00684643">
        <w:t xml:space="preserve"> </w:t>
      </w:r>
      <w:r w:rsidR="00B922DF" w:rsidRPr="00CA3E06">
        <w:t xml:space="preserve">ilişkin </w:t>
      </w:r>
      <w:r w:rsidR="00F13155" w:rsidRPr="00CA3E06">
        <w:t xml:space="preserve">teklif </w:t>
      </w:r>
      <w:r w:rsidR="00567985" w:rsidRPr="00CA3E06">
        <w:t>oylanarak oybirliği ile kabul edildi.</w:t>
      </w:r>
    </w:p>
    <w:p w:rsidR="00D42A9B" w:rsidRDefault="00D42A9B" w:rsidP="00481184">
      <w:pPr>
        <w:tabs>
          <w:tab w:val="left" w:pos="709"/>
        </w:tabs>
        <w:ind w:firstLine="709"/>
        <w:jc w:val="both"/>
      </w:pPr>
    </w:p>
    <w:p w:rsidR="004F4AF3" w:rsidRDefault="004F4AF3" w:rsidP="00481184">
      <w:pPr>
        <w:tabs>
          <w:tab w:val="left" w:pos="709"/>
        </w:tabs>
        <w:ind w:firstLine="709"/>
        <w:jc w:val="both"/>
      </w:pPr>
    </w:p>
    <w:p w:rsidR="00D07B17" w:rsidRDefault="00D07B17" w:rsidP="00481184">
      <w:pPr>
        <w:tabs>
          <w:tab w:val="left" w:pos="709"/>
        </w:tabs>
        <w:ind w:firstLine="709"/>
        <w:jc w:val="both"/>
      </w:pPr>
    </w:p>
    <w:p w:rsidR="00684643" w:rsidRDefault="00684643"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DC0D06">
        <w:trPr>
          <w:trHeight w:val="594"/>
          <w:jc w:val="center"/>
        </w:trPr>
        <w:tc>
          <w:tcPr>
            <w:tcW w:w="3402" w:type="dxa"/>
            <w:vAlign w:val="center"/>
          </w:tcPr>
          <w:p w:rsidR="00622BAF" w:rsidRPr="00743433" w:rsidRDefault="00136E66" w:rsidP="00DC0D06">
            <w:pPr>
              <w:jc w:val="center"/>
            </w:pPr>
            <w:r>
              <w:t>Ertan IŞIK</w:t>
            </w:r>
          </w:p>
          <w:p w:rsidR="00067C4C" w:rsidRDefault="00EC0BEC" w:rsidP="00DC0D06">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660151" w:rsidP="00DC0D06">
            <w:pPr>
              <w:autoSpaceDE w:val="0"/>
              <w:autoSpaceDN w:val="0"/>
              <w:adjustRightInd w:val="0"/>
              <w:ind w:left="-20" w:firstLine="20"/>
              <w:jc w:val="center"/>
              <w:rPr>
                <w:color w:val="000000"/>
              </w:rPr>
            </w:pPr>
            <w:r>
              <w:rPr>
                <w:color w:val="000000"/>
              </w:rPr>
              <w:t>Mustafa Kemal KÖMÜRCÜ</w:t>
            </w:r>
          </w:p>
          <w:p w:rsidR="00067C4C" w:rsidRDefault="00067C4C" w:rsidP="00DC0D06">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C816FC" w:rsidP="00DC0D06">
            <w:pPr>
              <w:autoSpaceDE w:val="0"/>
              <w:autoSpaceDN w:val="0"/>
              <w:adjustRightInd w:val="0"/>
              <w:ind w:left="34"/>
              <w:jc w:val="center"/>
              <w:rPr>
                <w:color w:val="000000"/>
              </w:rPr>
            </w:pPr>
            <w:r>
              <w:t>Özkan DENİZ</w:t>
            </w:r>
          </w:p>
          <w:p w:rsidR="00067C4C" w:rsidRDefault="00067C4C" w:rsidP="00DC0D06">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0C0D"/>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176AB"/>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15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643"/>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9EF"/>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A37"/>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978C8"/>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6CFD"/>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6F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67D7"/>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07B17"/>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1C33"/>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0D06"/>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BC82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 w:id="210653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C78BF-1A28-4E64-A59C-AFF82CF93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2086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2025-10-17T08:52:00Z</cp:lastPrinted>
  <dcterms:created xsi:type="dcterms:W3CDTF">2025-10-17T06:58:00Z</dcterms:created>
  <dcterms:modified xsi:type="dcterms:W3CDTF">2025-10-17T08:52:00Z</dcterms:modified>
</cp:coreProperties>
</file>