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CF13DE" w:rsidRDefault="00B23ABD" w:rsidP="009014CA">
      <w:pPr>
        <w:ind w:right="-1"/>
        <w:jc w:val="both"/>
      </w:pPr>
      <w:r>
        <w:t xml:space="preserve">Karar No: </w:t>
      </w:r>
      <w:r w:rsidR="00824403">
        <w:t>1493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5469CE" w:rsidRDefault="005469CE" w:rsidP="009014CA">
      <w:pPr>
        <w:ind w:right="-1"/>
        <w:jc w:val="both"/>
      </w:pPr>
    </w:p>
    <w:p w:rsidR="005469CE" w:rsidRDefault="005C0890" w:rsidP="00824403">
      <w:pPr>
        <w:ind w:right="-1"/>
        <w:jc w:val="center"/>
      </w:pPr>
      <w:r w:rsidRPr="002D00A5">
        <w:t>K A R A R</w:t>
      </w:r>
    </w:p>
    <w:p w:rsidR="00824403" w:rsidRDefault="00824403" w:rsidP="00824403">
      <w:pPr>
        <w:ind w:right="-1"/>
        <w:jc w:val="center"/>
      </w:pPr>
    </w:p>
    <w:p w:rsidR="008236CC" w:rsidRDefault="008236CC" w:rsidP="00AA7ED1">
      <w:pPr>
        <w:ind w:right="-1"/>
      </w:pPr>
    </w:p>
    <w:p w:rsidR="00EC582E" w:rsidRDefault="00824403" w:rsidP="00AA7ED1">
      <w:pPr>
        <w:ind w:right="-1" w:firstLine="708"/>
        <w:jc w:val="both"/>
      </w:pPr>
      <w:r w:rsidRPr="00CD331D">
        <w:t xml:space="preserve">Kahramankazan İlçesi Saray Mahallesi 3559/1, 3560/1, 3561/1, 3609/1, 3612/1 ve 3616/1 ada ve parsellerde 1/5000 ve 1/1000 ölçekli </w:t>
      </w:r>
      <w:r>
        <w:t xml:space="preserve">imar plan değişikliğine ilişkin </w:t>
      </w:r>
      <w:r w:rsidR="00005846" w:rsidRPr="00A35AF8">
        <w:t>İmar ve Bayındırlık</w:t>
      </w:r>
      <w:r w:rsidR="00A574C9" w:rsidRPr="007F325F">
        <w:t xml:space="preserve"> Komisyonu</w:t>
      </w:r>
      <w:r w:rsidR="00005846">
        <w:t xml:space="preserve">nun </w:t>
      </w:r>
      <w:r w:rsidR="0032140B">
        <w:t>18</w:t>
      </w:r>
      <w:r w:rsidR="00005846">
        <w:t>.</w:t>
      </w:r>
      <w:r w:rsidR="009F5EE0">
        <w:t>09</w:t>
      </w:r>
      <w:r w:rsidR="00B52587">
        <w:t>.2025</w:t>
      </w:r>
      <w:r w:rsidR="00EC582E" w:rsidRPr="00E35A5A">
        <w:t xml:space="preserve"> tarihli ve </w:t>
      </w:r>
      <w:r>
        <w:t xml:space="preserve">291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24403" w:rsidRDefault="00EC582E" w:rsidP="00824403">
      <w:pPr>
        <w:tabs>
          <w:tab w:val="left" w:pos="0"/>
        </w:tabs>
        <w:ind w:right="-1" w:firstLine="709"/>
        <w:jc w:val="both"/>
      </w:pPr>
      <w:r w:rsidRPr="00E35A5A">
        <w:t>Konu üzerinde yapılan görüşmelerde;</w:t>
      </w:r>
      <w:r w:rsidR="00896330">
        <w:t xml:space="preserve"> </w:t>
      </w:r>
      <w:r w:rsidR="00824403" w:rsidRPr="00402DF9">
        <w:t>Kahramankazan Bel. İmar ve Şehircilik Müdürlüğü</w:t>
      </w:r>
      <w:r w:rsidR="00824403">
        <w:t>nün</w:t>
      </w:r>
      <w:r w:rsidR="00824403" w:rsidRPr="00402DF9">
        <w:t xml:space="preserve"> 11.08.2025 tarihli ve 64004886-10917 sayılı yazısı ekinde sunulan,</w:t>
      </w:r>
      <w:r w:rsidR="00824403">
        <w:t xml:space="preserve"> Kahramankazan Belediye Meclisi</w:t>
      </w:r>
      <w:r w:rsidR="00824403" w:rsidRPr="00402DF9">
        <w:t>nin 07.08.2025 tarih ve 135 sayılı Kararı ile uygun görülen, Kahramankazan Saray Mahallesi 3559 ada 1 parsel, 3560 ada 1 parsel, 3561 ada 1 parsel, 3609 ada 1 parsel, 3612 ada 1 parsel ve 3616 ada 1 ada/parsellere yönelik 1/1000 ölçekli uygulama imar planı değişikliği teklifi</w:t>
      </w:r>
      <w:r w:rsidR="00824403">
        <w:t>nin</w:t>
      </w:r>
      <w:r w:rsidR="00824403" w:rsidRPr="00402DF9">
        <w:t xml:space="preserve">, 1/5000 ölçekli nazım imar planı değişikliği teklifi ile birlikte, 5216 sayılı Kanun gereğince bir karar alınmak üzere </w:t>
      </w:r>
      <w:r w:rsidR="00824403">
        <w:t xml:space="preserve">İmar ve Şehircilik Dairesi </w:t>
      </w:r>
      <w:r w:rsidR="00824403" w:rsidRPr="00402DF9">
        <w:t>Başkanlığı</w:t>
      </w:r>
      <w:r w:rsidR="00824403">
        <w:t>na</w:t>
      </w:r>
      <w:r w:rsidR="00824403" w:rsidRPr="00402DF9">
        <w:t xml:space="preserve"> sunul</w:t>
      </w:r>
      <w:r w:rsidR="00824403">
        <w:t>duğu,</w:t>
      </w:r>
    </w:p>
    <w:p w:rsidR="00824403" w:rsidRDefault="00824403" w:rsidP="00824403">
      <w:pPr>
        <w:tabs>
          <w:tab w:val="left" w:pos="0"/>
        </w:tabs>
        <w:ind w:right="-1" w:firstLine="709"/>
        <w:jc w:val="both"/>
      </w:pPr>
    </w:p>
    <w:p w:rsidR="00824403" w:rsidRDefault="00824403" w:rsidP="00824403">
      <w:pPr>
        <w:tabs>
          <w:tab w:val="left" w:pos="0"/>
        </w:tabs>
        <w:ind w:right="-1" w:firstLine="709"/>
        <w:jc w:val="both"/>
        <w:rPr>
          <w:b/>
        </w:rPr>
      </w:pPr>
      <w:r w:rsidRPr="00402DF9">
        <w:rPr>
          <w:b/>
        </w:rPr>
        <w:t>Yapılan incelemede;</w:t>
      </w:r>
    </w:p>
    <w:p w:rsidR="00824403" w:rsidRDefault="00824403" w:rsidP="00824403">
      <w:pPr>
        <w:tabs>
          <w:tab w:val="left" w:pos="0"/>
        </w:tabs>
        <w:ind w:right="-1" w:firstLine="709"/>
        <w:jc w:val="both"/>
      </w:pPr>
      <w:r w:rsidRPr="00402DF9">
        <w:rPr>
          <w:b/>
        </w:rPr>
        <w:t>Teklife Konu Alanın Mülkiyet ve Mevcut İmar Durumunun;</w:t>
      </w:r>
      <w:r w:rsidRPr="00402DF9">
        <w:t> Plan değişiklik teklifine konu alanın; Saray Mahallesi 3559 ada 1 parsel, 3560 ada 1 parsel, 3561 ada 1 parsel, 3609 ada 1 parsel, 3612 ada 1 parsel ve 3616 ada 1 no</w:t>
      </w:r>
      <w:r>
        <w:t>.</w:t>
      </w:r>
      <w:r w:rsidRPr="00402DF9">
        <w:t>lu ada/parselleri kapsadığı ve toplam planlama alan büyüklüğünün yaklaşık 58.368 m²  olduğu,</w:t>
      </w: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r w:rsidRPr="00402DF9">
        <w:t>Saray Mahallesi 3559 ada 1 parsel, 3560 ada 1 parsel, 3561 ada 1 parsel, 3609 ada 1 parsel, 3612 ada 1 parsel ve 3616 ada 1 parselin, Sınırlı Sorumlu Saraykent Toplu İşyeri Yapı Kooperatifi mülkiyetinde oldu</w:t>
      </w:r>
      <w:r>
        <w:t>ğu,</w:t>
      </w: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r w:rsidRPr="00402DF9">
        <w:t>Saray Mahallesi 3559/1, 3560/1, 3561/1, 3609/1, 3612/1 ve 3616/1 no</w:t>
      </w:r>
      <w:r>
        <w:t>.</w:t>
      </w:r>
      <w:r w:rsidRPr="00402DF9">
        <w:t>lu ada/parsellerin Kahramankazan Belediye Meclisinin 09.05.2008 tarih ve 104 sayılı Kararı ile uygun görülerek, Ankara Büyükşehir Belediye Meclisinin 14.05.2010 tarih ve 1530 sayılı Kararı ile onaylanan "Saray ve Dağyaka Mahallelerine  ait 1/1000 ölçekli uygulama imar planı değişikliği" ile Kahramankazan Belediye Meclisinin 03.07.2020 gün ve 127 sayılı Kararı ile uygun görülerek Ankara Büyükşehir Belediye Meclisinin 09.10.2020 tarih ve 1286 sayılı Kararı ile onaylanan "Kahramankazan Belediye sınırları içerisinde bulunan 1/1000 ölçekli uygulama imar planı plan notlarında yapılan değişikliklerine istinaden, kat seviyelerinin belirlenmesine ait 1/1000 ölçekli uygulama imar planı değişikliği" kapsamında kaldığı,</w:t>
      </w: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r w:rsidRPr="009F03DC">
        <w:t>Mevcut imar planında, 8204 m² büyüklüğündeki 3559 ada 1 no</w:t>
      </w:r>
      <w:r>
        <w:t>.</w:t>
      </w:r>
      <w:r w:rsidRPr="009F03DC">
        <w:t>lu parselin E:0.60 Yençok:3 kat yapılaşma koşullu "Yönetim Merkezi Alanı" kullanımında, 5768 m² büyüklüğündeki 3560 ada 1 no</w:t>
      </w:r>
      <w:r>
        <w:t>.</w:t>
      </w:r>
      <w:r w:rsidRPr="009F03DC">
        <w:t>lu parselin E:0.60 Yençok:3 kat yapılaşma koşullu "Kültürel Tesisler Alanı" kullanımında, 5069 m² büyüklüğündeki 3561 ada 1 no</w:t>
      </w:r>
      <w:r>
        <w:t>.</w:t>
      </w:r>
      <w:r w:rsidRPr="009F03DC">
        <w:t>lu parselin E:0.60 Yençok:4 kat yapılaşma koşullu "Sağlık Alanı" kullanımında, 2752 m² büyüklüğündeki 3609 ada 1 no</w:t>
      </w:r>
      <w:r>
        <w:t>.</w:t>
      </w:r>
      <w:r w:rsidRPr="009F03DC">
        <w:t>lu parselin E:0.60 Yençok:3 kat yapılaşma koşullu "Kültürel Tesis Alanı" kullanımında, 14361 m² büyüklüğündeki 3616 ada 1 no</w:t>
      </w:r>
      <w:r>
        <w:t>.</w:t>
      </w:r>
      <w:r w:rsidRPr="009F03DC">
        <w:t>lu parselin E:0.10 Yençok:6.50 metre yapılaşma koşullu "Tır ve Kamyon Garajı Alanı" kullanımında, 18868 m² büyüklüğündeki 3612 ada 1 no</w:t>
      </w:r>
      <w:r>
        <w:t>.</w:t>
      </w:r>
      <w:r w:rsidRPr="009F03DC">
        <w:t>lu parselin de E:1.00 Yençok:5 kat yapılaşma koşullu “Mesleki Eğitim Tesisleri Alanı” kullanımında olduğu,</w:t>
      </w: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24403" w:rsidRPr="002D00A5" w:rsidTr="00746C50">
        <w:trPr>
          <w:trHeight w:val="1008"/>
        </w:trPr>
        <w:tc>
          <w:tcPr>
            <w:tcW w:w="3510" w:type="dxa"/>
          </w:tcPr>
          <w:p w:rsidR="00824403" w:rsidRPr="002D00A5" w:rsidRDefault="00824403" w:rsidP="00746C50">
            <w:pPr>
              <w:ind w:right="-1"/>
              <w:jc w:val="center"/>
            </w:pPr>
            <w:r w:rsidRPr="002D00A5">
              <w:lastRenderedPageBreak/>
              <w:t>T.C.</w:t>
            </w:r>
          </w:p>
          <w:p w:rsidR="00824403" w:rsidRPr="002D00A5" w:rsidRDefault="00824403" w:rsidP="00746C50">
            <w:pPr>
              <w:ind w:right="-1"/>
              <w:jc w:val="center"/>
            </w:pPr>
            <w:r w:rsidRPr="002D00A5">
              <w:t>ANKARA BÜYÜKŞEHİR</w:t>
            </w:r>
          </w:p>
          <w:p w:rsidR="00824403" w:rsidRPr="002D00A5" w:rsidRDefault="00824403" w:rsidP="00746C50">
            <w:pPr>
              <w:ind w:right="-1"/>
              <w:jc w:val="center"/>
            </w:pPr>
            <w:r w:rsidRPr="002D00A5">
              <w:t>BELEDİYE MECLİSİ</w:t>
            </w:r>
          </w:p>
        </w:tc>
      </w:tr>
    </w:tbl>
    <w:p w:rsidR="00824403" w:rsidRDefault="00824403" w:rsidP="00824403">
      <w:pPr>
        <w:tabs>
          <w:tab w:val="left" w:pos="1935"/>
          <w:tab w:val="left" w:pos="9356"/>
        </w:tabs>
        <w:ind w:right="-1"/>
        <w:jc w:val="both"/>
      </w:pPr>
    </w:p>
    <w:p w:rsidR="00824403" w:rsidRDefault="00824403" w:rsidP="00824403">
      <w:pPr>
        <w:tabs>
          <w:tab w:val="left" w:pos="1935"/>
          <w:tab w:val="left" w:pos="9356"/>
        </w:tabs>
        <w:ind w:right="-1"/>
        <w:jc w:val="both"/>
      </w:pPr>
    </w:p>
    <w:p w:rsidR="00824403" w:rsidRDefault="00824403" w:rsidP="00824403">
      <w:pPr>
        <w:tabs>
          <w:tab w:val="left" w:pos="0"/>
        </w:tabs>
        <w:ind w:right="-1"/>
        <w:jc w:val="both"/>
      </w:pPr>
      <w:r>
        <w:t>Karar No: 1493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824403" w:rsidRDefault="00824403" w:rsidP="00824403">
      <w:pPr>
        <w:tabs>
          <w:tab w:val="left" w:pos="0"/>
        </w:tabs>
        <w:ind w:right="-1"/>
        <w:jc w:val="both"/>
      </w:pPr>
    </w:p>
    <w:p w:rsidR="00824403" w:rsidRDefault="00824403" w:rsidP="00824403">
      <w:pPr>
        <w:tabs>
          <w:tab w:val="left" w:pos="0"/>
        </w:tabs>
        <w:ind w:right="-1"/>
        <w:jc w:val="both"/>
      </w:pPr>
    </w:p>
    <w:p w:rsidR="00824403" w:rsidRDefault="00824403" w:rsidP="00824403">
      <w:pPr>
        <w:tabs>
          <w:tab w:val="left" w:pos="0"/>
        </w:tabs>
        <w:ind w:right="-1"/>
        <w:jc w:val="center"/>
      </w:pPr>
      <w:r>
        <w:t>-2-</w:t>
      </w:r>
    </w:p>
    <w:p w:rsidR="00824403" w:rsidRDefault="00824403" w:rsidP="00824403">
      <w:pPr>
        <w:tabs>
          <w:tab w:val="left" w:pos="0"/>
        </w:tabs>
        <w:ind w:right="-1" w:firstLine="709"/>
        <w:jc w:val="both"/>
      </w:pPr>
    </w:p>
    <w:p w:rsidR="00824403" w:rsidRPr="00402DF9" w:rsidRDefault="00824403" w:rsidP="00824403">
      <w:pPr>
        <w:tabs>
          <w:tab w:val="left" w:pos="0"/>
        </w:tabs>
        <w:ind w:right="-1" w:firstLine="709"/>
        <w:jc w:val="both"/>
        <w:rPr>
          <w:b/>
        </w:rPr>
      </w:pPr>
    </w:p>
    <w:p w:rsidR="00824403" w:rsidRDefault="00824403" w:rsidP="00824403">
      <w:pPr>
        <w:tabs>
          <w:tab w:val="left" w:pos="0"/>
        </w:tabs>
        <w:ind w:right="-1" w:firstLine="709"/>
        <w:jc w:val="both"/>
      </w:pPr>
      <w:r w:rsidRPr="00402DF9">
        <w:rPr>
          <w:b/>
        </w:rPr>
        <w:t>Plan Değişiklik Teklifi ve Açıklama Raporunda özetle;</w:t>
      </w:r>
      <w:r w:rsidRPr="00402DF9">
        <w:t> </w:t>
      </w:r>
      <w:r w:rsidRPr="009F03DC">
        <w:t>Plan değişiklik teklifine konu parselleri de kapsayacak şekilde kooperatif mülkiyetinde bulunan alanların; 2942 sayılı Kamulaştırma Kanunu'nun 7. maddesi "</w:t>
      </w:r>
      <w:r w:rsidRPr="00402DF9">
        <w:t>Kamulaştırmayı yapacak idare, kamulaştırma veya kamulaştırma yolu ile üzerinde irtifak hakkı kurulacak taşınmaz malların veya kaynakların sınırını, yüzölçümünü ve cinsini gösterir ölçekli planını yapar veya yaptırır; kamulaştırılan taşınmaz malın sahiplerini, tapu kaydı yoksa zilyetlerini ve bunların adreslerini, tapu, vergi ve nüfus kayıtları üzerinden veya ayrıca haricen yaptıracağı araştırma ile belgelere bağlamak suretiyle tespit ettirir. İlgili vergi dairesi idarenin isteği üzerine taşınmaz mal ve kaynakların vergi beyan ve değerlerini, vergi beyanı bulunmadığı hallerde beyan yerine geçecek takdir edilecek değeri en geç bir ay içerisinde verir</w:t>
      </w:r>
      <w:r w:rsidRPr="009F03DC">
        <w:t> " hükmü gereğince belediyelerimizin kamulaştırmadan doğacak herhangi bir külfet altında kalmaması amacıyla plan değişikliği yapılması gerekliliğ</w:t>
      </w:r>
      <w:r>
        <w:t>inin oluştuğunun belirtildiği,</w:t>
      </w: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r w:rsidRPr="00402DF9">
        <w:t>1/5000 Ölçekli Nazım ve 1/1000 Ölçekli Uygulama İmar Planı Değişikliği Teklifinde, </w:t>
      </w:r>
      <w:r w:rsidRPr="009F03DC">
        <w:t>Saray Mahallesi</w:t>
      </w:r>
      <w:r w:rsidRPr="00402DF9">
        <w:t> </w:t>
      </w:r>
      <w:r w:rsidRPr="009F03DC">
        <w:t>3559 ada 1 no</w:t>
      </w:r>
      <w:r>
        <w:t>.</w:t>
      </w:r>
      <w:r w:rsidRPr="009F03DC">
        <w:t>lu parsel, 3560 ada 1 no</w:t>
      </w:r>
      <w:r>
        <w:t>.</w:t>
      </w:r>
      <w:r w:rsidRPr="009F03DC">
        <w:t>lu parsel, 3561 ada 1 no</w:t>
      </w:r>
      <w:r>
        <w:t>.</w:t>
      </w:r>
      <w:r w:rsidRPr="009F03DC">
        <w:t>lu parsel, 3609 ada 1 no</w:t>
      </w:r>
      <w:r>
        <w:t>.</w:t>
      </w:r>
      <w:r w:rsidRPr="009F03DC">
        <w:t>lu parsel, 3612 ada 1 no</w:t>
      </w:r>
      <w:r>
        <w:t>.</w:t>
      </w:r>
      <w:r w:rsidRPr="009F03DC">
        <w:t>lu parsel ve 3616 ada 1 no</w:t>
      </w:r>
      <w:r>
        <w:t>.</w:t>
      </w:r>
      <w:r w:rsidRPr="009F03DC">
        <w:t>lu parsellerin yeni kullanım fonksiyon kararları ile birlikte yapılaşma koşullarının değiştirildiği,</w:t>
      </w:r>
      <w:r>
        <w:t> </w:t>
      </w: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r w:rsidRPr="009F03DC">
        <w:t>- 8.204 m² büyüklüğündeki 3559 ada 1 no</w:t>
      </w:r>
      <w:r>
        <w:t>.</w:t>
      </w:r>
      <w:r w:rsidRPr="009F03DC">
        <w:t>lu parselin  E:0.60, Yençok: 5 kat yapıl</w:t>
      </w:r>
      <w:r>
        <w:t>aşma koşulu ile Ticaret Alanı, </w:t>
      </w: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r w:rsidRPr="009F03DC">
        <w:t>- 5.768 m² büyüklüğündeki 3560 ada 1 no</w:t>
      </w:r>
      <w:r>
        <w:t>.</w:t>
      </w:r>
      <w:r w:rsidRPr="009F03DC">
        <w:t>lu parsel ile 5.069 m² büyüklüğündeki 3561 ada 1 no</w:t>
      </w:r>
      <w:r>
        <w:t>.</w:t>
      </w:r>
      <w:r w:rsidRPr="009F03DC">
        <w:t>lu parselin arasındaki yol ile bu adaların batısındaki 3559 ada 1 no</w:t>
      </w:r>
      <w:r>
        <w:t>.</w:t>
      </w:r>
      <w:r w:rsidRPr="009F03DC">
        <w:t>lu ada arasında kalan 7 metre genişliğindeki yollar ve bu adaların doğusundaki otopark alanın bir kısmı da bu alana dahil edilerek 14183 m² büyüklüğünde E:0.60, Yençok: 17.50 m yapılaşma</w:t>
      </w:r>
      <w:r>
        <w:t xml:space="preserve"> koşulu ile Küçük Sanayi Alanı,</w:t>
      </w: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r w:rsidRPr="009F03DC">
        <w:t>- 2.752 m² büyüklüğündeki 3609 ada 1 no</w:t>
      </w:r>
      <w:r>
        <w:t>.</w:t>
      </w:r>
      <w:r w:rsidRPr="009F03DC">
        <w:t>lu parselin E:0.60, Yençok:17.50 m. yapılaşma</w:t>
      </w:r>
      <w:r>
        <w:t xml:space="preserve"> koşulu ile Küçük Sanayi Alanı,</w:t>
      </w: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r w:rsidRPr="009F03DC">
        <w:t>- 18.868 m² büyüklüğündeki 3612 ada 1 no</w:t>
      </w:r>
      <w:r>
        <w:t>.</w:t>
      </w:r>
      <w:r w:rsidRPr="009F03DC">
        <w:t>lu parselin E:0.60, Yençok: 17.50 m​yapılaşma</w:t>
      </w:r>
      <w:r>
        <w:t xml:space="preserve"> koşulu ile Küçük Sanayi Alanı,</w:t>
      </w: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r w:rsidRPr="009F03DC">
        <w:t>- 14.361 m² büyüklüğündeki 3616 ada 1 no</w:t>
      </w:r>
      <w:r>
        <w:t>.</w:t>
      </w:r>
      <w:r w:rsidRPr="009F03DC">
        <w:t>lu parselin  E:0.60, Yençok: 17.50 m​yapılaşma koşulu ile Küçük S</w:t>
      </w:r>
      <w:r>
        <w:t>anayi Alanı olarak önerildiği,</w:t>
      </w: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r w:rsidRPr="009F03DC">
        <w:t>İmar planı değişikliğinin yapılarak kesinleşmesi durumunda kooperatif mülkiyetinde yer alan 3560 ada 1 no</w:t>
      </w:r>
      <w:r>
        <w:t>.</w:t>
      </w:r>
      <w:r w:rsidRPr="009F03DC">
        <w:t>lu parsel ile 3561 ada 1 no</w:t>
      </w:r>
      <w:r>
        <w:t>.</w:t>
      </w:r>
      <w:r w:rsidRPr="009F03DC">
        <w:t>lu parselin Kahramankazan Belediyesine bedelsiz olarak terkin edileceği yönünde Kahramankazan Belediye Başkanlığı Emlak ve İstimlak Müdürlüğü ile S.S. S</w:t>
      </w:r>
      <w:r w:rsidR="00502135">
        <w:t>********</w:t>
      </w:r>
      <w:bookmarkStart w:id="0" w:name="_GoBack"/>
      <w:bookmarkEnd w:id="0"/>
      <w:r w:rsidRPr="009F03DC">
        <w:t xml:space="preserve"> Toplu İşyeri Yapı Kooperatifi arasında yapılan sözleşme örneğin</w:t>
      </w:r>
      <w:r>
        <w:t>in işlem dosyasında sunulduğu,</w:t>
      </w: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24403" w:rsidRPr="002D00A5" w:rsidTr="00746C50">
        <w:trPr>
          <w:trHeight w:val="1008"/>
        </w:trPr>
        <w:tc>
          <w:tcPr>
            <w:tcW w:w="3510" w:type="dxa"/>
          </w:tcPr>
          <w:p w:rsidR="00824403" w:rsidRPr="002D00A5" w:rsidRDefault="00824403" w:rsidP="00746C50">
            <w:pPr>
              <w:ind w:right="-1"/>
              <w:jc w:val="center"/>
            </w:pPr>
            <w:r w:rsidRPr="002D00A5">
              <w:t>T.C.</w:t>
            </w:r>
          </w:p>
          <w:p w:rsidR="00824403" w:rsidRPr="002D00A5" w:rsidRDefault="00824403" w:rsidP="00746C50">
            <w:pPr>
              <w:ind w:right="-1"/>
              <w:jc w:val="center"/>
            </w:pPr>
            <w:r w:rsidRPr="002D00A5">
              <w:t>ANKARA BÜYÜKŞEHİR</w:t>
            </w:r>
          </w:p>
          <w:p w:rsidR="00824403" w:rsidRPr="002D00A5" w:rsidRDefault="00824403" w:rsidP="00746C50">
            <w:pPr>
              <w:ind w:right="-1"/>
              <w:jc w:val="center"/>
            </w:pPr>
            <w:r w:rsidRPr="002D00A5">
              <w:t>BELEDİYE MECLİSİ</w:t>
            </w:r>
          </w:p>
        </w:tc>
      </w:tr>
    </w:tbl>
    <w:p w:rsidR="00824403" w:rsidRDefault="00824403" w:rsidP="00824403">
      <w:pPr>
        <w:tabs>
          <w:tab w:val="left" w:pos="1935"/>
          <w:tab w:val="left" w:pos="9356"/>
        </w:tabs>
        <w:ind w:right="-1"/>
        <w:jc w:val="both"/>
      </w:pPr>
    </w:p>
    <w:p w:rsidR="00824403" w:rsidRDefault="00824403" w:rsidP="00824403">
      <w:pPr>
        <w:tabs>
          <w:tab w:val="left" w:pos="1935"/>
          <w:tab w:val="left" w:pos="9356"/>
        </w:tabs>
        <w:ind w:right="-1"/>
        <w:jc w:val="both"/>
      </w:pPr>
    </w:p>
    <w:p w:rsidR="00824403" w:rsidRDefault="00824403" w:rsidP="00824403">
      <w:pPr>
        <w:tabs>
          <w:tab w:val="left" w:pos="0"/>
        </w:tabs>
        <w:ind w:right="-1"/>
        <w:jc w:val="both"/>
      </w:pPr>
      <w:r>
        <w:t>Karar No: 1493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824403" w:rsidRDefault="00824403" w:rsidP="00824403">
      <w:pPr>
        <w:tabs>
          <w:tab w:val="left" w:pos="0"/>
        </w:tabs>
        <w:ind w:right="-1"/>
        <w:jc w:val="both"/>
      </w:pPr>
    </w:p>
    <w:p w:rsidR="00824403" w:rsidRDefault="00824403" w:rsidP="00824403">
      <w:pPr>
        <w:tabs>
          <w:tab w:val="left" w:pos="0"/>
        </w:tabs>
        <w:ind w:right="-1"/>
        <w:jc w:val="both"/>
      </w:pPr>
    </w:p>
    <w:p w:rsidR="00824403" w:rsidRDefault="00824403" w:rsidP="00824403">
      <w:pPr>
        <w:tabs>
          <w:tab w:val="left" w:pos="0"/>
        </w:tabs>
        <w:ind w:right="-1"/>
        <w:jc w:val="center"/>
      </w:pPr>
      <w:r>
        <w:t>-3-</w:t>
      </w: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r w:rsidRPr="009F03DC">
        <w:t>"</w:t>
      </w:r>
      <w:r>
        <w:t>1</w:t>
      </w:r>
      <w:r w:rsidRPr="009F03DC">
        <w:t>. Bu planda belirtilmeyen hususlarda,</w:t>
      </w:r>
      <w:r>
        <w:t xml:space="preserve"> Kahramankazan Belediye Meclisi</w:t>
      </w:r>
      <w:r w:rsidRPr="009F03DC">
        <w:t>nin 09.05.2008 tarih ve 104 sayılı Kararıyla uygun görülen, Ank</w:t>
      </w:r>
      <w:r>
        <w:t>ara Büyükşehir Belediye Meclisi</w:t>
      </w:r>
      <w:r w:rsidRPr="009F03DC">
        <w:t>nin 14.05.2010 tarih ve 1530 sayılı Kararı ile onaylanan Saray ve Dağyaka Mahallelerine ait 1/1000 ölçekli uygulama imar planı notları geçerlidir." şeklinde bi</w:t>
      </w:r>
      <w:r>
        <w:t>r adet plan notu düzenlendiği, </w:t>
      </w:r>
    </w:p>
    <w:p w:rsidR="00824403" w:rsidRDefault="00824403" w:rsidP="00824403">
      <w:pPr>
        <w:tabs>
          <w:tab w:val="left" w:pos="0"/>
        </w:tabs>
        <w:ind w:right="-1" w:firstLine="709"/>
        <w:jc w:val="both"/>
      </w:pPr>
    </w:p>
    <w:p w:rsidR="00824403" w:rsidRPr="00402DF9" w:rsidRDefault="00824403" w:rsidP="00824403">
      <w:pPr>
        <w:tabs>
          <w:tab w:val="left" w:pos="0"/>
        </w:tabs>
        <w:ind w:right="-1" w:firstLine="709"/>
        <w:jc w:val="both"/>
        <w:rPr>
          <w:b/>
        </w:rPr>
      </w:pPr>
      <w:r w:rsidRPr="00402DF9">
        <w:rPr>
          <w:b/>
        </w:rPr>
        <w:t>Başkanlığımızca yapılan değerlendirmede; </w:t>
      </w:r>
    </w:p>
    <w:p w:rsidR="00824403" w:rsidRDefault="00824403" w:rsidP="00824403">
      <w:pPr>
        <w:tabs>
          <w:tab w:val="left" w:pos="0"/>
        </w:tabs>
        <w:ind w:right="-1" w:firstLine="709"/>
        <w:jc w:val="both"/>
      </w:pPr>
      <w:r w:rsidRPr="009F03DC">
        <w:t>Mekânsal Planlar Yapım Yönetmeliğinin İmar planı değişik</w:t>
      </w:r>
      <w:r>
        <w:t>likleri başlıklı 26. Maddesinde</w:t>
      </w:r>
    </w:p>
    <w:p w:rsidR="00824403" w:rsidRDefault="00824403" w:rsidP="00824403">
      <w:pPr>
        <w:tabs>
          <w:tab w:val="left" w:pos="0"/>
        </w:tabs>
        <w:ind w:right="-1" w:firstLine="709"/>
        <w:jc w:val="both"/>
      </w:pPr>
      <w:r w:rsidRPr="009F03DC">
        <w:t>"</w:t>
      </w:r>
      <w:r w:rsidRPr="00402DF9">
        <w:t>MADDE 26 – (1) İmar planı değişikliği; plan ana kararlarını, sürekliliğini, bütünlüğünü, sosyal ve teknik altyapı dengesini bozmayacak nitelikte, kamu yararı amaçlı, teknik ve nesnel gerekçelere dayanılarak yapılır.</w:t>
      </w: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r w:rsidRPr="00402DF9">
        <w:t>(2) İmar planlarında sosyal ve teknik altyapı hizmetlerinin iyileştirilmesi esastır. Yürürlükteki imar planlarında öngörülen sosyal ve teknik altyapı standartlarını düşüren plan değişikliği yapılamaz.</w:t>
      </w: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r w:rsidRPr="00402DF9">
        <w:t>(3) İmar planlarında bulunan sosyal ve teknik altyapı alanlarının kaldırılması, küçültülmesi veya yerinin değiştirilmesine dair plan değişiklikleri zorunluluk olmadıkça yapılmaz. Zorunlu hallerde böyle bi</w:t>
      </w:r>
      <w:r>
        <w:t>r değişiklik yapılabilmesi için:</w:t>
      </w: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r w:rsidRPr="00402DF9">
        <w:t>a) İmar planındaki durumu değişecek olan sosyal ve teknik altyapı alanındaki tesisi gerçekleştirecek ilgili yatırımcı Bakanlık veya kuruluşların görüşü alınır.</w:t>
      </w: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r w:rsidRPr="00402DF9">
        <w:t>b)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w:t>
      </w: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r w:rsidRPr="00402DF9">
        <w:t>c) Düzenleme ortaklık payından elde edilen alanların yüzölçümleri toplamının altına düşülmemek kaydıyla, plan değişikliği ile kaldırılan yol alanlarının miktarları, düzenleme ortaklık payından oluşturulan park, çocuk bahçesi, meydan gibi açık ve yeşil alanlarda kullanılabilir. Ancak yol hariç düzenleme ortaklık payına tabi bir kullanımın kamu ortaklık payına tabi bir kullanıma dönüştürülmek istenilmesi halinde, düzenleme ortaklık payına tabi alanın hizmet edeceği etki alanında eşdeğer bir alan ayrılır</w:t>
      </w:r>
      <w:r w:rsidRPr="009F03DC">
        <w:t>." denildiği, ancak plan değişiklik teklifine konu alana ilişkin altyapı hizmeti veren kurum/kuruluşlardan Başkent Elektrik A.Ş., ASKİ Genel Müdürlüğü ve Başkent Doğalgaz Dağıtım Gayrimenkul Yatırım Ortaklığı A.Ş.'nin görüşleri ile Milli Eğitim ve Sağlık Bakanlıklarının uygun görüşlerinin alınmadığı, teklife konu imar planı değişikliğine yönelik, Mekânsal Planlar Yapım Yönetmeliği'nin yazımızda belirtilen gereklili</w:t>
      </w:r>
      <w:r>
        <w:t>klerinin yerine getirilmediği,</w:t>
      </w:r>
    </w:p>
    <w:p w:rsidR="00824403" w:rsidRDefault="00824403" w:rsidP="0082440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24403" w:rsidRPr="002D00A5" w:rsidTr="00746C50">
        <w:trPr>
          <w:trHeight w:val="1008"/>
        </w:trPr>
        <w:tc>
          <w:tcPr>
            <w:tcW w:w="3510" w:type="dxa"/>
          </w:tcPr>
          <w:p w:rsidR="00824403" w:rsidRDefault="00824403" w:rsidP="00746C50">
            <w:pPr>
              <w:ind w:right="-1"/>
              <w:jc w:val="center"/>
            </w:pPr>
          </w:p>
          <w:p w:rsidR="00824403" w:rsidRPr="002D00A5" w:rsidRDefault="00824403" w:rsidP="00746C50">
            <w:pPr>
              <w:ind w:right="-1"/>
              <w:jc w:val="center"/>
            </w:pPr>
            <w:r w:rsidRPr="002D00A5">
              <w:t>T.C.</w:t>
            </w:r>
          </w:p>
          <w:p w:rsidR="00824403" w:rsidRPr="002D00A5" w:rsidRDefault="00824403" w:rsidP="00746C50">
            <w:pPr>
              <w:ind w:right="-1"/>
              <w:jc w:val="center"/>
            </w:pPr>
            <w:r w:rsidRPr="002D00A5">
              <w:t>ANKARA BÜYÜKŞEHİR</w:t>
            </w:r>
          </w:p>
          <w:p w:rsidR="00824403" w:rsidRPr="002D00A5" w:rsidRDefault="00824403" w:rsidP="00746C50">
            <w:pPr>
              <w:ind w:right="-1"/>
              <w:jc w:val="center"/>
            </w:pPr>
            <w:r w:rsidRPr="002D00A5">
              <w:t>BELEDİYE MECLİSİ</w:t>
            </w:r>
          </w:p>
        </w:tc>
      </w:tr>
    </w:tbl>
    <w:p w:rsidR="00824403" w:rsidRDefault="00824403" w:rsidP="00824403">
      <w:pPr>
        <w:tabs>
          <w:tab w:val="left" w:pos="1935"/>
          <w:tab w:val="left" w:pos="9356"/>
        </w:tabs>
        <w:ind w:right="-1"/>
        <w:jc w:val="both"/>
      </w:pPr>
    </w:p>
    <w:p w:rsidR="00824403" w:rsidRDefault="00824403" w:rsidP="00824403">
      <w:pPr>
        <w:tabs>
          <w:tab w:val="left" w:pos="1935"/>
          <w:tab w:val="left" w:pos="9356"/>
        </w:tabs>
        <w:ind w:right="-1"/>
        <w:jc w:val="both"/>
      </w:pPr>
    </w:p>
    <w:p w:rsidR="00824403" w:rsidRDefault="00824403" w:rsidP="00824403">
      <w:pPr>
        <w:tabs>
          <w:tab w:val="left" w:pos="0"/>
        </w:tabs>
        <w:ind w:right="-1"/>
        <w:jc w:val="both"/>
      </w:pPr>
      <w:r>
        <w:t>Karar No: 1493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824403" w:rsidRDefault="00824403" w:rsidP="00824403">
      <w:pPr>
        <w:tabs>
          <w:tab w:val="left" w:pos="0"/>
        </w:tabs>
        <w:ind w:right="-1"/>
        <w:jc w:val="both"/>
      </w:pPr>
    </w:p>
    <w:p w:rsidR="00824403" w:rsidRDefault="00824403" w:rsidP="00824403">
      <w:pPr>
        <w:tabs>
          <w:tab w:val="left" w:pos="0"/>
        </w:tabs>
        <w:ind w:right="-1"/>
        <w:jc w:val="both"/>
      </w:pPr>
    </w:p>
    <w:p w:rsidR="00824403" w:rsidRDefault="00824403" w:rsidP="00824403">
      <w:pPr>
        <w:tabs>
          <w:tab w:val="left" w:pos="0"/>
        </w:tabs>
        <w:ind w:right="-1"/>
        <w:jc w:val="center"/>
      </w:pPr>
      <w:r>
        <w:t>-4-</w:t>
      </w: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r w:rsidRPr="009F03DC">
        <w:t>12.12.2024 tarihli  32750 sayılı Resmi Gazete</w:t>
      </w:r>
      <w:r>
        <w:t>’</w:t>
      </w:r>
      <w:r w:rsidRPr="009F03DC">
        <w:t>de yayınlanan 7534 sayılı Köy Kanunu ile Bazı Kanunlarda Değişiklik Yapılmasına Dair Kanununun 7. maddesi ile 3194 sayılı İmar Kanunu'nun Ek 8.maddesinde  ‘</w:t>
      </w:r>
      <w:r w:rsidRPr="00402DF9">
        <w:t>(Ek fıkra:  5/12/2024- 7534/7 md.)İmar planlarında umumi hizmet alanına ayrılan yerlerden 13üncü madde kapsamında kamu eline geçişi sağlanamayan alanlarda, kamu hizmetini yapacak ilgili idarenin kamu hizmet alanına ihtiyacı olmadığına dair görüşü alınarak eşdeğer alan ayrılm</w:t>
      </w:r>
      <w:r>
        <w:t>aksızın 2942 sayılı Kanunun ek 1’</w:t>
      </w:r>
      <w:r w:rsidRPr="00402DF9">
        <w:t>inci maddesi hükümlerine göre ve çevre yapılaşma koşulları ile uyumlu olmak kaydıyla konut kullanımı hariç fonksiyon değişikliği amaçlı plan değişikliği yapılabilir.</w:t>
      </w:r>
      <w:r w:rsidRPr="009F03DC">
        <w:t>’ denildiği, 3194 sayılı Kanunun ek 8. maddesinin son kısmında ise "</w:t>
      </w:r>
      <w:r w:rsidRPr="00402DF9">
        <w:t>Bu maddenin uygulanmasına ilişkin usul ve esaslar Bakanlıkça belirlenir</w:t>
      </w:r>
      <w:r w:rsidRPr="009F03DC">
        <w:t>." hükmünün yer aldığı, 7534 sayılı Kanunla 3194 sayılı Kanunun Ek 8. maddesine eklenen yukarıda belirtilen hükümlerin uygulanmasına ilişkin usul ve esasların ise Bakanlıkça henüz belirlenmediği (bu doğrultuda yürütülecek işlemlere yönelik yönet</w:t>
      </w:r>
      <w:r>
        <w:t>melik/genelge yayınlanmadığı),</w:t>
      </w: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r w:rsidRPr="009F03DC">
        <w:t>Ayrıca plan değişikliğine konu parsellerin sınırları içerisinde yer aldığı imar planında Küçük Sanayi Alanları ile Sanayi ve Depolama Alanları bulunduğu, imar planındaki mevcut kullanım türleri gereği taşıt yoğunluğunun yüksek olduğu, otoparkın kaldırılmasının taşıtların par</w:t>
      </w:r>
      <w:r>
        <w:t>k yeri sorununu oluşturacağı,</w:t>
      </w:r>
    </w:p>
    <w:p w:rsidR="00824403" w:rsidRDefault="00824403" w:rsidP="00824403">
      <w:pPr>
        <w:tabs>
          <w:tab w:val="left" w:pos="0"/>
        </w:tabs>
        <w:ind w:right="-1" w:firstLine="709"/>
        <w:jc w:val="both"/>
      </w:pPr>
    </w:p>
    <w:p w:rsidR="00824403" w:rsidRDefault="00824403" w:rsidP="00824403">
      <w:pPr>
        <w:tabs>
          <w:tab w:val="left" w:pos="0"/>
        </w:tabs>
        <w:ind w:right="-1" w:firstLine="709"/>
        <w:jc w:val="both"/>
      </w:pPr>
      <w:r>
        <w:t>Kahramankazan Belediye Meclisi’nin 07.08.2025 tarih ve 135 sayılı Kararı ile uygun görülen 1/1000 ölçekli Uygulama imar planı değişiklik teklifi ile birlikte tavsiye olarak sunulan 1/5000 ölçekli Nazım İmar Planı tekliflerinin ilgili mevzuatlar çerçevesinde değerlendirilerek Belediyemiz Meclisi tarafından karara bağlanması gerektiği görüş ve sonucuna varıldığı,</w:t>
      </w:r>
    </w:p>
    <w:p w:rsidR="00824403" w:rsidRDefault="00824403" w:rsidP="00824403">
      <w:pPr>
        <w:tabs>
          <w:tab w:val="left" w:pos="0"/>
        </w:tabs>
        <w:ind w:right="-1" w:firstLine="709"/>
        <w:jc w:val="both"/>
      </w:pPr>
    </w:p>
    <w:p w:rsidR="002C380C" w:rsidRDefault="00824403" w:rsidP="00824403">
      <w:pPr>
        <w:tabs>
          <w:tab w:val="left" w:pos="0"/>
        </w:tabs>
        <w:ind w:right="-1" w:firstLine="709"/>
        <w:jc w:val="both"/>
      </w:pPr>
      <w:r>
        <w:t>Hususları tespit edilmiş olup, Kahramankazan Saray Mahallesi 3559 ada 1 parsel, 3560 ada 1 parsel, 3561 ada 1 parsel, 3609 ada 1 parsel, 3612 ada 1 parsel ve 3616 ada 1 ada/parsellere  1/1000 ölçekli uygulama imar planı değişikliği teklifi ve tavsiye nitelikli sunulan 1/5000 ölçekli nazım imar planı değişikliği teklifinin, 7534 sayılı yasanın ilgili yönetmelik hükümleri yayımlanmadığından ilçesine iadesine</w:t>
      </w:r>
      <w:r w:rsidR="00F52B6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2135"/>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CB05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C7A7F-6F07-4EEE-85E2-3AC26B1CA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1485</Words>
  <Characters>10187</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2025-07-09T11:35:00Z</cp:lastPrinted>
  <dcterms:created xsi:type="dcterms:W3CDTF">2025-10-15T07:40:00Z</dcterms:created>
  <dcterms:modified xsi:type="dcterms:W3CDTF">2025-10-21T12:57:00Z</dcterms:modified>
</cp:coreProperties>
</file>