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1665" w:rsidRDefault="00A01665"/>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AA7ED1">
            <w:pPr>
              <w:ind w:right="-1"/>
              <w:jc w:val="center"/>
            </w:pPr>
            <w:r w:rsidRPr="002D00A5">
              <w:t>T.C.</w:t>
            </w:r>
          </w:p>
          <w:p w:rsidR="005C0890" w:rsidRPr="002D00A5" w:rsidRDefault="005C0890" w:rsidP="00AA7ED1">
            <w:pPr>
              <w:ind w:right="-1"/>
              <w:jc w:val="center"/>
            </w:pPr>
            <w:r w:rsidRPr="002D00A5">
              <w:t>ANKARA BÜYÜKŞEHİR</w:t>
            </w:r>
          </w:p>
          <w:p w:rsidR="005C0890" w:rsidRPr="002D00A5" w:rsidRDefault="005C0890" w:rsidP="00AA7ED1">
            <w:pPr>
              <w:ind w:right="-1"/>
              <w:jc w:val="center"/>
            </w:pPr>
            <w:r w:rsidRPr="002D00A5">
              <w:t>BELEDİYE MECLİSİ</w:t>
            </w:r>
          </w:p>
        </w:tc>
      </w:tr>
    </w:tbl>
    <w:p w:rsidR="00C31078" w:rsidRDefault="00C31078" w:rsidP="00AA7ED1">
      <w:pPr>
        <w:tabs>
          <w:tab w:val="left" w:pos="1935"/>
          <w:tab w:val="left" w:pos="9356"/>
        </w:tabs>
        <w:ind w:right="-1"/>
        <w:jc w:val="both"/>
      </w:pPr>
    </w:p>
    <w:p w:rsidR="00E90F44" w:rsidRDefault="00E90F44" w:rsidP="00AA7ED1">
      <w:pPr>
        <w:tabs>
          <w:tab w:val="left" w:pos="1935"/>
          <w:tab w:val="left" w:pos="9356"/>
        </w:tabs>
        <w:ind w:right="-1"/>
        <w:jc w:val="both"/>
      </w:pPr>
    </w:p>
    <w:p w:rsidR="00A01665" w:rsidRDefault="00B23ABD" w:rsidP="009014CA">
      <w:pPr>
        <w:ind w:right="-1"/>
        <w:jc w:val="both"/>
      </w:pPr>
      <w:r>
        <w:t xml:space="preserve">Karar No: </w:t>
      </w:r>
      <w:r w:rsidR="00A01665">
        <w:t>1494</w:t>
      </w:r>
      <w:r w:rsidR="005C0890" w:rsidRPr="002D00A5">
        <w:t xml:space="preserve">                              </w:t>
      </w:r>
      <w:r w:rsidR="00833D98" w:rsidRPr="002D00A5">
        <w:t xml:space="preserve">       </w:t>
      </w:r>
      <w:r w:rsidR="00C35F29">
        <w:t xml:space="preserve">                                  </w:t>
      </w:r>
      <w:r w:rsidR="00833D98" w:rsidRPr="002D00A5">
        <w:t xml:space="preserve">                </w:t>
      </w:r>
      <w:r w:rsidR="006A27B1">
        <w:t xml:space="preserve">  </w:t>
      </w:r>
      <w:r w:rsidR="004B2891" w:rsidRPr="002D00A5">
        <w:t xml:space="preserve">    </w:t>
      </w:r>
      <w:r w:rsidR="00833D98" w:rsidRPr="002D00A5">
        <w:t xml:space="preserve">     </w:t>
      </w:r>
      <w:r w:rsidR="006A27B1">
        <w:t xml:space="preserve"> </w:t>
      </w:r>
      <w:r w:rsidR="00833D98" w:rsidRPr="002D00A5">
        <w:t xml:space="preserve">  </w:t>
      </w:r>
      <w:r w:rsidR="00C444E9">
        <w:t xml:space="preserve">  </w:t>
      </w:r>
      <w:r w:rsidR="00005E26">
        <w:t xml:space="preserve"> </w:t>
      </w:r>
      <w:r w:rsidR="00A63650">
        <w:t xml:space="preserve">  </w:t>
      </w:r>
      <w:r>
        <w:t xml:space="preserve">    </w:t>
      </w:r>
      <w:r w:rsidR="009F5EE0">
        <w:t xml:space="preserve">   14</w:t>
      </w:r>
      <w:r w:rsidR="00305F2F">
        <w:t>.</w:t>
      </w:r>
      <w:r w:rsidR="009F5EE0">
        <w:t>10</w:t>
      </w:r>
      <w:r w:rsidR="0077160C">
        <w:t>.202</w:t>
      </w:r>
      <w:r w:rsidR="00A518C9">
        <w:t>5</w:t>
      </w:r>
    </w:p>
    <w:p w:rsidR="00A01665" w:rsidRDefault="00A01665" w:rsidP="009014CA">
      <w:pPr>
        <w:ind w:right="-1"/>
        <w:jc w:val="both"/>
      </w:pPr>
    </w:p>
    <w:p w:rsidR="005469CE" w:rsidRDefault="005469CE" w:rsidP="009014CA">
      <w:pPr>
        <w:ind w:right="-1"/>
        <w:jc w:val="both"/>
      </w:pPr>
    </w:p>
    <w:p w:rsidR="008236CC" w:rsidRDefault="005C0890" w:rsidP="00A01665">
      <w:pPr>
        <w:ind w:right="-1"/>
        <w:jc w:val="center"/>
      </w:pPr>
      <w:r w:rsidRPr="002D00A5">
        <w:t>K A R A R</w:t>
      </w:r>
    </w:p>
    <w:p w:rsidR="00A01665" w:rsidRDefault="00A01665" w:rsidP="00A01665">
      <w:pPr>
        <w:ind w:right="-1"/>
        <w:jc w:val="center"/>
      </w:pPr>
    </w:p>
    <w:p w:rsidR="00A01665" w:rsidRDefault="00A01665" w:rsidP="00AA7ED1">
      <w:pPr>
        <w:ind w:right="-1"/>
      </w:pPr>
    </w:p>
    <w:p w:rsidR="00A01665" w:rsidRDefault="00A01665" w:rsidP="00AA7ED1">
      <w:pPr>
        <w:ind w:right="-1"/>
      </w:pPr>
    </w:p>
    <w:p w:rsidR="00EC582E" w:rsidRDefault="00A01665" w:rsidP="00AA7ED1">
      <w:pPr>
        <w:ind w:right="-1" w:firstLine="708"/>
        <w:jc w:val="both"/>
      </w:pPr>
      <w:r w:rsidRPr="008149D0">
        <w:t>Altındağ İlçesi Uluslararası Ticaret Merkezi (UTM) KDGPA’da 1/5000 ve 1/1000 ölçekli imar plan değişikliğine</w:t>
      </w:r>
      <w:r>
        <w:t xml:space="preserve"> yapılan itirazlara ilişkin </w:t>
      </w:r>
      <w:r w:rsidR="00005846" w:rsidRPr="00A35AF8">
        <w:t>İmar ve Bayındırlık</w:t>
      </w:r>
      <w:r w:rsidR="00A574C9" w:rsidRPr="007F325F">
        <w:t xml:space="preserve"> Komisyonu</w:t>
      </w:r>
      <w:r w:rsidR="00005846">
        <w:t xml:space="preserve">nun </w:t>
      </w:r>
      <w:r w:rsidR="0032140B">
        <w:t>18</w:t>
      </w:r>
      <w:r w:rsidR="00005846">
        <w:t>.</w:t>
      </w:r>
      <w:r w:rsidR="009F5EE0">
        <w:t>09</w:t>
      </w:r>
      <w:r w:rsidR="00B52587">
        <w:t>.2025</w:t>
      </w:r>
      <w:r w:rsidR="00EC582E" w:rsidRPr="00E35A5A">
        <w:t xml:space="preserve"> tarihli ve </w:t>
      </w:r>
      <w:r>
        <w:t xml:space="preserve">292 </w:t>
      </w:r>
      <w:r w:rsidR="00EC582E" w:rsidRPr="00E35A5A">
        <w:t xml:space="preserve">sayılı Raporu Büyükşehir Belediye Meclisinin </w:t>
      </w:r>
      <w:r w:rsidR="009F5EE0">
        <w:t>14</w:t>
      </w:r>
      <w:r w:rsidR="00EC582E" w:rsidRPr="00E35A5A">
        <w:t>.</w:t>
      </w:r>
      <w:r w:rsidR="009F5EE0">
        <w:t>10</w:t>
      </w:r>
      <w:r w:rsidR="00EC582E" w:rsidRPr="00E35A5A">
        <w:t>.202</w:t>
      </w:r>
      <w:r w:rsidR="00A518C9">
        <w:t>5</w:t>
      </w:r>
      <w:r w:rsidR="00EC582E" w:rsidRPr="00E35A5A">
        <w:t xml:space="preserve"> tarihli toplantısında okundu.</w:t>
      </w:r>
    </w:p>
    <w:p w:rsidR="00EC582E" w:rsidRDefault="00EC582E" w:rsidP="00AA7ED1">
      <w:pPr>
        <w:ind w:right="-1" w:firstLine="708"/>
        <w:jc w:val="both"/>
      </w:pPr>
    </w:p>
    <w:p w:rsidR="00A01665" w:rsidRDefault="00EC582E" w:rsidP="00A01665">
      <w:pPr>
        <w:tabs>
          <w:tab w:val="left" w:pos="0"/>
        </w:tabs>
        <w:ind w:right="-1" w:firstLine="709"/>
        <w:jc w:val="both"/>
      </w:pPr>
      <w:r w:rsidRPr="00E35A5A">
        <w:t>Konu üzerinde yapılan görüşmelerde;</w:t>
      </w:r>
      <w:r w:rsidR="00896330">
        <w:t xml:space="preserve"> </w:t>
      </w:r>
      <w:r w:rsidR="00A01665" w:rsidRPr="00FA0E8E">
        <w:t>Ankara Büyükşehir Belediye Meclisinin 08.07.2025 tarih ve 1000 sayılı Kararı ile onaylanan, </w:t>
      </w:r>
      <w:r w:rsidR="00A01665" w:rsidRPr="00FA0E8E">
        <w:rPr>
          <w:b/>
        </w:rPr>
        <w:t>"Altındağ İlçesi, Uluslararası Ticaret Merkezi (UTM) KDGPA’da 1/5000 ölçekli Nazım İmar Planı ve 1/1000 ölçekli Uygulama İmar Planı Değişikliği"</w:t>
      </w:r>
      <w:r w:rsidR="00A01665" w:rsidRPr="00FA0E8E">
        <w:t xml:space="preserve"> 25.07.2025-25.08.2025 tarihleri arasında ilan edilmiş ve yasal askı süresi içerisinde </w:t>
      </w:r>
      <w:r w:rsidR="00A01665">
        <w:t>Altyapı İşlemleri Şube Müdürlüğünün 18.08.2025/E-94652273-754-124267553, T</w:t>
      </w:r>
      <w:r w:rsidR="00CA058C">
        <w:t>****</w:t>
      </w:r>
      <w:r w:rsidR="00A01665">
        <w:t xml:space="preserve"> E</w:t>
      </w:r>
      <w:r w:rsidR="00CA058C">
        <w:t>*****</w:t>
      </w:r>
      <w:r w:rsidR="00A01665">
        <w:t>’nun 20.08.2025/950975, H</w:t>
      </w:r>
      <w:r w:rsidR="00CA058C">
        <w:t>****</w:t>
      </w:r>
      <w:r w:rsidR="00A01665">
        <w:t xml:space="preserve"> K</w:t>
      </w:r>
      <w:r w:rsidR="00CA058C">
        <w:t>*********</w:t>
      </w:r>
      <w:r w:rsidR="00A01665">
        <w:t>’nın 20.08.2025/950965, N</w:t>
      </w:r>
      <w:r w:rsidR="00CA058C">
        <w:t>****</w:t>
      </w:r>
      <w:r w:rsidR="00A01665">
        <w:t xml:space="preserve"> K</w:t>
      </w:r>
      <w:r w:rsidR="00CA058C">
        <w:t>*********</w:t>
      </w:r>
      <w:r w:rsidR="00A01665">
        <w:t>’nın 20.08.2025/950969, F</w:t>
      </w:r>
      <w:r w:rsidR="00CA058C">
        <w:t>****</w:t>
      </w:r>
      <w:r w:rsidR="00A01665">
        <w:t xml:space="preserve"> K</w:t>
      </w:r>
      <w:r w:rsidR="00CA058C">
        <w:t>*********</w:t>
      </w:r>
      <w:r w:rsidR="00A01665">
        <w:t>’nın 20.08.2025/950970, T</w:t>
      </w:r>
      <w:r w:rsidR="00CA058C">
        <w:t>****</w:t>
      </w:r>
      <w:r w:rsidR="00A01665">
        <w:t xml:space="preserve"> F</w:t>
      </w:r>
      <w:r w:rsidR="00CA058C">
        <w:t>*******</w:t>
      </w:r>
      <w:r w:rsidR="00A01665">
        <w:t>ın 20.08.2025/950974 ve A</w:t>
      </w:r>
      <w:r w:rsidR="00CA058C">
        <w:t>**</w:t>
      </w:r>
      <w:r w:rsidR="00A01665">
        <w:t xml:space="preserve"> Ş</w:t>
      </w:r>
      <w:r w:rsidR="00CA058C">
        <w:t>******</w:t>
      </w:r>
      <w:r w:rsidR="00A01665">
        <w:t xml:space="preserve">’in 25.08.2025/952970 tarihli ve kurum sayılı </w:t>
      </w:r>
      <w:r w:rsidR="00A01665" w:rsidRPr="00FA0E8E">
        <w:t>dilekçeler ile yedi (7) adet itiraz bulunduğu tespit</w:t>
      </w:r>
      <w:r w:rsidR="00A01665">
        <w:t xml:space="preserve"> edilerek askıdan indirildiği,</w:t>
      </w:r>
    </w:p>
    <w:p w:rsidR="00A01665" w:rsidRDefault="00A01665" w:rsidP="00A01665">
      <w:pPr>
        <w:tabs>
          <w:tab w:val="left" w:pos="0"/>
        </w:tabs>
        <w:ind w:right="-1" w:firstLine="709"/>
        <w:jc w:val="both"/>
      </w:pPr>
    </w:p>
    <w:p w:rsidR="00A01665" w:rsidRPr="00FA0E8E" w:rsidRDefault="00A01665" w:rsidP="00A01665">
      <w:pPr>
        <w:tabs>
          <w:tab w:val="left" w:pos="0"/>
        </w:tabs>
        <w:ind w:right="-1" w:firstLine="709"/>
        <w:jc w:val="both"/>
        <w:rPr>
          <w:b/>
        </w:rPr>
      </w:pPr>
      <w:r w:rsidRPr="00FA0E8E">
        <w:rPr>
          <w:b/>
        </w:rPr>
        <w:t>Yapılan İncelemede;</w:t>
      </w:r>
    </w:p>
    <w:p w:rsidR="00A01665" w:rsidRDefault="00A01665" w:rsidP="00A01665">
      <w:pPr>
        <w:tabs>
          <w:tab w:val="left" w:pos="0"/>
        </w:tabs>
        <w:ind w:right="-1" w:firstLine="709"/>
        <w:jc w:val="both"/>
      </w:pPr>
      <w:r w:rsidRPr="00FA0E8E">
        <w:t>Daha önce, 1969 yılında Bakanlar Kurulu Kararı ile İmar ve İskan Bakanlığı bünyesinde kurulan Ankara Metropoliten Alan Nazım Plan Bürosu (AMANPB) ile, çalışmaları başlayan ve 1990 yılı 1/50000 ölçekli Ankara Nazım Planında "Metropoliten Merkezi İş Alanı Gelişme Projesi" içerisine alınan, Kentsel Tasarım Avam ve Kesin Projeleri doğrultusunda 1/1000 ölçekli "Ankara Uluslararası Ticaret Merkezi İmar Planı" Ankara Büyükşehir Belediye Meclisinin 07.02.1994 günlü ve 62 sayılı Kararı ile onaylandığı,  daha sonra 5393 sayılı Kanunun 73.Maddesi doğrultusunda Ankara Büyükşehir Belediye Meclisinin 14.09.2009 günlü ve 2154 sayılı Kararıyla söz konusu alan "UTM Kentsel Dönüşüm ve Gelişim Proje Alanı" olarak ilan edilerek sınırının onaylandığı,</w:t>
      </w:r>
    </w:p>
    <w:p w:rsidR="00A01665" w:rsidRDefault="00A01665" w:rsidP="00A01665">
      <w:pPr>
        <w:tabs>
          <w:tab w:val="left" w:pos="0"/>
        </w:tabs>
        <w:ind w:right="-1" w:firstLine="709"/>
        <w:jc w:val="both"/>
      </w:pPr>
    </w:p>
    <w:p w:rsidR="00A01665" w:rsidRDefault="00A01665" w:rsidP="00A01665">
      <w:pPr>
        <w:tabs>
          <w:tab w:val="left" w:pos="0"/>
        </w:tabs>
        <w:ind w:right="-1" w:firstLine="709"/>
        <w:jc w:val="both"/>
      </w:pPr>
      <w:r w:rsidRPr="00FA0E8E">
        <w:t>Yaklaşık 213.000m² büyüklüğünde ve imar planı sınırı içerisinde Şahıs, Vakıflar Genel Müdürlüğü, Ankara Büyükşehir Belediyesi, Maliye Hazinesi, Dernek ve Vakıf Mülkiyetinde olduğu, Kentsel tasarım projesinin onaylanmasından günümüze kadar gelinen yaklaşık 20 yıllık süreçte alan içerisinde sadece iki parselde yapılaşmanın gerçekleştiği, bu durumun ana sebebi ise mülkiyet çeşitliliği ve kentsel tasarım projesinde belirlenmiş mimari ana detayların olduğu, söz konusu alanda kentsel tasarım projesinin hayata geçirilebilmesi için ya merkezi idarenin ya da yetkili büyükşehir ve/veya ilçe belediyesinin anlaşmazlıkları gidermesi için kamulaştırma zorunluluğunun gerektiği gerekçeleri ile bu alanın kente kazandırılmasına yönelik plan değişikliği önerisinin hazırlandığı,</w:t>
      </w:r>
    </w:p>
    <w:p w:rsidR="00A01665" w:rsidRDefault="00A01665" w:rsidP="00A01665">
      <w:pPr>
        <w:tabs>
          <w:tab w:val="left" w:pos="0"/>
        </w:tabs>
        <w:ind w:right="-1" w:firstLine="709"/>
        <w:jc w:val="both"/>
      </w:pPr>
    </w:p>
    <w:p w:rsidR="00A01665" w:rsidRDefault="00A01665" w:rsidP="00A01665">
      <w:pPr>
        <w:tabs>
          <w:tab w:val="left" w:pos="0"/>
        </w:tabs>
        <w:ind w:right="-1" w:firstLine="709"/>
        <w:jc w:val="both"/>
      </w:pPr>
    </w:p>
    <w:p w:rsidR="00A01665" w:rsidRDefault="00A01665" w:rsidP="00A01665">
      <w:pPr>
        <w:tabs>
          <w:tab w:val="left" w:pos="0"/>
        </w:tabs>
        <w:ind w:right="-1" w:firstLine="709"/>
        <w:jc w:val="both"/>
      </w:pPr>
    </w:p>
    <w:p w:rsidR="00A01665" w:rsidRDefault="00A01665" w:rsidP="00A01665">
      <w:pPr>
        <w:tabs>
          <w:tab w:val="left" w:pos="0"/>
        </w:tabs>
        <w:ind w:right="-1" w:firstLine="709"/>
        <w:jc w:val="both"/>
      </w:pPr>
    </w:p>
    <w:p w:rsidR="00A01665" w:rsidRDefault="00A01665" w:rsidP="00A01665">
      <w:pPr>
        <w:tabs>
          <w:tab w:val="left" w:pos="0"/>
        </w:tabs>
        <w:ind w:right="-1" w:firstLine="709"/>
        <w:jc w:val="both"/>
      </w:pPr>
    </w:p>
    <w:p w:rsidR="00A01665" w:rsidRDefault="00A01665" w:rsidP="00A01665">
      <w:pPr>
        <w:tabs>
          <w:tab w:val="left" w:pos="0"/>
        </w:tabs>
        <w:ind w:right="-1"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A01665" w:rsidRPr="002D00A5" w:rsidTr="00746C50">
        <w:trPr>
          <w:trHeight w:val="1008"/>
        </w:trPr>
        <w:tc>
          <w:tcPr>
            <w:tcW w:w="3510" w:type="dxa"/>
          </w:tcPr>
          <w:p w:rsidR="00A01665" w:rsidRDefault="00A01665" w:rsidP="00746C50">
            <w:pPr>
              <w:ind w:right="-1"/>
              <w:jc w:val="center"/>
            </w:pPr>
          </w:p>
          <w:p w:rsidR="00A01665" w:rsidRPr="002D00A5" w:rsidRDefault="00A01665" w:rsidP="00746C50">
            <w:pPr>
              <w:ind w:right="-1"/>
              <w:jc w:val="center"/>
            </w:pPr>
            <w:r w:rsidRPr="002D00A5">
              <w:t>T.C.</w:t>
            </w:r>
          </w:p>
          <w:p w:rsidR="00A01665" w:rsidRPr="002D00A5" w:rsidRDefault="00A01665" w:rsidP="00746C50">
            <w:pPr>
              <w:ind w:right="-1"/>
              <w:jc w:val="center"/>
            </w:pPr>
            <w:r w:rsidRPr="002D00A5">
              <w:t>ANKARA BÜYÜKŞEHİR</w:t>
            </w:r>
          </w:p>
          <w:p w:rsidR="00A01665" w:rsidRPr="002D00A5" w:rsidRDefault="00A01665" w:rsidP="00A01665">
            <w:pPr>
              <w:ind w:right="-1"/>
              <w:jc w:val="center"/>
            </w:pPr>
            <w:r w:rsidRPr="002D00A5">
              <w:t>BELEDİYE MECLİSİ</w:t>
            </w:r>
          </w:p>
        </w:tc>
      </w:tr>
    </w:tbl>
    <w:p w:rsidR="00A01665" w:rsidRDefault="00A01665" w:rsidP="00A01665">
      <w:pPr>
        <w:tabs>
          <w:tab w:val="left" w:pos="1935"/>
          <w:tab w:val="left" w:pos="9356"/>
        </w:tabs>
        <w:ind w:right="-1"/>
        <w:jc w:val="both"/>
      </w:pPr>
    </w:p>
    <w:p w:rsidR="00A01665" w:rsidRDefault="00A01665" w:rsidP="00A01665">
      <w:pPr>
        <w:tabs>
          <w:tab w:val="left" w:pos="0"/>
        </w:tabs>
        <w:ind w:right="-1" w:firstLine="709"/>
        <w:jc w:val="both"/>
      </w:pPr>
    </w:p>
    <w:p w:rsidR="00A01665" w:rsidRDefault="00A01665" w:rsidP="00A01665">
      <w:pPr>
        <w:tabs>
          <w:tab w:val="left" w:pos="0"/>
        </w:tabs>
        <w:ind w:right="-1"/>
        <w:jc w:val="both"/>
      </w:pPr>
      <w:r>
        <w:t>Karar No: 1494</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14.10.2025</w:t>
      </w:r>
    </w:p>
    <w:p w:rsidR="00A01665" w:rsidRDefault="00A01665" w:rsidP="00A01665">
      <w:pPr>
        <w:tabs>
          <w:tab w:val="left" w:pos="0"/>
        </w:tabs>
        <w:ind w:right="-1"/>
        <w:jc w:val="both"/>
      </w:pPr>
    </w:p>
    <w:p w:rsidR="00A01665" w:rsidRDefault="00A01665" w:rsidP="00A01665">
      <w:pPr>
        <w:tabs>
          <w:tab w:val="left" w:pos="0"/>
        </w:tabs>
        <w:ind w:right="-1"/>
        <w:jc w:val="both"/>
      </w:pPr>
    </w:p>
    <w:p w:rsidR="00A01665" w:rsidRDefault="00A01665" w:rsidP="00A01665">
      <w:pPr>
        <w:tabs>
          <w:tab w:val="left" w:pos="0"/>
        </w:tabs>
        <w:ind w:right="-1"/>
        <w:jc w:val="center"/>
      </w:pPr>
      <w:r>
        <w:t>-2-</w:t>
      </w:r>
    </w:p>
    <w:p w:rsidR="00A01665" w:rsidRDefault="00A01665" w:rsidP="00A01665">
      <w:pPr>
        <w:tabs>
          <w:tab w:val="left" w:pos="0"/>
        </w:tabs>
        <w:ind w:right="-1" w:firstLine="709"/>
        <w:jc w:val="both"/>
      </w:pPr>
    </w:p>
    <w:p w:rsidR="00A01665" w:rsidRDefault="00A01665" w:rsidP="00A01665">
      <w:pPr>
        <w:tabs>
          <w:tab w:val="left" w:pos="0"/>
        </w:tabs>
        <w:ind w:right="-1" w:firstLine="709"/>
        <w:jc w:val="both"/>
        <w:rPr>
          <w:u w:val="single"/>
        </w:rPr>
      </w:pPr>
      <w:r w:rsidRPr="00FA0E8E">
        <w:t>Altındağ İlçesi, Uluslararası Ticaret Merkezi (UTM) KDGPA’da 1/5000 ölçekli Nazım İmar Planı ve 1/1000 ölçekli Uygulama İmar Planı Değişikliği üzerinde yapılan düzenlemelerin Ankara Büyükşehir Belediye Meclisinin 08.07.2025 tarih ve 1000 sayılı Kararı ile onaylandığı, 25.07.2025-25.08.2025 tarihleri arasında ilan edildiği, askı süresi içerisinde </w:t>
      </w:r>
      <w:r w:rsidRPr="00FA0E8E">
        <w:rPr>
          <w:u w:val="single"/>
        </w:rPr>
        <w:t>yedi (7) adet itiraz bulunduğu tespit edilerek askıdan indirildiği,</w:t>
      </w:r>
    </w:p>
    <w:p w:rsidR="00A01665" w:rsidRDefault="00A01665" w:rsidP="00A01665">
      <w:pPr>
        <w:tabs>
          <w:tab w:val="left" w:pos="0"/>
        </w:tabs>
        <w:ind w:right="-1"/>
        <w:jc w:val="both"/>
      </w:pPr>
    </w:p>
    <w:p w:rsidR="00A01665" w:rsidRPr="00FA0E8E" w:rsidRDefault="00A01665" w:rsidP="00A01665">
      <w:pPr>
        <w:tabs>
          <w:tab w:val="left" w:pos="0"/>
        </w:tabs>
        <w:ind w:right="-1" w:firstLine="709"/>
        <w:jc w:val="both"/>
        <w:rPr>
          <w:b/>
        </w:rPr>
      </w:pPr>
      <w:r w:rsidRPr="00FA0E8E">
        <w:rPr>
          <w:b/>
        </w:rPr>
        <w:t>İtiraza Konu Planlarda Yapılan İncelemede;</w:t>
      </w:r>
    </w:p>
    <w:p w:rsidR="00A01665" w:rsidRDefault="00A01665" w:rsidP="00A01665">
      <w:pPr>
        <w:tabs>
          <w:tab w:val="left" w:pos="0"/>
        </w:tabs>
        <w:ind w:right="-1" w:firstLine="709"/>
        <w:jc w:val="both"/>
      </w:pPr>
      <w:r w:rsidRPr="00FA0E8E">
        <w:t>Yaklaşık 213.000m² büyüklüğünde ve imar planı sınırı içerisinde Şahıs, Vakıflar Genel Müdürlüğü, Ankara Büyükşehir Belediyesi, Maliye Hazinesi, Dernek ve Vakıf Mülkiyetinde olduğu, Kentsel tasarım projesinin onaylanmasından günümüze kadar gelinen yaklaşık 20 yıllık süreçte alan içerisinde sadece iki parselde yapılaşmanın gerçekleştiği, bu durumun ana sebebi ise mülkiyet çeşitliliği ve kentsel tasarım projesinde belirlenmiş mimari ana detayların olduğu, söz konusu alanda kentsel tasarım projesinin hayata geçirilebilmesi için ya merkezi idarenin ya da yetkili büyükşehir ve/veya ilçe belediyesinin anlaşmazlıkları gidermesi için kamulaştırma zorunluluğunun gerektiği gerekçeleri ile bu alanın kente kazandırılmasına yönelik plan değişikliğinin onaylandığı,</w:t>
      </w:r>
    </w:p>
    <w:p w:rsidR="00A01665" w:rsidRDefault="00A01665" w:rsidP="00A01665">
      <w:pPr>
        <w:tabs>
          <w:tab w:val="left" w:pos="0"/>
        </w:tabs>
        <w:ind w:right="-1" w:firstLine="709"/>
        <w:jc w:val="both"/>
      </w:pPr>
    </w:p>
    <w:p w:rsidR="00A01665" w:rsidRPr="00FA0E8E" w:rsidRDefault="00A01665" w:rsidP="00A01665">
      <w:pPr>
        <w:tabs>
          <w:tab w:val="left" w:pos="0"/>
        </w:tabs>
        <w:ind w:right="-1" w:firstLine="709"/>
        <w:jc w:val="both"/>
        <w:rPr>
          <w:b/>
        </w:rPr>
      </w:pPr>
      <w:r w:rsidRPr="00FA0E8E">
        <w:rPr>
          <w:b/>
        </w:rPr>
        <w:t>İtirazlarda yapılan incelemede;</w:t>
      </w:r>
    </w:p>
    <w:p w:rsidR="00A01665" w:rsidRDefault="00A01665" w:rsidP="00A01665">
      <w:pPr>
        <w:tabs>
          <w:tab w:val="left" w:pos="0"/>
        </w:tabs>
        <w:ind w:right="-1" w:firstLine="709"/>
        <w:jc w:val="both"/>
      </w:pPr>
      <w:r w:rsidRPr="00FA0E8E">
        <w:t>Plan değişikliği yapılarak askıdan indirilen Altındağ İlçesi, Uluslararası Ticaret Merkezi (UTM) KDGPA’da 1/5000 ölçekli Nazım İmar Planı ve 1/1000 ölçekli Uygulama İmar Planı Değişikliği içerisinde kalan parsel malikleri A</w:t>
      </w:r>
      <w:r w:rsidR="006331B7">
        <w:t>**</w:t>
      </w:r>
      <w:r w:rsidRPr="00FA0E8E">
        <w:t xml:space="preserve"> Ş</w:t>
      </w:r>
      <w:r w:rsidR="006331B7">
        <w:t>******</w:t>
      </w:r>
      <w:r w:rsidRPr="00FA0E8E">
        <w:t>, T</w:t>
      </w:r>
      <w:r w:rsidR="006331B7">
        <w:t>****</w:t>
      </w:r>
      <w:r w:rsidRPr="00FA0E8E">
        <w:t xml:space="preserve"> F</w:t>
      </w:r>
      <w:r w:rsidR="006331B7">
        <w:t>******</w:t>
      </w:r>
      <w:r w:rsidRPr="00FA0E8E">
        <w:t>, F</w:t>
      </w:r>
      <w:r w:rsidR="006331B7">
        <w:t>****</w:t>
      </w:r>
      <w:r w:rsidRPr="00FA0E8E">
        <w:t xml:space="preserve"> K</w:t>
      </w:r>
      <w:r w:rsidR="006331B7">
        <w:t>*********</w:t>
      </w:r>
      <w:r w:rsidRPr="00FA0E8E">
        <w:t>, N</w:t>
      </w:r>
      <w:r w:rsidR="006331B7">
        <w:t>****</w:t>
      </w:r>
      <w:r w:rsidRPr="00FA0E8E">
        <w:t xml:space="preserve"> K</w:t>
      </w:r>
      <w:r w:rsidR="006331B7">
        <w:t>*********</w:t>
      </w:r>
      <w:r w:rsidRPr="00FA0E8E">
        <w:t>, H</w:t>
      </w:r>
      <w:r w:rsidR="006331B7">
        <w:t>****</w:t>
      </w:r>
      <w:r w:rsidRPr="00FA0E8E">
        <w:t xml:space="preserve"> K</w:t>
      </w:r>
      <w:r w:rsidR="006331B7">
        <w:t>*********</w:t>
      </w:r>
      <w:r w:rsidRPr="00FA0E8E">
        <w:t xml:space="preserve"> ve T</w:t>
      </w:r>
      <w:r w:rsidR="006331B7">
        <w:t>****</w:t>
      </w:r>
      <w:r w:rsidRPr="00FA0E8E">
        <w:t xml:space="preserve"> E</w:t>
      </w:r>
      <w:r w:rsidR="006331B7">
        <w:t>***** ‘</w:t>
      </w:r>
      <w:r w:rsidRPr="00FA0E8E">
        <w:t>nun vermiş olduğu dilekçelerde, maliki bulundukları parseldeki emsal değişikliğini kayıp olarak belirttikler</w:t>
      </w:r>
      <w:bookmarkStart w:id="0" w:name="_GoBack"/>
      <w:bookmarkEnd w:id="0"/>
      <w:r w:rsidRPr="00FA0E8E">
        <w:t>i ve iptal olan bir önceki plandaki emsal değeri talep ettikleri, Sosyal Güvenlik Kurumu Başkanlığının 18.08.2025 tarihli ve E.124267553 sayılı yazısı ile, Belediyemizce 07.05.2021 tarih ve 8 no</w:t>
      </w:r>
      <w:r>
        <w:t>.</w:t>
      </w:r>
      <w:r w:rsidRPr="00FA0E8E">
        <w:t>lu yapı ruhsatının verildiği, bu yapı ruhsatında parselin kullanım amacının "Kamu Kurum Alanı" olarak ayrıldığı, bu sebeple kullanım amacının bu şekilde düzenlenmesinin talep edildiği,</w:t>
      </w:r>
    </w:p>
    <w:p w:rsidR="00A01665" w:rsidRDefault="00A01665" w:rsidP="00A01665">
      <w:pPr>
        <w:tabs>
          <w:tab w:val="left" w:pos="0"/>
        </w:tabs>
        <w:ind w:right="-1" w:firstLine="709"/>
        <w:jc w:val="both"/>
      </w:pPr>
    </w:p>
    <w:p w:rsidR="00A01665" w:rsidRPr="00FA0E8E" w:rsidRDefault="00A01665" w:rsidP="00A01665">
      <w:pPr>
        <w:tabs>
          <w:tab w:val="left" w:pos="0"/>
        </w:tabs>
        <w:ind w:right="-1" w:firstLine="709"/>
        <w:jc w:val="both"/>
        <w:rPr>
          <w:b/>
        </w:rPr>
      </w:pPr>
      <w:r w:rsidRPr="00FA0E8E">
        <w:rPr>
          <w:b/>
        </w:rPr>
        <w:t>Başkanlığımızca Yapılan Değerlendirmede;</w:t>
      </w:r>
    </w:p>
    <w:p w:rsidR="00A01665" w:rsidRDefault="00A01665" w:rsidP="00A01665">
      <w:pPr>
        <w:tabs>
          <w:tab w:val="left" w:pos="0"/>
        </w:tabs>
        <w:ind w:right="-1" w:firstLine="709"/>
        <w:jc w:val="both"/>
      </w:pPr>
      <w:r w:rsidRPr="00FA0E8E">
        <w:t>Söz konusu Altındağ İlçesi, Uluslararası Ticaret Merkezi (UTM) KDGPA’da 1/5000 ölçekli Nazım İmar Planı ve 1/1000 ölçekli Uygulama İmar Planı Değişikliği içinde yapılaşma koşullarında değişikliğe gidildiği, bu değişikliğin plan iptaline sebep olan 2022/1322 E., 2023/786K. kapsamında 21.12.2022 tarihinde mahallinde yapılan keşif ve bilirkişi incelemesi sonucu hazırlanan bilirkişi raporuna istinaden yapıldığı,</w:t>
      </w:r>
    </w:p>
    <w:p w:rsidR="00A01665" w:rsidRDefault="00A01665" w:rsidP="00A01665">
      <w:pPr>
        <w:tabs>
          <w:tab w:val="left" w:pos="0"/>
        </w:tabs>
        <w:ind w:right="-1" w:firstLine="709"/>
        <w:jc w:val="both"/>
      </w:pPr>
    </w:p>
    <w:p w:rsidR="00A01665" w:rsidRDefault="00A01665" w:rsidP="00A01665">
      <w:pPr>
        <w:tabs>
          <w:tab w:val="left" w:pos="0"/>
        </w:tabs>
        <w:ind w:right="-1" w:firstLine="709"/>
        <w:jc w:val="both"/>
        <w:rPr>
          <w:u w:val="single"/>
        </w:rPr>
      </w:pPr>
      <w:r w:rsidRPr="00FA0E8E">
        <w:t>Ayrıca, ruhsat almamış veya inşaata başlanmamış parsellerde planın bir dönem öyle olmasının kazanılmış hak doğurmadığı, kazanılmış hakkın, ruhsat ve fiili uygulama ile oluşabileceği, İdaremiz tarafından hazırlanan imar planları kamu yararı gözetilerek hazırlandığı için, yapılaşma koşulları ve kullanım kararlarının değişiklik gösterebileceği, </w:t>
      </w:r>
      <w:r w:rsidRPr="00FA0E8E">
        <w:rPr>
          <w:u w:val="single"/>
        </w:rPr>
        <w:t>bu nedenle, sadece "</w:t>
      </w:r>
      <w:r w:rsidRPr="0035140B">
        <w:rPr>
          <w:u w:val="single"/>
        </w:rPr>
        <w:t>kâğıt</w:t>
      </w:r>
      <w:r w:rsidRPr="00FA0E8E">
        <w:rPr>
          <w:u w:val="single"/>
        </w:rPr>
        <w:t xml:space="preserve"> üzerinde tanımlı" emsal değeri, ruhsata dönüşmediyse, kazanılmış hak değil, sadece beklenti hakkı olabileceği,</w:t>
      </w:r>
    </w:p>
    <w:p w:rsidR="00A01665" w:rsidRDefault="00A01665" w:rsidP="00A01665">
      <w:pPr>
        <w:tabs>
          <w:tab w:val="left" w:pos="0"/>
        </w:tabs>
        <w:ind w:right="-1" w:firstLine="709"/>
        <w:jc w:val="both"/>
        <w:rPr>
          <w:u w:val="single"/>
        </w:rPr>
      </w:pPr>
    </w:p>
    <w:p w:rsidR="00A01665" w:rsidRDefault="00A01665" w:rsidP="00A01665">
      <w:pPr>
        <w:tabs>
          <w:tab w:val="left" w:pos="0"/>
        </w:tabs>
        <w:ind w:right="-1" w:firstLine="709"/>
        <w:jc w:val="both"/>
        <w:rPr>
          <w:u w:val="single"/>
        </w:rPr>
      </w:pPr>
    </w:p>
    <w:p w:rsidR="00A01665" w:rsidRDefault="00A01665" w:rsidP="00A01665">
      <w:pPr>
        <w:tabs>
          <w:tab w:val="left" w:pos="0"/>
        </w:tabs>
        <w:ind w:right="-1" w:firstLine="709"/>
        <w:jc w:val="both"/>
        <w:rPr>
          <w:u w:val="single"/>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A01665" w:rsidRPr="002D00A5" w:rsidTr="00746C50">
        <w:trPr>
          <w:trHeight w:val="1008"/>
        </w:trPr>
        <w:tc>
          <w:tcPr>
            <w:tcW w:w="3510" w:type="dxa"/>
          </w:tcPr>
          <w:p w:rsidR="00A01665" w:rsidRPr="002D00A5" w:rsidRDefault="00A01665" w:rsidP="00746C50">
            <w:pPr>
              <w:ind w:right="-1"/>
              <w:jc w:val="center"/>
            </w:pPr>
            <w:r w:rsidRPr="002D00A5">
              <w:lastRenderedPageBreak/>
              <w:t>T.C.</w:t>
            </w:r>
          </w:p>
          <w:p w:rsidR="00A01665" w:rsidRPr="002D00A5" w:rsidRDefault="00A01665" w:rsidP="00746C50">
            <w:pPr>
              <w:ind w:right="-1"/>
              <w:jc w:val="center"/>
            </w:pPr>
            <w:r w:rsidRPr="002D00A5">
              <w:t>ANKARA BÜYÜKŞEHİR</w:t>
            </w:r>
          </w:p>
          <w:p w:rsidR="00A01665" w:rsidRPr="002D00A5" w:rsidRDefault="00A01665" w:rsidP="00746C50">
            <w:pPr>
              <w:ind w:right="-1"/>
              <w:jc w:val="center"/>
            </w:pPr>
            <w:r w:rsidRPr="002D00A5">
              <w:t>BELEDİYE MECLİSİ</w:t>
            </w:r>
          </w:p>
        </w:tc>
      </w:tr>
    </w:tbl>
    <w:p w:rsidR="00A01665" w:rsidRDefault="00A01665" w:rsidP="00A01665">
      <w:pPr>
        <w:tabs>
          <w:tab w:val="left" w:pos="1935"/>
          <w:tab w:val="left" w:pos="9356"/>
        </w:tabs>
        <w:ind w:right="-1"/>
        <w:jc w:val="both"/>
      </w:pPr>
    </w:p>
    <w:p w:rsidR="00A01665" w:rsidRDefault="00A01665" w:rsidP="00A01665">
      <w:pPr>
        <w:tabs>
          <w:tab w:val="left" w:pos="0"/>
        </w:tabs>
        <w:ind w:right="-1" w:firstLine="709"/>
        <w:jc w:val="both"/>
      </w:pPr>
    </w:p>
    <w:p w:rsidR="00A01665" w:rsidRDefault="00A01665" w:rsidP="00A01665">
      <w:pPr>
        <w:tabs>
          <w:tab w:val="left" w:pos="0"/>
        </w:tabs>
        <w:ind w:right="-1"/>
        <w:jc w:val="both"/>
      </w:pPr>
      <w:r>
        <w:t>Karar No: 1494</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14.10.2025</w:t>
      </w:r>
    </w:p>
    <w:p w:rsidR="00A01665" w:rsidRDefault="00A01665" w:rsidP="00A01665">
      <w:pPr>
        <w:tabs>
          <w:tab w:val="left" w:pos="0"/>
        </w:tabs>
        <w:ind w:right="-1"/>
        <w:jc w:val="both"/>
      </w:pPr>
    </w:p>
    <w:p w:rsidR="00A01665" w:rsidRDefault="00A01665" w:rsidP="00A01665">
      <w:pPr>
        <w:tabs>
          <w:tab w:val="left" w:pos="0"/>
        </w:tabs>
        <w:ind w:right="-1"/>
        <w:jc w:val="both"/>
      </w:pPr>
    </w:p>
    <w:p w:rsidR="00A01665" w:rsidRDefault="00A01665" w:rsidP="00A01665">
      <w:pPr>
        <w:tabs>
          <w:tab w:val="left" w:pos="0"/>
        </w:tabs>
        <w:ind w:right="-1"/>
        <w:jc w:val="center"/>
        <w:rPr>
          <w:u w:val="single"/>
        </w:rPr>
      </w:pPr>
      <w:r>
        <w:t>-3-</w:t>
      </w:r>
    </w:p>
    <w:p w:rsidR="00A01665" w:rsidRDefault="00A01665" w:rsidP="00A01665">
      <w:pPr>
        <w:tabs>
          <w:tab w:val="left" w:pos="0"/>
        </w:tabs>
        <w:ind w:right="-1" w:firstLine="709"/>
        <w:jc w:val="both"/>
        <w:rPr>
          <w:u w:val="single"/>
        </w:rPr>
      </w:pPr>
    </w:p>
    <w:p w:rsidR="00A01665" w:rsidRDefault="00A01665" w:rsidP="00A01665">
      <w:pPr>
        <w:tabs>
          <w:tab w:val="left" w:pos="0"/>
        </w:tabs>
        <w:ind w:right="-1" w:firstLine="709"/>
        <w:jc w:val="both"/>
      </w:pPr>
    </w:p>
    <w:p w:rsidR="00A01665" w:rsidRDefault="00A01665" w:rsidP="00A01665">
      <w:pPr>
        <w:tabs>
          <w:tab w:val="left" w:pos="0"/>
        </w:tabs>
        <w:ind w:right="-1" w:firstLine="709"/>
        <w:jc w:val="both"/>
      </w:pPr>
    </w:p>
    <w:p w:rsidR="00A01665" w:rsidRDefault="00A01665" w:rsidP="00A01665">
      <w:pPr>
        <w:tabs>
          <w:tab w:val="left" w:pos="0"/>
        </w:tabs>
        <w:ind w:right="-1" w:firstLine="709"/>
        <w:jc w:val="both"/>
      </w:pPr>
      <w:r w:rsidRPr="00FA0E8E">
        <w:t>Danıştay’ın yerleşik içtihatlarında da vurgulandığı üzere, imar planları gibi düzenleyici işlemler kişilere doğrudan kazanılmış hak sağlamadığı, Danıştay Dergisi’nde (Danıştay Dergisi, Yıl: 39, Sayı: 120, 2009, ISSN 1300-0187) yer alan bir kararda; “Bir imar planı hükmünün varlığı tek başına kişiye kazanılmış hak tanımaz. Kazanılmış hak ancak yürürlükteki plana dayanılarak alınmış yapı ruhsatı ve bu ruhsata dayalı olarak fiilen başlanmış ya da tamamlanmış yapılar bakımından söz konusu olabilir. Ruhsata bağlanmamış ya da fiilen uygulanmamış plan hükümleri kişiye sadece beklenti hakkı sağlar.” ifadesinin yer aldığı,</w:t>
      </w:r>
    </w:p>
    <w:p w:rsidR="00A01665" w:rsidRDefault="00A01665" w:rsidP="00A01665">
      <w:pPr>
        <w:tabs>
          <w:tab w:val="left" w:pos="0"/>
        </w:tabs>
        <w:ind w:right="-1"/>
        <w:jc w:val="both"/>
      </w:pPr>
    </w:p>
    <w:p w:rsidR="00A01665" w:rsidRDefault="00A01665" w:rsidP="00A01665">
      <w:pPr>
        <w:tabs>
          <w:tab w:val="left" w:pos="0"/>
        </w:tabs>
        <w:ind w:right="-1" w:firstLine="709"/>
        <w:jc w:val="both"/>
      </w:pPr>
      <w:r w:rsidRPr="00FA0E8E">
        <w:t>Sosyal Güvenlik Kurumu’nun yapmış olduğu itiraz incelendiğinde, söz konusu parselin 2021 yılında onaylanan uygulama imar planında “Kamu Kurum Alanı” kullanımı ile ruhsatlandırıldığı, bu doğrultuda fiilen kamu hizmetine tahsis edildiği anlaşıldığı, son onaylanan planda ise alanın </w:t>
      </w:r>
      <w:r w:rsidRPr="0035140B">
        <w:rPr>
          <w:b/>
        </w:rPr>
        <w:t>“Ticaret Alanı”</w:t>
      </w:r>
      <w:r w:rsidRPr="00FA0E8E">
        <w:t> olarak değiştirildiği, ancak daha önceki plan kararı doğrultusunda kamu hizmeti amacıyla yatırım yapılmış olması nedeniyle, kazanılmış hak niteliğinde bir kullanımın ortaya çıktığı görüldüğü, bu tür durumlarda idare tarafından yapılan plan değişikliklerinde, </w:t>
      </w:r>
      <w:r w:rsidRPr="00FA0E8E">
        <w:rPr>
          <w:u w:val="single"/>
        </w:rPr>
        <w:t>kamu hizmetine tahsis edilmiş alanların korunmasının ve sürekliliğinin sağlanmasının, planlama esasları ve şehircilik ilkeleri açısından uygun olduğu değerlendirildiği,</w:t>
      </w:r>
      <w:r w:rsidRPr="00FA0E8E">
        <w:t xml:space="preserve"> dolayısıyla, itirazın kabul edilerek parselin yeniden </w:t>
      </w:r>
      <w:r w:rsidRPr="00FA0E8E">
        <w:rPr>
          <w:b/>
        </w:rPr>
        <w:t>“</w:t>
      </w:r>
      <w:r w:rsidRPr="0035140B">
        <w:rPr>
          <w:b/>
        </w:rPr>
        <w:t>Kamu Kurum Alanı”</w:t>
      </w:r>
      <w:r w:rsidRPr="00FA0E8E">
        <w:t xml:space="preserve"> kullanımında korunması yönünde değişiklik yapılmasının yerinde </w:t>
      </w:r>
      <w:r>
        <w:t>olacağı kanaatine varıldığı,</w:t>
      </w:r>
    </w:p>
    <w:p w:rsidR="00A01665" w:rsidRDefault="00A01665" w:rsidP="00A01665">
      <w:pPr>
        <w:tabs>
          <w:tab w:val="left" w:pos="0"/>
        </w:tabs>
        <w:ind w:right="-1" w:firstLine="709"/>
        <w:jc w:val="both"/>
      </w:pPr>
    </w:p>
    <w:p w:rsidR="002C380C" w:rsidRDefault="00A01665" w:rsidP="00A01665">
      <w:pPr>
        <w:tabs>
          <w:tab w:val="left" w:pos="0"/>
        </w:tabs>
        <w:ind w:right="-1" w:firstLine="709"/>
        <w:jc w:val="both"/>
      </w:pPr>
      <w:r>
        <w:t xml:space="preserve">Hususları tespit edilmiş olup, Altındağ İlçesi </w:t>
      </w:r>
      <w:r w:rsidRPr="00FA0E8E">
        <w:t>Uluslararası Ticaret Merkezi (UTM) KDGPA’da 1/5000 ve 1/1000 ölçekli imar planı değişikliğine yasal askı süresi içerisinde</w:t>
      </w:r>
      <w:r>
        <w:t xml:space="preserve"> yapılan yedi (7) adet itirazın SGK’dan itirazı ile Ankara 1 No.lu KUKBK Müdürlüğü görüşünün plan notu olarak ilavesinin kabulü, diğer itirazların reddi</w:t>
      </w:r>
      <w:r w:rsidR="00824403">
        <w:t>ne</w:t>
      </w:r>
      <w:r w:rsidR="00F52B6D">
        <w:t xml:space="preserve"> </w:t>
      </w:r>
      <w:r w:rsidR="00EC582E" w:rsidRPr="00896330">
        <w:t xml:space="preserve">ilişkin </w:t>
      </w:r>
      <w:r w:rsidR="00005846" w:rsidRPr="00896330">
        <w:t>İmar ve Bayındırlık</w:t>
      </w:r>
      <w:r w:rsidR="00A574C9" w:rsidRPr="00896330">
        <w:t xml:space="preserve"> </w:t>
      </w:r>
      <w:r w:rsidR="00EC582E" w:rsidRPr="00896330">
        <w:t>Komisyonu Raporu</w:t>
      </w:r>
      <w:r w:rsidR="00CF13DE">
        <w:t xml:space="preserve"> </w:t>
      </w:r>
      <w:r w:rsidR="00EC582E" w:rsidRPr="00896330">
        <w:t>oylanarak</w:t>
      </w:r>
      <w:r w:rsidR="00594D8F">
        <w:t xml:space="preserve"> </w:t>
      </w:r>
      <w:r w:rsidR="00EC582E" w:rsidRPr="00896330">
        <w:t>oy</w:t>
      </w:r>
      <w:r w:rsidR="00CF13DE">
        <w:t xml:space="preserve">birliği </w:t>
      </w:r>
      <w:r w:rsidR="00EC582E" w:rsidRPr="00896330">
        <w:t>ile kabul edildi.</w:t>
      </w:r>
    </w:p>
    <w:p w:rsidR="002F7904" w:rsidRDefault="002F7904" w:rsidP="00AA7ED1">
      <w:pPr>
        <w:tabs>
          <w:tab w:val="left" w:pos="709"/>
        </w:tabs>
        <w:ind w:right="-1" w:firstLine="709"/>
        <w:jc w:val="both"/>
      </w:pPr>
    </w:p>
    <w:p w:rsidR="002B5611" w:rsidRDefault="002B5611" w:rsidP="00AA7ED1">
      <w:pPr>
        <w:tabs>
          <w:tab w:val="left" w:pos="709"/>
        </w:tabs>
        <w:ind w:right="-1" w:firstLine="709"/>
        <w:jc w:val="both"/>
      </w:pPr>
    </w:p>
    <w:p w:rsidR="00ED76D2" w:rsidRDefault="00ED76D2" w:rsidP="00AA7ED1">
      <w:pPr>
        <w:tabs>
          <w:tab w:val="left" w:pos="709"/>
        </w:tabs>
        <w:ind w:right="-1" w:firstLine="709"/>
        <w:jc w:val="both"/>
      </w:pPr>
    </w:p>
    <w:p w:rsidR="001B4473" w:rsidRDefault="001B4473" w:rsidP="00AA7ED1">
      <w:pPr>
        <w:tabs>
          <w:tab w:val="left" w:pos="709"/>
        </w:tabs>
        <w:ind w:right="-1" w:firstLine="709"/>
        <w:jc w:val="both"/>
      </w:pPr>
    </w:p>
    <w:p w:rsidR="00A01665" w:rsidRDefault="00A01665" w:rsidP="00AA7ED1">
      <w:pPr>
        <w:tabs>
          <w:tab w:val="left" w:pos="709"/>
        </w:tabs>
        <w:ind w:right="-1" w:firstLine="709"/>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B73ABE" w:rsidRPr="007C6922" w:rsidTr="00C0341E">
        <w:trPr>
          <w:trHeight w:val="375"/>
          <w:jc w:val="center"/>
        </w:trPr>
        <w:tc>
          <w:tcPr>
            <w:tcW w:w="3402" w:type="dxa"/>
          </w:tcPr>
          <w:p w:rsidR="00B73ABE" w:rsidRPr="007C6922" w:rsidRDefault="00B73ABE" w:rsidP="00C0341E">
            <w:pPr>
              <w:autoSpaceDE w:val="0"/>
              <w:autoSpaceDN w:val="0"/>
              <w:adjustRightInd w:val="0"/>
              <w:jc w:val="center"/>
              <w:rPr>
                <w:color w:val="000000"/>
              </w:rPr>
            </w:pPr>
            <w:r>
              <w:rPr>
                <w:color w:val="000000"/>
              </w:rPr>
              <w:t>E</w:t>
            </w:r>
            <w:r w:rsidR="009F5EE0">
              <w:rPr>
                <w:color w:val="000000"/>
              </w:rPr>
              <w:t>rtan IŞIK</w:t>
            </w:r>
          </w:p>
          <w:p w:rsidR="00B73ABE" w:rsidRPr="007C6922" w:rsidRDefault="00B73ABE" w:rsidP="00B73ABE">
            <w:pPr>
              <w:autoSpaceDE w:val="0"/>
              <w:autoSpaceDN w:val="0"/>
              <w:adjustRightInd w:val="0"/>
              <w:jc w:val="center"/>
              <w:rPr>
                <w:color w:val="000000"/>
              </w:rPr>
            </w:pPr>
            <w:r w:rsidRPr="007C6922">
              <w:rPr>
                <w:color w:val="000000"/>
              </w:rPr>
              <w:t xml:space="preserve">Meclis </w:t>
            </w:r>
            <w:r w:rsidR="009F5EE0">
              <w:rPr>
                <w:color w:val="000000"/>
              </w:rPr>
              <w:t>1</w:t>
            </w:r>
            <w:r w:rsidRPr="007C6922">
              <w:rPr>
                <w:color w:val="000000"/>
              </w:rPr>
              <w:t>. Başkan V.</w:t>
            </w:r>
          </w:p>
        </w:tc>
        <w:tc>
          <w:tcPr>
            <w:tcW w:w="3402" w:type="dxa"/>
            <w:vAlign w:val="center"/>
          </w:tcPr>
          <w:p w:rsidR="00B73ABE" w:rsidRPr="007C6922" w:rsidRDefault="006A3CC8" w:rsidP="00C0341E">
            <w:pPr>
              <w:autoSpaceDE w:val="0"/>
              <w:autoSpaceDN w:val="0"/>
              <w:adjustRightInd w:val="0"/>
              <w:jc w:val="center"/>
              <w:rPr>
                <w:color w:val="000000"/>
              </w:rPr>
            </w:pPr>
            <w:r>
              <w:rPr>
                <w:color w:val="000000"/>
              </w:rPr>
              <w:t>Ece YILMAZ</w:t>
            </w:r>
          </w:p>
          <w:p w:rsidR="00B73ABE" w:rsidRPr="007C6922" w:rsidRDefault="00B73ABE" w:rsidP="00C0341E">
            <w:pPr>
              <w:tabs>
                <w:tab w:val="left" w:pos="3268"/>
              </w:tabs>
              <w:jc w:val="center"/>
              <w:rPr>
                <w:color w:val="000000"/>
              </w:rPr>
            </w:pPr>
            <w:r w:rsidRPr="007C6922">
              <w:rPr>
                <w:color w:val="000000"/>
              </w:rPr>
              <w:t>Divan Katibi</w:t>
            </w:r>
          </w:p>
        </w:tc>
        <w:tc>
          <w:tcPr>
            <w:tcW w:w="3402" w:type="dxa"/>
            <w:vAlign w:val="center"/>
          </w:tcPr>
          <w:p w:rsidR="009F5EE0" w:rsidRDefault="009F5EE0" w:rsidP="00C0341E">
            <w:pPr>
              <w:autoSpaceDE w:val="0"/>
              <w:autoSpaceDN w:val="0"/>
              <w:adjustRightInd w:val="0"/>
              <w:jc w:val="center"/>
              <w:rPr>
                <w:color w:val="000000"/>
              </w:rPr>
            </w:pPr>
            <w:r>
              <w:rPr>
                <w:color w:val="000000"/>
              </w:rPr>
              <w:t>Özkan DENİZ</w:t>
            </w:r>
          </w:p>
          <w:p w:rsidR="00B73ABE" w:rsidRPr="007C6922" w:rsidRDefault="00B73ABE" w:rsidP="00C0341E">
            <w:pPr>
              <w:autoSpaceDE w:val="0"/>
              <w:autoSpaceDN w:val="0"/>
              <w:adjustRightInd w:val="0"/>
              <w:jc w:val="center"/>
              <w:rPr>
                <w:color w:val="000000"/>
              </w:rPr>
            </w:pPr>
            <w:r w:rsidRPr="007C6922">
              <w:rPr>
                <w:color w:val="000000"/>
              </w:rPr>
              <w:t>Divan Katibi</w:t>
            </w:r>
          </w:p>
        </w:tc>
      </w:tr>
    </w:tbl>
    <w:p w:rsidR="00067C4C" w:rsidRDefault="00067C4C" w:rsidP="00AA7ED1">
      <w:pPr>
        <w:tabs>
          <w:tab w:val="left" w:pos="709"/>
        </w:tabs>
        <w:ind w:right="-1" w:firstLine="709"/>
        <w:jc w:val="both"/>
      </w:pPr>
    </w:p>
    <w:sectPr w:rsidR="00067C4C" w:rsidSect="00AA7ED1">
      <w:pgSz w:w="11906" w:h="16838"/>
      <w:pgMar w:top="993" w:right="1133"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5611" w:rsidRDefault="002B5611" w:rsidP="002B5611">
      <w:r>
        <w:separator/>
      </w:r>
    </w:p>
  </w:endnote>
  <w:endnote w:type="continuationSeparator" w:id="0">
    <w:p w:rsidR="002B5611" w:rsidRDefault="002B5611" w:rsidP="002B5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5611" w:rsidRDefault="002B5611" w:rsidP="002B5611">
      <w:r>
        <w:separator/>
      </w:r>
    </w:p>
  </w:footnote>
  <w:footnote w:type="continuationSeparator" w:id="0">
    <w:p w:rsidR="002B5611" w:rsidRDefault="002B5611" w:rsidP="002B56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A2A7CEF"/>
    <w:multiLevelType w:val="hybridMultilevel"/>
    <w:tmpl w:val="B8B8DCC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1FB059B6"/>
    <w:multiLevelType w:val="hybridMultilevel"/>
    <w:tmpl w:val="6CF0B4E8"/>
    <w:lvl w:ilvl="0" w:tplc="D8082DC6">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1"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15:restartNumberingAfterBreak="0">
    <w:nsid w:val="349448ED"/>
    <w:multiLevelType w:val="hybridMultilevel"/>
    <w:tmpl w:val="F8E06A1A"/>
    <w:lvl w:ilvl="0" w:tplc="68FAA0C4">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8"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15:restartNumberingAfterBreak="0">
    <w:nsid w:val="375462FC"/>
    <w:multiLevelType w:val="hybridMultilevel"/>
    <w:tmpl w:val="13DC52DA"/>
    <w:lvl w:ilvl="0" w:tplc="F082603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493A78A4"/>
    <w:multiLevelType w:val="hybridMultilevel"/>
    <w:tmpl w:val="490CDF3E"/>
    <w:lvl w:ilvl="0" w:tplc="F85449A2">
      <w:start w:val="3"/>
      <w:numFmt w:val="bullet"/>
      <w:suff w:val="space"/>
      <w:lvlText w:val="-"/>
      <w:lvlJc w:val="left"/>
      <w:pPr>
        <w:ind w:left="1429" w:hanging="360"/>
      </w:pPr>
      <w:rPr>
        <w:rFonts w:ascii="Times New Roman" w:eastAsia="Times New Roman" w:hAnsi="Times New Roman" w:cs="Times New Roman" w:hint="default"/>
      </w:rPr>
    </w:lvl>
    <w:lvl w:ilvl="1" w:tplc="041F0003" w:tentative="1">
      <w:start w:val="1"/>
      <w:numFmt w:val="bullet"/>
      <w:lvlText w:val="o"/>
      <w:lvlJc w:val="left"/>
      <w:pPr>
        <w:ind w:left="1789" w:hanging="360"/>
      </w:pPr>
      <w:rPr>
        <w:rFonts w:ascii="Courier New" w:hAnsi="Courier New" w:cs="Courier New" w:hint="default"/>
      </w:rPr>
    </w:lvl>
    <w:lvl w:ilvl="2" w:tplc="041F0005" w:tentative="1">
      <w:start w:val="1"/>
      <w:numFmt w:val="bullet"/>
      <w:lvlText w:val=""/>
      <w:lvlJc w:val="left"/>
      <w:pPr>
        <w:ind w:left="2509" w:hanging="360"/>
      </w:pPr>
      <w:rPr>
        <w:rFonts w:ascii="Wingdings" w:hAnsi="Wingdings" w:hint="default"/>
      </w:rPr>
    </w:lvl>
    <w:lvl w:ilvl="3" w:tplc="041F0001" w:tentative="1">
      <w:start w:val="1"/>
      <w:numFmt w:val="bullet"/>
      <w:lvlText w:val=""/>
      <w:lvlJc w:val="left"/>
      <w:pPr>
        <w:ind w:left="3229" w:hanging="360"/>
      </w:pPr>
      <w:rPr>
        <w:rFonts w:ascii="Symbol" w:hAnsi="Symbol" w:hint="default"/>
      </w:rPr>
    </w:lvl>
    <w:lvl w:ilvl="4" w:tplc="041F0003" w:tentative="1">
      <w:start w:val="1"/>
      <w:numFmt w:val="bullet"/>
      <w:lvlText w:val="o"/>
      <w:lvlJc w:val="left"/>
      <w:pPr>
        <w:ind w:left="3949" w:hanging="360"/>
      </w:pPr>
      <w:rPr>
        <w:rFonts w:ascii="Courier New" w:hAnsi="Courier New" w:cs="Courier New" w:hint="default"/>
      </w:rPr>
    </w:lvl>
    <w:lvl w:ilvl="5" w:tplc="041F0005" w:tentative="1">
      <w:start w:val="1"/>
      <w:numFmt w:val="bullet"/>
      <w:lvlText w:val=""/>
      <w:lvlJc w:val="left"/>
      <w:pPr>
        <w:ind w:left="4669" w:hanging="360"/>
      </w:pPr>
      <w:rPr>
        <w:rFonts w:ascii="Wingdings" w:hAnsi="Wingdings" w:hint="default"/>
      </w:rPr>
    </w:lvl>
    <w:lvl w:ilvl="6" w:tplc="041F0001" w:tentative="1">
      <w:start w:val="1"/>
      <w:numFmt w:val="bullet"/>
      <w:lvlText w:val=""/>
      <w:lvlJc w:val="left"/>
      <w:pPr>
        <w:ind w:left="5389" w:hanging="360"/>
      </w:pPr>
      <w:rPr>
        <w:rFonts w:ascii="Symbol" w:hAnsi="Symbol" w:hint="default"/>
      </w:rPr>
    </w:lvl>
    <w:lvl w:ilvl="7" w:tplc="041F0003" w:tentative="1">
      <w:start w:val="1"/>
      <w:numFmt w:val="bullet"/>
      <w:lvlText w:val="o"/>
      <w:lvlJc w:val="left"/>
      <w:pPr>
        <w:ind w:left="6109" w:hanging="360"/>
      </w:pPr>
      <w:rPr>
        <w:rFonts w:ascii="Courier New" w:hAnsi="Courier New" w:cs="Courier New" w:hint="default"/>
      </w:rPr>
    </w:lvl>
    <w:lvl w:ilvl="8" w:tplc="041F0005" w:tentative="1">
      <w:start w:val="1"/>
      <w:numFmt w:val="bullet"/>
      <w:lvlText w:val=""/>
      <w:lvlJc w:val="left"/>
      <w:pPr>
        <w:ind w:left="6829" w:hanging="360"/>
      </w:pPr>
      <w:rPr>
        <w:rFonts w:ascii="Wingdings" w:hAnsi="Wingdings" w:hint="default"/>
      </w:rPr>
    </w:lvl>
  </w:abstractNum>
  <w:abstractNum w:abstractNumId="27"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8" w15:restartNumberingAfterBreak="0">
    <w:nsid w:val="505056C0"/>
    <w:multiLevelType w:val="hybridMultilevel"/>
    <w:tmpl w:val="C35044DA"/>
    <w:lvl w:ilvl="0" w:tplc="CA8A98AE">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29" w15:restartNumberingAfterBreak="0">
    <w:nsid w:val="51D93040"/>
    <w:multiLevelType w:val="hybridMultilevel"/>
    <w:tmpl w:val="E9B8C7F6"/>
    <w:lvl w:ilvl="0" w:tplc="C1823326">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30"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31" w15:restartNumberingAfterBreak="0">
    <w:nsid w:val="607D6002"/>
    <w:multiLevelType w:val="hybridMultilevel"/>
    <w:tmpl w:val="D22EE586"/>
    <w:lvl w:ilvl="0" w:tplc="041F000F">
      <w:start w:val="1"/>
      <w:numFmt w:val="decimal"/>
      <w:lvlText w:val="%1."/>
      <w:lvlJc w:val="left"/>
      <w:pPr>
        <w:ind w:left="1070" w:hanging="360"/>
      </w:p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32"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4"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5"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7"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0"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1" w15:restartNumberingAfterBreak="0">
    <w:nsid w:val="77891231"/>
    <w:multiLevelType w:val="hybridMultilevel"/>
    <w:tmpl w:val="BA9436B2"/>
    <w:lvl w:ilvl="0" w:tplc="2752E002">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42"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3"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4"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5"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6"/>
  </w:num>
  <w:num w:numId="3">
    <w:abstractNumId w:val="32"/>
  </w:num>
  <w:num w:numId="4">
    <w:abstractNumId w:val="7"/>
  </w:num>
  <w:num w:numId="5">
    <w:abstractNumId w:val="25"/>
  </w:num>
  <w:num w:numId="6">
    <w:abstractNumId w:val="27"/>
  </w:num>
  <w:num w:numId="7">
    <w:abstractNumId w:val="19"/>
  </w:num>
  <w:num w:numId="8">
    <w:abstractNumId w:val="44"/>
  </w:num>
  <w:num w:numId="9">
    <w:abstractNumId w:val="23"/>
  </w:num>
  <w:num w:numId="10">
    <w:abstractNumId w:val="18"/>
  </w:num>
  <w:num w:numId="11">
    <w:abstractNumId w:val="40"/>
  </w:num>
  <w:num w:numId="12">
    <w:abstractNumId w:val="16"/>
  </w:num>
  <w:num w:numId="13">
    <w:abstractNumId w:val="4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9"/>
  </w:num>
  <w:num w:numId="15">
    <w:abstractNumId w:val="15"/>
  </w:num>
  <w:num w:numId="16">
    <w:abstractNumId w:val="11"/>
  </w:num>
  <w:num w:numId="17">
    <w:abstractNumId w:val="2"/>
  </w:num>
  <w:num w:numId="18">
    <w:abstractNumId w:val="34"/>
  </w:num>
  <w:num w:numId="19">
    <w:abstractNumId w:val="37"/>
  </w:num>
  <w:num w:numId="20">
    <w:abstractNumId w:val="34"/>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42"/>
  </w:num>
  <w:num w:numId="23">
    <w:abstractNumId w:val="13"/>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4"/>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38"/>
  </w:num>
  <w:num w:numId="28">
    <w:abstractNumId w:val="1"/>
  </w:num>
  <w:num w:numId="29">
    <w:abstractNumId w:val="22"/>
  </w:num>
  <w:num w:numId="30">
    <w:abstractNumId w:val="12"/>
  </w:num>
  <w:num w:numId="31">
    <w:abstractNumId w:val="45"/>
  </w:num>
  <w:num w:numId="32">
    <w:abstractNumId w:val="14"/>
  </w:num>
  <w:num w:numId="33">
    <w:abstractNumId w:val="6"/>
  </w:num>
  <w:num w:numId="34">
    <w:abstractNumId w:val="33"/>
  </w:num>
  <w:num w:numId="35">
    <w:abstractNumId w:val="35"/>
  </w:num>
  <w:num w:numId="36">
    <w:abstractNumId w:val="0"/>
  </w:num>
  <w:num w:numId="37">
    <w:abstractNumId w:val="24"/>
  </w:num>
  <w:num w:numId="38">
    <w:abstractNumId w:val="9"/>
  </w:num>
  <w:num w:numId="39">
    <w:abstractNumId w:val="3"/>
  </w:num>
  <w:num w:numId="40">
    <w:abstractNumId w:val="30"/>
  </w:num>
  <w:num w:numId="41">
    <w:abstractNumId w:val="8"/>
  </w:num>
  <w:num w:numId="42">
    <w:abstractNumId w:val="17"/>
  </w:num>
  <w:num w:numId="43">
    <w:abstractNumId w:val="20"/>
  </w:num>
  <w:num w:numId="44">
    <w:abstractNumId w:val="31"/>
  </w:num>
  <w:num w:numId="45">
    <w:abstractNumId w:val="10"/>
  </w:num>
  <w:num w:numId="46">
    <w:abstractNumId w:val="28"/>
  </w:num>
  <w:num w:numId="47">
    <w:abstractNumId w:val="29"/>
  </w:num>
  <w:num w:numId="48">
    <w:abstractNumId w:val="26"/>
  </w:num>
  <w:num w:numId="49">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activeWritingStyle w:appName="MSWord" w:lang="tr-TR"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846"/>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0E79"/>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034E"/>
    <w:rsid w:val="000F10AE"/>
    <w:rsid w:val="000F12D3"/>
    <w:rsid w:val="000F1816"/>
    <w:rsid w:val="000F189B"/>
    <w:rsid w:val="000F20BB"/>
    <w:rsid w:val="000F4C5E"/>
    <w:rsid w:val="000F584A"/>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1BB8"/>
    <w:rsid w:val="00172345"/>
    <w:rsid w:val="001724F5"/>
    <w:rsid w:val="0017254C"/>
    <w:rsid w:val="00172690"/>
    <w:rsid w:val="001728C6"/>
    <w:rsid w:val="00173416"/>
    <w:rsid w:val="00173FD2"/>
    <w:rsid w:val="0017484E"/>
    <w:rsid w:val="00175340"/>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4473"/>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2AF"/>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611"/>
    <w:rsid w:val="002B5768"/>
    <w:rsid w:val="002B6364"/>
    <w:rsid w:val="002B63AC"/>
    <w:rsid w:val="002B73CD"/>
    <w:rsid w:val="002C1235"/>
    <w:rsid w:val="002C180B"/>
    <w:rsid w:val="002C2B46"/>
    <w:rsid w:val="002C380C"/>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904"/>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140B"/>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974F8"/>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4EF"/>
    <w:rsid w:val="003F384F"/>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64A1"/>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7A0"/>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03D"/>
    <w:rsid w:val="004D0B43"/>
    <w:rsid w:val="004D1259"/>
    <w:rsid w:val="004D14AB"/>
    <w:rsid w:val="004D2760"/>
    <w:rsid w:val="004D2C8D"/>
    <w:rsid w:val="004D30E9"/>
    <w:rsid w:val="004D3443"/>
    <w:rsid w:val="004D36AA"/>
    <w:rsid w:val="004D3C50"/>
    <w:rsid w:val="004D4AEC"/>
    <w:rsid w:val="004D4E1E"/>
    <w:rsid w:val="004D518A"/>
    <w:rsid w:val="004D5AF0"/>
    <w:rsid w:val="004D63E2"/>
    <w:rsid w:val="004D7D19"/>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D0"/>
    <w:rsid w:val="004F35FA"/>
    <w:rsid w:val="004F38C8"/>
    <w:rsid w:val="004F49AC"/>
    <w:rsid w:val="004F51D4"/>
    <w:rsid w:val="004F5AFA"/>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5EC9"/>
    <w:rsid w:val="0054624E"/>
    <w:rsid w:val="005469C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2BD1"/>
    <w:rsid w:val="00564DB0"/>
    <w:rsid w:val="00567F6B"/>
    <w:rsid w:val="00570C6C"/>
    <w:rsid w:val="005716DA"/>
    <w:rsid w:val="0057182F"/>
    <w:rsid w:val="0057190F"/>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4D8F"/>
    <w:rsid w:val="0059569E"/>
    <w:rsid w:val="00596034"/>
    <w:rsid w:val="005962B5"/>
    <w:rsid w:val="00596347"/>
    <w:rsid w:val="005973A4"/>
    <w:rsid w:val="00597906"/>
    <w:rsid w:val="00597F39"/>
    <w:rsid w:val="005A02E0"/>
    <w:rsid w:val="005A0B9F"/>
    <w:rsid w:val="005A1741"/>
    <w:rsid w:val="005A187C"/>
    <w:rsid w:val="005A302D"/>
    <w:rsid w:val="005A35BE"/>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1F1F"/>
    <w:rsid w:val="005F2DB0"/>
    <w:rsid w:val="005F3978"/>
    <w:rsid w:val="005F4349"/>
    <w:rsid w:val="005F59A2"/>
    <w:rsid w:val="005F6392"/>
    <w:rsid w:val="005F6A63"/>
    <w:rsid w:val="005F6BCC"/>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A0A"/>
    <w:rsid w:val="00630759"/>
    <w:rsid w:val="006309F3"/>
    <w:rsid w:val="00630DBC"/>
    <w:rsid w:val="00630EB7"/>
    <w:rsid w:val="0063100F"/>
    <w:rsid w:val="00631FAA"/>
    <w:rsid w:val="006331B7"/>
    <w:rsid w:val="0063344F"/>
    <w:rsid w:val="0063359E"/>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57D06"/>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D30"/>
    <w:rsid w:val="006A7F9E"/>
    <w:rsid w:val="006B0658"/>
    <w:rsid w:val="006B06CD"/>
    <w:rsid w:val="006B1F54"/>
    <w:rsid w:val="006B285B"/>
    <w:rsid w:val="006B2AEF"/>
    <w:rsid w:val="006B4124"/>
    <w:rsid w:val="006B44F0"/>
    <w:rsid w:val="006B479C"/>
    <w:rsid w:val="006B622A"/>
    <w:rsid w:val="006B6A43"/>
    <w:rsid w:val="006B6BF7"/>
    <w:rsid w:val="006C033F"/>
    <w:rsid w:val="006C0B32"/>
    <w:rsid w:val="006C1077"/>
    <w:rsid w:val="006C22FC"/>
    <w:rsid w:val="006C2E54"/>
    <w:rsid w:val="006C2E9A"/>
    <w:rsid w:val="006C3903"/>
    <w:rsid w:val="006C4171"/>
    <w:rsid w:val="006C54ED"/>
    <w:rsid w:val="006C5818"/>
    <w:rsid w:val="006C5A31"/>
    <w:rsid w:val="006C5FCB"/>
    <w:rsid w:val="006C606A"/>
    <w:rsid w:val="006D0245"/>
    <w:rsid w:val="006D0538"/>
    <w:rsid w:val="006D0D9E"/>
    <w:rsid w:val="006D1A7D"/>
    <w:rsid w:val="006D24CC"/>
    <w:rsid w:val="006D2561"/>
    <w:rsid w:val="006D54B7"/>
    <w:rsid w:val="006D585A"/>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294E"/>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4E7"/>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36CC"/>
    <w:rsid w:val="00824403"/>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6AB3"/>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9C8"/>
    <w:rsid w:val="00885A6E"/>
    <w:rsid w:val="00885B04"/>
    <w:rsid w:val="0088622C"/>
    <w:rsid w:val="00887B1B"/>
    <w:rsid w:val="00890B71"/>
    <w:rsid w:val="00891725"/>
    <w:rsid w:val="00891824"/>
    <w:rsid w:val="0089274B"/>
    <w:rsid w:val="00894E55"/>
    <w:rsid w:val="008954D6"/>
    <w:rsid w:val="008959E9"/>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0E87"/>
    <w:rsid w:val="008D1360"/>
    <w:rsid w:val="008D1DB5"/>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4CA"/>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C0A"/>
    <w:rsid w:val="00935004"/>
    <w:rsid w:val="009350FF"/>
    <w:rsid w:val="009359E5"/>
    <w:rsid w:val="00935CD2"/>
    <w:rsid w:val="0093610C"/>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053D"/>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5F7"/>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5EE0"/>
    <w:rsid w:val="009F6350"/>
    <w:rsid w:val="009F66A1"/>
    <w:rsid w:val="009F6A69"/>
    <w:rsid w:val="00A01173"/>
    <w:rsid w:val="00A01665"/>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650"/>
    <w:rsid w:val="00A63BC7"/>
    <w:rsid w:val="00A63DAF"/>
    <w:rsid w:val="00A6518A"/>
    <w:rsid w:val="00A67FB4"/>
    <w:rsid w:val="00A703E3"/>
    <w:rsid w:val="00A7159B"/>
    <w:rsid w:val="00A71E8F"/>
    <w:rsid w:val="00A72276"/>
    <w:rsid w:val="00A72620"/>
    <w:rsid w:val="00A729CD"/>
    <w:rsid w:val="00A741D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BE"/>
    <w:rsid w:val="00A96CED"/>
    <w:rsid w:val="00A96D7E"/>
    <w:rsid w:val="00A97F98"/>
    <w:rsid w:val="00AA117C"/>
    <w:rsid w:val="00AA1761"/>
    <w:rsid w:val="00AA196E"/>
    <w:rsid w:val="00AA3D87"/>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0A"/>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3ABD"/>
    <w:rsid w:val="00B2661E"/>
    <w:rsid w:val="00B272D6"/>
    <w:rsid w:val="00B3085B"/>
    <w:rsid w:val="00B30A30"/>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4CBF"/>
    <w:rsid w:val="00B4563F"/>
    <w:rsid w:val="00B46CA3"/>
    <w:rsid w:val="00B501F6"/>
    <w:rsid w:val="00B5076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3DC4"/>
    <w:rsid w:val="00B64458"/>
    <w:rsid w:val="00B658C4"/>
    <w:rsid w:val="00B66522"/>
    <w:rsid w:val="00B66B36"/>
    <w:rsid w:val="00B67C28"/>
    <w:rsid w:val="00B67E6A"/>
    <w:rsid w:val="00B702ED"/>
    <w:rsid w:val="00B70785"/>
    <w:rsid w:val="00B708F9"/>
    <w:rsid w:val="00B71A5A"/>
    <w:rsid w:val="00B72068"/>
    <w:rsid w:val="00B723DD"/>
    <w:rsid w:val="00B727F9"/>
    <w:rsid w:val="00B73ABE"/>
    <w:rsid w:val="00B73EC9"/>
    <w:rsid w:val="00B74687"/>
    <w:rsid w:val="00B75002"/>
    <w:rsid w:val="00B75612"/>
    <w:rsid w:val="00B75DDB"/>
    <w:rsid w:val="00B76056"/>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7B5"/>
    <w:rsid w:val="00BD00C7"/>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11A8E"/>
    <w:rsid w:val="00C11C2C"/>
    <w:rsid w:val="00C12A43"/>
    <w:rsid w:val="00C12B53"/>
    <w:rsid w:val="00C12C60"/>
    <w:rsid w:val="00C1356E"/>
    <w:rsid w:val="00C1370E"/>
    <w:rsid w:val="00C14E42"/>
    <w:rsid w:val="00C151F1"/>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4F9"/>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58C"/>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C79CB"/>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3DE"/>
    <w:rsid w:val="00CF1907"/>
    <w:rsid w:val="00CF24EE"/>
    <w:rsid w:val="00CF3C11"/>
    <w:rsid w:val="00CF63ED"/>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626"/>
    <w:rsid w:val="00D36AF7"/>
    <w:rsid w:val="00D37349"/>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6D2"/>
    <w:rsid w:val="00DE077E"/>
    <w:rsid w:val="00DE32CA"/>
    <w:rsid w:val="00DE4431"/>
    <w:rsid w:val="00DE5593"/>
    <w:rsid w:val="00DE57EB"/>
    <w:rsid w:val="00DE61C5"/>
    <w:rsid w:val="00DF04F2"/>
    <w:rsid w:val="00DF1F27"/>
    <w:rsid w:val="00DF3853"/>
    <w:rsid w:val="00DF3EB8"/>
    <w:rsid w:val="00DF407E"/>
    <w:rsid w:val="00DF4240"/>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877"/>
    <w:rsid w:val="00E44502"/>
    <w:rsid w:val="00E44E66"/>
    <w:rsid w:val="00E459D1"/>
    <w:rsid w:val="00E45CE3"/>
    <w:rsid w:val="00E46456"/>
    <w:rsid w:val="00E47618"/>
    <w:rsid w:val="00E508A0"/>
    <w:rsid w:val="00E50C95"/>
    <w:rsid w:val="00E52BC1"/>
    <w:rsid w:val="00E5316E"/>
    <w:rsid w:val="00E53A08"/>
    <w:rsid w:val="00E5657E"/>
    <w:rsid w:val="00E62DE9"/>
    <w:rsid w:val="00E64910"/>
    <w:rsid w:val="00E66B4A"/>
    <w:rsid w:val="00E66B58"/>
    <w:rsid w:val="00E704B0"/>
    <w:rsid w:val="00E71948"/>
    <w:rsid w:val="00E7210B"/>
    <w:rsid w:val="00E7286A"/>
    <w:rsid w:val="00E74236"/>
    <w:rsid w:val="00E754D5"/>
    <w:rsid w:val="00E7597C"/>
    <w:rsid w:val="00E7597E"/>
    <w:rsid w:val="00E76B6D"/>
    <w:rsid w:val="00E776DE"/>
    <w:rsid w:val="00E77E04"/>
    <w:rsid w:val="00E8021B"/>
    <w:rsid w:val="00E803A6"/>
    <w:rsid w:val="00E80E7B"/>
    <w:rsid w:val="00E81133"/>
    <w:rsid w:val="00E814D4"/>
    <w:rsid w:val="00E82748"/>
    <w:rsid w:val="00E83986"/>
    <w:rsid w:val="00E84EBC"/>
    <w:rsid w:val="00E865D2"/>
    <w:rsid w:val="00E90F44"/>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B1B"/>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44D7"/>
    <w:rsid w:val="00ED6A65"/>
    <w:rsid w:val="00ED6BD2"/>
    <w:rsid w:val="00ED76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B6D"/>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62B4"/>
    <w:rsid w:val="00F768DA"/>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6CC8"/>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DE6"/>
    <w:rsid w:val="00FB11EE"/>
    <w:rsid w:val="00FB13BA"/>
    <w:rsid w:val="00FB18E5"/>
    <w:rsid w:val="00FB36A2"/>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C03B51"/>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paragraph" w:styleId="stBilgi">
    <w:name w:val="header"/>
    <w:basedOn w:val="Normal"/>
    <w:link w:val="stBilgiChar"/>
    <w:unhideWhenUsed/>
    <w:rsid w:val="002B5611"/>
    <w:pPr>
      <w:tabs>
        <w:tab w:val="center" w:pos="4536"/>
        <w:tab w:val="right" w:pos="9072"/>
      </w:tabs>
    </w:pPr>
  </w:style>
  <w:style w:type="character" w:customStyle="1" w:styleId="stBilgiChar">
    <w:name w:val="Üst Bilgi Char"/>
    <w:basedOn w:val="VarsaylanParagrafYazTipi"/>
    <w:link w:val="stBilgi"/>
    <w:rsid w:val="002B5611"/>
    <w:rPr>
      <w:sz w:val="24"/>
      <w:szCs w:val="24"/>
    </w:rPr>
  </w:style>
  <w:style w:type="paragraph" w:styleId="AltBilgi">
    <w:name w:val="footer"/>
    <w:basedOn w:val="Normal"/>
    <w:link w:val="AltBilgiChar"/>
    <w:unhideWhenUsed/>
    <w:rsid w:val="002B5611"/>
    <w:pPr>
      <w:tabs>
        <w:tab w:val="center" w:pos="4536"/>
        <w:tab w:val="right" w:pos="9072"/>
      </w:tabs>
    </w:pPr>
  </w:style>
  <w:style w:type="character" w:customStyle="1" w:styleId="AltBilgiChar">
    <w:name w:val="Alt Bilgi Char"/>
    <w:basedOn w:val="VarsaylanParagrafYazTipi"/>
    <w:link w:val="AltBilgi"/>
    <w:rsid w:val="002B561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653827768">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A668EE-5B50-4B8C-9700-32F42314A4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963</Words>
  <Characters>7208</Characters>
  <Application>Microsoft Office Word</Application>
  <DocSecurity>0</DocSecurity>
  <Lines>60</Lines>
  <Paragraphs>16</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8155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ALPARSLAN MELEMEZ</cp:lastModifiedBy>
  <cp:revision>5</cp:revision>
  <cp:lastPrinted>2025-07-09T11:35:00Z</cp:lastPrinted>
  <dcterms:created xsi:type="dcterms:W3CDTF">2025-10-15T07:49:00Z</dcterms:created>
  <dcterms:modified xsi:type="dcterms:W3CDTF">2025-10-17T12:06:00Z</dcterms:modified>
</cp:coreProperties>
</file>