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A40533">
        <w:t>1481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A40533" w:rsidP="00AA7ED1">
      <w:pPr>
        <w:ind w:right="-1" w:firstLine="708"/>
        <w:jc w:val="both"/>
      </w:pPr>
      <w:r>
        <w:t>Altındağ İlçesi Karacaviran Mahallesi 24774 adanın güneyindeki park alanında trafo yeri ayrılmasına yönelik 1/1000 ölçekli uygulama imar plan değişikliğine</w:t>
      </w:r>
      <w:r w:rsidR="00A01665">
        <w:t xml:space="preserve"> ilişkin </w:t>
      </w:r>
      <w:r w:rsidR="00005846" w:rsidRPr="00A35AF8">
        <w:t>İmar ve Bayındırlık</w:t>
      </w:r>
      <w:r w:rsidR="00A574C9" w:rsidRPr="007F325F">
        <w:t xml:space="preserve"> Komisyonu</w:t>
      </w:r>
      <w:r w:rsidR="00005846">
        <w:t xml:space="preserve">nun </w:t>
      </w:r>
      <w:r w:rsidR="00B7630A">
        <w:t>15</w:t>
      </w:r>
      <w:r w:rsidR="00005846">
        <w:t>.</w:t>
      </w:r>
      <w:r w:rsidR="009F5EE0">
        <w:t>09</w:t>
      </w:r>
      <w:r w:rsidR="00B52587">
        <w:t>.2025</w:t>
      </w:r>
      <w:r w:rsidR="00EC582E" w:rsidRPr="00E35A5A">
        <w:t xml:space="preserve"> tarihli ve </w:t>
      </w:r>
      <w:r>
        <w:t>276</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40533" w:rsidRDefault="00EC582E" w:rsidP="00A40533">
      <w:pPr>
        <w:tabs>
          <w:tab w:val="left" w:pos="0"/>
        </w:tabs>
        <w:ind w:right="-1" w:firstLine="709"/>
        <w:jc w:val="both"/>
      </w:pPr>
      <w:r w:rsidRPr="00E35A5A">
        <w:t>Konu üzerinde yapılan görüşmelerde;</w:t>
      </w:r>
      <w:r w:rsidR="00896330">
        <w:t xml:space="preserve"> </w:t>
      </w:r>
      <w:r w:rsidR="00A40533">
        <w:t>Altındağ Belediye Başkanlığı Yazı İşleri Müdürlüğünün 07.08.2025 tarihli ve 53524163-343169 sayılı yazısı ekinde sunulan Altındağ Belediye Meclisinin 04.08.2025 gün ve 366 sayılı Kararı ile uygun görülen, Karacaviran Mahallesi 24774 adanın güneyindeki park alanında trafo yeri ayrılmasına ilişkin 1/1000 ölçekli uygulama imar planı değişikliği teklifinin, 5216 sayılı Kanun uyarınca değerlendirilmek üzere İmar ve Şehircilik Dairesi Başkanlığına sunulduğu,</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r>
        <w:rPr>
          <w:b/>
          <w:bCs/>
        </w:rPr>
        <w:t>Yapılan incelemede; Teklife Konu Alanın Mülkiyet ve Mevcut İmar Durumunu</w:t>
      </w:r>
      <w:r>
        <w:t>; Enerji ihtiyacının karşılanması için ayrılması öngörülen bir adet trafo alanının, Altındağ İlçesi Karacaviran Mahallesi sınırları içerisinde kaldığı, Altındağ Belediye Meclisinin 03.08.2009 tarih ve 316 sayılı Kararı ile uygun görülerek,  Ankara Büyükşehir Belediye Meclisinin 21.11.2009 tarih ve 2740 sayılı Kararı ile “değiştirilerek onaylanan” Karacaören Mahallesi 3-4-5-6-444-8-9-10-12 parseller imar planı kapsamında “Park Alanı” olarak ayrıldığı, ayrılan trafo alanının 65 m</w:t>
      </w:r>
      <w:r>
        <w:rPr>
          <w:vertAlign w:val="superscript"/>
        </w:rPr>
        <w:t>2</w:t>
      </w:r>
      <w:r>
        <w:t xml:space="preserve"> olarak belirlendiği,</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r>
        <w:rPr>
          <w:b/>
          <w:bCs/>
        </w:rPr>
        <w:t>Plan Teklifi ve Açıklama Raporunda</w:t>
      </w:r>
      <w:r>
        <w:t>; Altındağ İlçesi Karacaviran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 istendiği, ASKİ Genel Müdürlüğü Planlama Koordinasyon ve Dış İlişkiler Dairesi Başkanlığı Planlama Şube Müdürlüğünün 17.06.2025 tarih ve 839368 sayılı yazısı ekinde “söz konusu alanda mevcut hatlarımız bulunmakta olup, bahse konu alanın DSİ’nin yeraltı suyu tahsisine kapalı sahasında kaldığının tespit edildiği, bu nedenle DSİ’den kurum görüşü alınması ve planlama esnasında mevcutlarımızın korunması hususunun belirtildiği, DSİ’nin 20.06.2025 tarih ve 5991935 sayılı kurum görüşü yazısında “Yapılan inceleme neticesinde aşağıda belirtilen hususlar tespit edilmiştir: 1- Ekli 1/25000 ölçekli haritada yeri işaretli söz konusu alanın, DSİ projeleri kapsamında yer almadığı, içme ve kullanma suyu temin eden baraj ya da göl koruma alanında bulunmadığı görülmüştür. 2- Etüt alanında mevcut ya da planlama aşamasında olan herhangi bir yeraltı suyu tesisi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gerekmektedir. 3- Faaliyet esnasında, civarda bulunan tüm baz akımlı ve kuru dere yataklarının korunması; dere yataklarına katı atık, hafriyat vb. atılmaması/stoklanmaması; dere yataklarını daraltıcı ve akış rejimini olumsuz etkileyen müdahalelerde bulunulmaması olası aşırı yağışlarda oluşabilecek çevre yüzey sularına ve su baskınlarına karşı tüm tedbirlerin faaliyet sahibi tarafından alınması gerekmektedir.</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40533" w:rsidRPr="002D00A5" w:rsidTr="000F33DC">
        <w:trPr>
          <w:trHeight w:val="1008"/>
        </w:trPr>
        <w:tc>
          <w:tcPr>
            <w:tcW w:w="3510" w:type="dxa"/>
          </w:tcPr>
          <w:p w:rsidR="00A40533" w:rsidRPr="002D00A5" w:rsidRDefault="00A40533" w:rsidP="000F33DC">
            <w:pPr>
              <w:ind w:right="-1"/>
              <w:jc w:val="center"/>
            </w:pPr>
            <w:r w:rsidRPr="002D00A5">
              <w:t>T.C.</w:t>
            </w:r>
          </w:p>
          <w:p w:rsidR="00A40533" w:rsidRPr="002D00A5" w:rsidRDefault="00A40533" w:rsidP="000F33DC">
            <w:pPr>
              <w:ind w:right="-1"/>
              <w:jc w:val="center"/>
            </w:pPr>
            <w:r w:rsidRPr="002D00A5">
              <w:t>ANKARA BÜYÜKŞEHİR</w:t>
            </w:r>
          </w:p>
          <w:p w:rsidR="00A40533" w:rsidRPr="002D00A5" w:rsidRDefault="00A40533" w:rsidP="000F33DC">
            <w:pPr>
              <w:ind w:right="-1"/>
              <w:jc w:val="center"/>
            </w:pPr>
            <w:r w:rsidRPr="002D00A5">
              <w:t>BELEDİYE MECLİSİ</w:t>
            </w:r>
          </w:p>
        </w:tc>
      </w:tr>
    </w:tbl>
    <w:p w:rsidR="00A40533" w:rsidRDefault="00A40533" w:rsidP="00A40533">
      <w:pPr>
        <w:tabs>
          <w:tab w:val="left" w:pos="1935"/>
          <w:tab w:val="left" w:pos="9356"/>
        </w:tabs>
        <w:ind w:right="-1"/>
        <w:jc w:val="both"/>
      </w:pPr>
    </w:p>
    <w:p w:rsidR="00A40533" w:rsidRDefault="00A40533" w:rsidP="00A40533">
      <w:pPr>
        <w:ind w:right="-1"/>
        <w:jc w:val="both"/>
      </w:pPr>
      <w:r>
        <w:t>Karar No: 1481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A40533" w:rsidRDefault="00A40533" w:rsidP="00A40533">
      <w:pPr>
        <w:tabs>
          <w:tab w:val="left" w:pos="0"/>
        </w:tabs>
        <w:ind w:right="-1"/>
        <w:jc w:val="center"/>
      </w:pPr>
      <w:r>
        <w:t>-2-</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p>
    <w:p w:rsidR="00A40533" w:rsidRDefault="00A40533" w:rsidP="00A40533">
      <w:pPr>
        <w:tabs>
          <w:tab w:val="left" w:pos="0"/>
        </w:tabs>
        <w:ind w:right="-1"/>
        <w:jc w:val="both"/>
      </w:pPr>
      <w:r>
        <w:t>4- Herhangi bir çalışmadan dolayı 3. kişilerin görebileceği zarar ziyan hususunda DSİ'den zarar ziyan talep edilmemeli, taşkın zararlarından DSİ sorumlu tutulmamalıdır. 5- Ayrıca, "Taşkın ve Rüsubat Kontrolü Yönetmeliği"nde belirtilen hususlara titizlikle riayet edilmelidir. Yukarıda belirtilen hükümlere uyulması kaydıyla, mezkûr taşınmazda 1 adet trafo yapılması hususu Kuruluşumuzca uygun değerlendirilmek” şeklinde görüş verdiği, Başkent Doğalgaz Dağıtım Etüd Proje müdürlüğünün 02.06.2025 tarih ve E.119223 sayılı yazısında söz konusu alanda herhangi bir doğalgaz hattının bulunmadığının belirtildiği, </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r>
        <w:t>Altındağ Belediyesi Park ve Bahçeler Müdürlüğü ve Fen İşleri Müdürlüğünce sakınca bulunmadığına dair tutanak tutulduğu, talep edilen yerin 5x13=65 m</w:t>
      </w:r>
      <w:r>
        <w:rPr>
          <w:vertAlign w:val="superscript"/>
        </w:rPr>
        <w:t>2</w:t>
      </w:r>
      <w:r>
        <w:t>’lik alan, “Trafo Alanı” olarak düzenlendiği,</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r>
        <w:t>1/1000 Ölçekli UİP Teklifinde;</w:t>
      </w:r>
    </w:p>
    <w:p w:rsidR="00A40533" w:rsidRDefault="00A40533" w:rsidP="00A40533">
      <w:pPr>
        <w:tabs>
          <w:tab w:val="left" w:pos="0"/>
        </w:tabs>
        <w:ind w:right="-1" w:firstLine="709"/>
        <w:jc w:val="both"/>
      </w:pPr>
      <w:r>
        <w:t>Altındağ İlçesi Karacaviran Mahallesi 24774 ada Güneyindeki Park Alanında Trafo Yeri;</w:t>
      </w:r>
    </w:p>
    <w:p w:rsidR="00A40533" w:rsidRDefault="00A40533" w:rsidP="00A40533">
      <w:pPr>
        <w:tabs>
          <w:tab w:val="left" w:pos="0"/>
        </w:tabs>
        <w:ind w:right="-1" w:firstLine="709"/>
        <w:jc w:val="both"/>
      </w:pPr>
      <w:r>
        <w:t>1-Trafo yapı çevresinde, 65 m</w:t>
      </w:r>
      <w:r>
        <w:rPr>
          <w:vertAlign w:val="superscript"/>
        </w:rPr>
        <w:t>2</w:t>
      </w:r>
      <w:r>
        <w:t>’lik alan içerisinde kalmak kaydıyla 1m’lik koruma bandı bırakılarak ve dış cephesi görsel açıdan estetik olmak üzere tel çitle çevrilecektir.</w:t>
      </w:r>
    </w:p>
    <w:p w:rsidR="00A40533" w:rsidRDefault="00A40533" w:rsidP="00A40533">
      <w:pPr>
        <w:tabs>
          <w:tab w:val="left" w:pos="0"/>
        </w:tabs>
        <w:ind w:right="-1" w:firstLine="709"/>
        <w:jc w:val="both"/>
      </w:pPr>
      <w:r>
        <w:t>2-Trafo güvenliği BEDAŞ tarafından sağlanacaktır.</w:t>
      </w:r>
    </w:p>
    <w:p w:rsidR="00A40533" w:rsidRDefault="00A40533" w:rsidP="00A40533">
      <w:pPr>
        <w:tabs>
          <w:tab w:val="left" w:pos="0"/>
        </w:tabs>
        <w:ind w:right="-1" w:firstLine="709"/>
        <w:jc w:val="both"/>
      </w:pPr>
      <w:r>
        <w:t>3-Trafo isabet ettiği alanın belediye tarafından ihdas edilmesine müteakip kamulaştırma işlemleri BEDAŞ tarafından yapılacaktır.</w:t>
      </w:r>
    </w:p>
    <w:p w:rsidR="00A40533" w:rsidRDefault="00A40533" w:rsidP="00A40533">
      <w:pPr>
        <w:tabs>
          <w:tab w:val="left" w:pos="0"/>
        </w:tabs>
        <w:ind w:right="-1" w:firstLine="709"/>
        <w:jc w:val="both"/>
      </w:pPr>
      <w:r>
        <w:t>4-Altındağ Belediyesinden uygun görüş alınması ve toplam 10 metreyi aşmaması kaydıyla, zorunda hallerde aynı park alanında trafo yerinde kaydırma yapılabilir.</w:t>
      </w:r>
    </w:p>
    <w:p w:rsidR="00A40533" w:rsidRDefault="00A40533" w:rsidP="00A40533">
      <w:pPr>
        <w:tabs>
          <w:tab w:val="left" w:pos="0"/>
        </w:tabs>
        <w:ind w:right="-1" w:firstLine="709"/>
        <w:jc w:val="both"/>
      </w:pPr>
      <w:r>
        <w:t>Şeklinde 4 adet plan notu önerildiği,</w:t>
      </w:r>
    </w:p>
    <w:p w:rsidR="00A40533" w:rsidRDefault="00A40533" w:rsidP="00A40533">
      <w:pPr>
        <w:tabs>
          <w:tab w:val="left" w:pos="0"/>
        </w:tabs>
        <w:ind w:right="-1" w:firstLine="709"/>
        <w:jc w:val="both"/>
      </w:pPr>
    </w:p>
    <w:p w:rsidR="00A40533" w:rsidRDefault="00A40533" w:rsidP="00A40533">
      <w:pPr>
        <w:tabs>
          <w:tab w:val="left" w:pos="0"/>
        </w:tabs>
        <w:ind w:right="-1" w:firstLine="709"/>
        <w:jc w:val="both"/>
      </w:pPr>
      <w:r>
        <w:rPr>
          <w:b/>
          <w:bCs/>
        </w:rPr>
        <w:t>Başkanlığımızca yapılan değerlendirmede</w:t>
      </w:r>
      <w:r>
        <w:t>; Altındağ İlçesi Karacaviran Mahallesi 24774 adanın güneyindeki park alanında trafo yeri ayrılmasına ilişkin, 1/1000 ölçekli uygulama imar planı değişikliğinde “Altındağ Belediyesinden uygun görüş alınması ve toplam 10 metreyi aşmaması kaydıyla, zorunda hallerde aynı park alanında trafo yerinde kaydırma yapılabilir.” şeklindeki 4 no.lu plan notunun kaldırılmasının  uygun olacağı görüş ve sonucuna varıldığı,</w:t>
      </w:r>
    </w:p>
    <w:p w:rsidR="00A40533" w:rsidRDefault="00A40533" w:rsidP="00A40533">
      <w:pPr>
        <w:tabs>
          <w:tab w:val="left" w:pos="0"/>
        </w:tabs>
        <w:ind w:right="-1" w:firstLine="709"/>
        <w:jc w:val="both"/>
      </w:pPr>
    </w:p>
    <w:p w:rsidR="002C380C" w:rsidRDefault="00A40533" w:rsidP="00A01665">
      <w:pPr>
        <w:tabs>
          <w:tab w:val="left" w:pos="0"/>
        </w:tabs>
        <w:ind w:right="-1" w:firstLine="709"/>
        <w:jc w:val="both"/>
      </w:pPr>
      <w:r>
        <w:t>Hususları tespit edilmiş olup, Altındağ İlçesi Karacaviran Mahallesi 24774 adanın güneyindeki park alanında trafo yeri ayrılmasına yönelik 1/1000 ölçekli uygulama imar planı değişikliğinin 4 nolu plan notunun iptali ile “tadilen onayı”</w:t>
      </w:r>
      <w:r w:rsidR="00B85920">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bookmarkStart w:id="0" w:name="_GoBack"/>
            <w:bookmarkEnd w:id="0"/>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BBB2-949C-4313-A425-FDE63165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5343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2025-10-15T08:05:00Z</cp:lastPrinted>
  <dcterms:created xsi:type="dcterms:W3CDTF">2025-10-15T08:11:00Z</dcterms:created>
  <dcterms:modified xsi:type="dcterms:W3CDTF">2025-10-15T08:11:00Z</dcterms:modified>
</cp:coreProperties>
</file>