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882DEC">
        <w:t>433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882DEC" w:rsidP="00AA7ED1">
      <w:pPr>
        <w:ind w:right="-1" w:firstLine="708"/>
        <w:jc w:val="both"/>
      </w:pPr>
      <w:r w:rsidRPr="00CD331D">
        <w:t>Mülkiyeti Belediyemize ait Akyurt İlçesinde bulunan peyzaja uygun taşınmaz</w:t>
      </w:r>
      <w:r>
        <w:t xml:space="preserve">ların tespit edilmesine ilişkin </w:t>
      </w:r>
      <w:r w:rsidRPr="00CD331D">
        <w:t>Emlak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E32052">
        <w:t>9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1208CD">
        <w:t xml:space="preserve"> tarihli ve 06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882DEC">
        <w:t>Mülkiyeti Belediyemize ait Akyurt İlçesinde bulunan peyzaja uygu</w:t>
      </w:r>
      <w:r w:rsidR="00882DEC">
        <w:t>n taşınmazların tespit edilmesi</w:t>
      </w:r>
      <w:r w:rsidR="000E0AA6" w:rsidRPr="00FD0237">
        <w:t>n</w:t>
      </w:r>
      <w:r w:rsidR="00882DEC">
        <w:rPr>
          <w:iCs/>
        </w:rPr>
        <w:t>e</w:t>
      </w:r>
      <w:r w:rsidR="001208CD">
        <w:rPr>
          <w:iCs/>
        </w:rPr>
        <w:t xml:space="preserve"> </w:t>
      </w:r>
      <w:r w:rsidR="00E60294" w:rsidRPr="00896330">
        <w:t xml:space="preserve">ilişkin </w:t>
      </w:r>
      <w:r w:rsidR="00882DEC" w:rsidRPr="00CD331D">
        <w:t>Emlak</w:t>
      </w:r>
      <w:r w:rsidR="00882DEC">
        <w:t xml:space="preserve">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5F9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08CD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EC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879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2CA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6069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C88E-B847-45FC-8D93-ED09FF02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2025-09-12T07:10:00Z</dcterms:created>
  <dcterms:modified xsi:type="dcterms:W3CDTF">2025-09-12T07:10:00Z</dcterms:modified>
</cp:coreProperties>
</file>