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255102">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255102" w:rsidP="00AA7ED1">
      <w:pPr>
        <w:ind w:right="-1" w:firstLine="708"/>
        <w:jc w:val="both"/>
      </w:pPr>
      <w:r w:rsidRPr="00B90F0E">
        <w:t>Çankaya İlçesi Alacaatlı Mahallesi 269/1,2,5,6,7,8,9 ada parsellerde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F674E">
        <w:t>8</w:t>
      </w:r>
      <w:r w:rsidR="00005846">
        <w:t>.</w:t>
      </w:r>
      <w:r w:rsidR="00CF13DE">
        <w:t>0</w:t>
      </w:r>
      <w:r w:rsidR="00F24039">
        <w:t>8</w:t>
      </w:r>
      <w:r w:rsidR="00B52587">
        <w:t>.2025</w:t>
      </w:r>
      <w:r w:rsidR="00EC582E" w:rsidRPr="00E35A5A">
        <w:t xml:space="preserve"> tarihli ve </w:t>
      </w:r>
      <w:r w:rsidR="0069563D">
        <w:t>2</w:t>
      </w:r>
      <w:r w:rsidR="00856477">
        <w:t>6</w:t>
      </w:r>
      <w:r>
        <w:t>5</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55102" w:rsidRDefault="00EC582E" w:rsidP="00255102">
      <w:pPr>
        <w:tabs>
          <w:tab w:val="left" w:pos="0"/>
        </w:tabs>
        <w:ind w:right="-1" w:firstLine="709"/>
        <w:jc w:val="both"/>
      </w:pPr>
      <w:r w:rsidRPr="00E35A5A">
        <w:t>Konu üzerinde yapılan görüşmelerde;</w:t>
      </w:r>
      <w:r w:rsidR="00896330">
        <w:t xml:space="preserve"> </w:t>
      </w:r>
      <w:r w:rsidR="00255102" w:rsidRPr="00591EDF">
        <w:t xml:space="preserve">Çankaya Belediye Başkanlığı Yazı İşleri Müdürlüğünün 11.06.2025 tarihli ve 94628780-050.04.01.01-E.1360026 sayılı yazısı </w:t>
      </w:r>
      <w:r w:rsidR="00255102">
        <w:t>ile, Çankaya Belediye Meclisi</w:t>
      </w:r>
      <w:r w:rsidR="00255102" w:rsidRPr="00591EDF">
        <w:t>nin 03.06.2025 tarih ve 262 sayılı Kararı ile uygun görülen, "</w:t>
      </w:r>
      <w:r w:rsidR="00255102" w:rsidRPr="00591EDF">
        <w:rPr>
          <w:iCs/>
        </w:rPr>
        <w:t>Çankaya İlçesi Alacaatlı Mahallesi 269 ada 1-2-5-6-7-8-9 sayılı parsellerin yüksekliğinin belirlenmesine ilişkin olarak re'sen hazırlanan 1/1000 ölçekli Uygulama İmar Planı Değişikliği Teklifi</w:t>
      </w:r>
      <w:r w:rsidR="00255102" w:rsidRPr="00591EDF">
        <w:t>"ne ait dosya</w:t>
      </w:r>
      <w:r w:rsidR="00255102">
        <w:t>nın</w:t>
      </w:r>
      <w:r w:rsidR="00255102" w:rsidRPr="00591EDF">
        <w:t xml:space="preserve">, 5216 sayılı Kanun uyarınca </w:t>
      </w:r>
      <w:r w:rsidR="00255102">
        <w:t xml:space="preserve">İmar ve Şehircilik Dairesi </w:t>
      </w:r>
      <w:r w:rsidR="00255102" w:rsidRPr="00591EDF">
        <w:t>Başkanlığı</w:t>
      </w:r>
      <w:r w:rsidR="00255102">
        <w:t>na</w:t>
      </w:r>
      <w:r w:rsidR="00255102" w:rsidRPr="00591EDF">
        <w:t xml:space="preserve"> sunul</w:t>
      </w:r>
      <w:r w:rsidR="00255102">
        <w:t>duğu,</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rPr>
          <w:b/>
          <w:bCs/>
        </w:rPr>
        <w:t>Yapılan incelemede;</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rPr>
          <w:b/>
          <w:bCs/>
        </w:rPr>
        <w:t>Teklife Konu Alanın Mülkiyet ve Mevcut İmar Durumunun;</w:t>
      </w:r>
    </w:p>
    <w:p w:rsidR="00255102" w:rsidRDefault="00255102" w:rsidP="00255102">
      <w:pPr>
        <w:tabs>
          <w:tab w:val="left" w:pos="0"/>
        </w:tabs>
        <w:ind w:right="-1" w:firstLine="709"/>
        <w:jc w:val="both"/>
      </w:pPr>
      <w:r w:rsidRPr="00591EDF">
        <w:t>Alacaatlı Mahallesi 269 ada 1-2-5-6-7-8-9 sayılı parsellerin Ankara İl İdare Kurulu'nun 17.04.1990 tarih ve E:713-2711 sayılı Kararı ile uygun görülerek Ankara Valiliğince 11.06.1990 tarihinde onaylanan Alacaatlı Tp.116-128-152 sayılı parsellere ilişkin 1/1000 ölçekli mevzii imar planı kapsamında "</w:t>
      </w:r>
      <w:r w:rsidRPr="00591EDF">
        <w:rPr>
          <w:iCs/>
        </w:rPr>
        <w:t>Ayrık nizam 2 katlı konut</w:t>
      </w:r>
      <w:r w:rsidRPr="00591EDF">
        <w:t>" kullanımında kaldığı, yapılaşma koşullarının "</w:t>
      </w:r>
      <w:r w:rsidRPr="00591EDF">
        <w:rPr>
          <w:iCs/>
        </w:rPr>
        <w:t>E:0.40, H:6.50 m</w:t>
      </w:r>
      <w:r w:rsidRPr="00591EDF">
        <w:t>" olarak belirlendiği,</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t>Güneybatı Ankara Çevre Otoyolu İçi Kentsel Gelişim Bölgesi Alacaatlı ve Dodurga Köyleri ve Çevresine ait 1/5000 ölçekli nazım imar planının Ankara Büyükşehir Belediye Meclisi'nin 12.08.2004 tarih ve 523 sayılı Kararı ile onaylandığı ve ilan süresinde yapılan itirazların da Ankara Büyükşehir Belediye Meclisi'nin 15.11.2004 tarih ve 1031 sayılı Kararı ile reddedilerek kesinleştiği, nazım imar planında bahsi geçen 269 adanın "</w:t>
      </w:r>
      <w:r w:rsidRPr="00591EDF">
        <w:rPr>
          <w:iCs/>
        </w:rPr>
        <w:t>mevcut konut alanı</w:t>
      </w:r>
      <w:r w:rsidRPr="00591EDF">
        <w:t>" olarak belirlendiği, onaylı plan sınırı olarak belirlenen alan içerisinde bulunduğu ancak plan notlarında sınıra ait herhangi bir tanımlama bulunmadığı,</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t>Onaylı nazım imar plan doğrultusunda hazırlanan Güneybatı Ankara Çevre Otoyolu İçi Kentsel Gelişme Bölgesi 2.Bölge 1.2.3. Etap 1/1000 ölçekli uygulama imar planının Yenimahalle Belediye Meclisi'nin 02.05.2005 tarih ve 267 sayılı Kararı ile kabul edildiği ve Ankara Büyükşehir Belediye Meclisi'nin 17.06.2005 tarih ve 1653 sayılı Kararı ile onaylandığı, plan onama sınırları içerisinde Alacaatlı Tp.116-128-152 sayılı parsellere (yeni 269 ada) ilişkin mevzii imar planın da bulunduğu, 269 ada 1-2-5-6-7-8-9 sayılı parsellerin "</w:t>
      </w:r>
      <w:r w:rsidRPr="00591EDF">
        <w:rPr>
          <w:iCs/>
        </w:rPr>
        <w:t>E:0.40, Hmax:Serbest</w:t>
      </w:r>
      <w:r w:rsidRPr="00591EDF">
        <w:t>" yapılaşma konutlarında "</w:t>
      </w:r>
      <w:r w:rsidRPr="00591EDF">
        <w:rPr>
          <w:iCs/>
        </w:rPr>
        <w:t>Konut</w:t>
      </w:r>
      <w:r w:rsidRPr="00591EDF">
        <w:t>" kullanımında kaldığı,</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t>Alacaatlı Mahallesi 269 ada 2 sayılı parsele ait 12.10.2012 tarih ve 443-1 sayılı Yapı Kullanma İzin Belgesinde de bina yüksekliğinin "</w:t>
      </w:r>
      <w:r w:rsidRPr="00591EDF">
        <w:rPr>
          <w:iCs/>
        </w:rPr>
        <w:t>6.50 m. (2 kat)</w:t>
      </w:r>
      <w:r w:rsidRPr="00591EDF">
        <w:t>" olarak belirlendiği</w:t>
      </w:r>
      <w:r>
        <w:t>,</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p>
    <w:p w:rsidR="00255102" w:rsidRDefault="00255102" w:rsidP="0025510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5102" w:rsidRPr="002D00A5" w:rsidTr="00DB2E01">
        <w:trPr>
          <w:trHeight w:val="1008"/>
        </w:trPr>
        <w:tc>
          <w:tcPr>
            <w:tcW w:w="3510" w:type="dxa"/>
          </w:tcPr>
          <w:p w:rsidR="00255102" w:rsidRPr="002D00A5" w:rsidRDefault="00255102" w:rsidP="00DB2E01">
            <w:pPr>
              <w:ind w:right="-1"/>
              <w:jc w:val="center"/>
            </w:pPr>
            <w:r w:rsidRPr="002D00A5">
              <w:t>T.C.</w:t>
            </w:r>
          </w:p>
          <w:p w:rsidR="00255102" w:rsidRPr="002D00A5" w:rsidRDefault="00255102" w:rsidP="00DB2E01">
            <w:pPr>
              <w:ind w:right="-1"/>
              <w:jc w:val="center"/>
            </w:pPr>
            <w:r w:rsidRPr="002D00A5">
              <w:t>ANKARA BÜYÜKŞEHİR</w:t>
            </w:r>
          </w:p>
          <w:p w:rsidR="00255102" w:rsidRPr="002D00A5" w:rsidRDefault="00255102" w:rsidP="00DB2E01">
            <w:pPr>
              <w:ind w:right="-1"/>
              <w:jc w:val="center"/>
            </w:pPr>
            <w:r w:rsidRPr="002D00A5">
              <w:t>BELEDİYE MECLİSİ</w:t>
            </w:r>
          </w:p>
        </w:tc>
      </w:tr>
    </w:tbl>
    <w:p w:rsidR="00255102" w:rsidRDefault="00255102" w:rsidP="00255102">
      <w:pPr>
        <w:tabs>
          <w:tab w:val="left" w:pos="1935"/>
          <w:tab w:val="left" w:pos="9356"/>
        </w:tabs>
        <w:ind w:right="-1"/>
        <w:jc w:val="both"/>
      </w:pPr>
    </w:p>
    <w:p w:rsidR="00255102" w:rsidRDefault="00255102" w:rsidP="00255102">
      <w:pPr>
        <w:tabs>
          <w:tab w:val="left" w:pos="1935"/>
          <w:tab w:val="left" w:pos="9356"/>
        </w:tabs>
        <w:ind w:right="-1"/>
        <w:jc w:val="both"/>
      </w:pPr>
    </w:p>
    <w:p w:rsidR="00255102" w:rsidRDefault="00255102" w:rsidP="00255102">
      <w:pPr>
        <w:ind w:right="-1"/>
        <w:jc w:val="both"/>
      </w:pPr>
      <w:r>
        <w:t>Karar No: 1354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55102" w:rsidRDefault="00255102" w:rsidP="00255102">
      <w:pPr>
        <w:tabs>
          <w:tab w:val="left" w:pos="0"/>
        </w:tabs>
        <w:ind w:right="-1"/>
        <w:jc w:val="center"/>
      </w:pPr>
    </w:p>
    <w:p w:rsidR="00255102" w:rsidRDefault="00255102" w:rsidP="00255102">
      <w:pPr>
        <w:tabs>
          <w:tab w:val="left" w:pos="0"/>
        </w:tabs>
        <w:ind w:right="-1"/>
        <w:jc w:val="center"/>
      </w:pPr>
    </w:p>
    <w:p w:rsidR="00255102" w:rsidRDefault="00255102" w:rsidP="00255102">
      <w:pPr>
        <w:tabs>
          <w:tab w:val="left" w:pos="0"/>
        </w:tabs>
        <w:ind w:right="-1"/>
        <w:jc w:val="center"/>
      </w:pPr>
      <w:r>
        <w:t>-2-</w:t>
      </w:r>
    </w:p>
    <w:p w:rsidR="00255102" w:rsidRDefault="00255102" w:rsidP="00255102">
      <w:pPr>
        <w:tabs>
          <w:tab w:val="left" w:pos="0"/>
        </w:tabs>
        <w:ind w:right="-1"/>
        <w:jc w:val="both"/>
      </w:pPr>
    </w:p>
    <w:p w:rsidR="00255102" w:rsidRDefault="00255102" w:rsidP="00255102">
      <w:pPr>
        <w:tabs>
          <w:tab w:val="left" w:pos="0"/>
        </w:tabs>
        <w:ind w:right="-1"/>
        <w:jc w:val="both"/>
      </w:pPr>
    </w:p>
    <w:p w:rsidR="00255102" w:rsidRDefault="00255102" w:rsidP="00255102">
      <w:pPr>
        <w:tabs>
          <w:tab w:val="left" w:pos="0"/>
        </w:tabs>
        <w:ind w:right="-1"/>
        <w:jc w:val="both"/>
      </w:pPr>
    </w:p>
    <w:p w:rsidR="00255102" w:rsidRDefault="00255102" w:rsidP="00255102">
      <w:pPr>
        <w:tabs>
          <w:tab w:val="left" w:pos="0"/>
        </w:tabs>
        <w:ind w:right="-1" w:firstLine="709"/>
        <w:jc w:val="both"/>
      </w:pPr>
      <w:r w:rsidRPr="00591EDF">
        <w:rPr>
          <w:b/>
          <w:bCs/>
        </w:rPr>
        <w:t>1/1000 Ölçekli Uygulama İmar Planı Değişikliği Teklifinde;</w:t>
      </w:r>
    </w:p>
    <w:p w:rsidR="00255102" w:rsidRDefault="00255102" w:rsidP="00255102">
      <w:pPr>
        <w:tabs>
          <w:tab w:val="left" w:pos="0"/>
        </w:tabs>
        <w:ind w:right="-1" w:firstLine="709"/>
        <w:jc w:val="both"/>
      </w:pPr>
      <w:r w:rsidRPr="00591EDF">
        <w:t>20.02.2020 gün ve 31045 sayılı Resmi Gazete</w:t>
      </w:r>
      <w:r>
        <w:t>’</w:t>
      </w:r>
      <w:r w:rsidRPr="00591EDF">
        <w:t>de yayımlanan 7221 sayılı Coğrafi Bilgi Sistemleri ile Bazı Kanunlarda Değişiklik Yapılması Hakkında Kanun ile 3194 sayılı İmar Kanunun çeşitli maddelerinin yanı sıra 8. Maddesinin (b) fıkrasındaki "</w:t>
      </w:r>
      <w:r w:rsidRPr="00591EDF">
        <w:rPr>
          <w:iCs/>
        </w:rPr>
        <w:t>...imar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siluet dikkate alınarak, imar planı değişiklikleri ve revizyonları yapılmak suretiyle ilgili idare meclis kararı ile belirleneceği</w:t>
      </w:r>
      <w:r w:rsidRPr="00591EDF">
        <w:t>"ne dair hüküm gereği; Alacaatlı Mahallesi 269 ada 1-2-5-6-7-8-9 sayılı parsellerin yüksekliğinin belirlenmesinin gerektiği,</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t>Belirtilen bilgiler doğrultusunda hazırlanan 1/1000 ölçekli plan değişikliği ile Alacaatlı Mahallesi 269 ada 1,</w:t>
      </w:r>
      <w:r>
        <w:t xml:space="preserve"> </w:t>
      </w:r>
      <w:r w:rsidRPr="00591EDF">
        <w:t>2,</w:t>
      </w:r>
      <w:r>
        <w:t xml:space="preserve"> </w:t>
      </w:r>
      <w:r w:rsidRPr="00591EDF">
        <w:t>5,</w:t>
      </w:r>
      <w:r>
        <w:t xml:space="preserve"> </w:t>
      </w:r>
      <w:r w:rsidRPr="00591EDF">
        <w:t>6,</w:t>
      </w:r>
      <w:r>
        <w:t xml:space="preserve"> </w:t>
      </w:r>
      <w:r w:rsidRPr="00591EDF">
        <w:t>7,</w:t>
      </w:r>
      <w:r>
        <w:t xml:space="preserve"> </w:t>
      </w:r>
      <w:r w:rsidRPr="00591EDF">
        <w:t>8,</w:t>
      </w:r>
      <w:r>
        <w:t xml:space="preserve"> </w:t>
      </w:r>
      <w:r w:rsidRPr="00591EDF">
        <w:t>9 sayılı parsellerin bina yüksekliklerinin, mevcut oluşumla da uyumlu olarak mevzii planla verilen kat sayısı aynen korunarak </w:t>
      </w:r>
      <w:r w:rsidRPr="00591EDF">
        <w:rPr>
          <w:iCs/>
        </w:rPr>
        <w:t>"Yençok:2 kat</w:t>
      </w:r>
      <w:r>
        <w:t>" olarak belirlendiği,</w:t>
      </w:r>
    </w:p>
    <w:p w:rsidR="00255102" w:rsidRDefault="00255102" w:rsidP="00255102">
      <w:pPr>
        <w:tabs>
          <w:tab w:val="left" w:pos="0"/>
        </w:tabs>
        <w:ind w:right="-1" w:firstLine="709"/>
        <w:jc w:val="both"/>
      </w:pPr>
    </w:p>
    <w:p w:rsidR="00255102" w:rsidRDefault="00255102" w:rsidP="00255102">
      <w:pPr>
        <w:tabs>
          <w:tab w:val="left" w:pos="0"/>
        </w:tabs>
        <w:ind w:right="-1" w:firstLine="709"/>
        <w:jc w:val="both"/>
      </w:pPr>
      <w:r w:rsidRPr="00591EDF">
        <w:t>"</w:t>
      </w:r>
      <w:r w:rsidRPr="00591EDF">
        <w:rPr>
          <w:iCs/>
        </w:rPr>
        <w:t>269 ada 1-2-5-6-7-8-9 sayılı parsellerde Yençok=2 kattır.</w:t>
      </w:r>
      <w:r w:rsidRPr="00591EDF">
        <w:t>" ş</w:t>
      </w:r>
      <w:r>
        <w:t>eklinde plan notu önerildiği,</w:t>
      </w:r>
    </w:p>
    <w:p w:rsidR="00255102" w:rsidRDefault="00255102" w:rsidP="00255102">
      <w:pPr>
        <w:tabs>
          <w:tab w:val="left" w:pos="0"/>
        </w:tabs>
        <w:ind w:right="-1" w:firstLine="709"/>
        <w:jc w:val="both"/>
      </w:pPr>
    </w:p>
    <w:p w:rsidR="00255102" w:rsidRPr="00591EDF" w:rsidRDefault="00255102" w:rsidP="00255102">
      <w:pPr>
        <w:tabs>
          <w:tab w:val="left" w:pos="0"/>
        </w:tabs>
        <w:ind w:right="-1" w:firstLine="709"/>
        <w:jc w:val="both"/>
        <w:rPr>
          <w:bCs/>
        </w:rPr>
      </w:pPr>
      <w:r w:rsidRPr="00591EDF">
        <w:rPr>
          <w:b/>
          <w:bCs/>
        </w:rPr>
        <w:t xml:space="preserve">Başkanlığımızca yapılan değerlendirmede; </w:t>
      </w:r>
      <w:r w:rsidRPr="00591EDF">
        <w:rPr>
          <w:bCs/>
        </w:rPr>
        <w:t>İlçe meclis kararına ilişkin bir karar alınması gerektiği, görüş ve sonucuna varıldığı,</w:t>
      </w:r>
    </w:p>
    <w:p w:rsidR="00255102" w:rsidRPr="00591EDF" w:rsidRDefault="00255102" w:rsidP="00255102">
      <w:pPr>
        <w:tabs>
          <w:tab w:val="left" w:pos="0"/>
        </w:tabs>
        <w:ind w:right="-1" w:firstLine="709"/>
        <w:jc w:val="both"/>
      </w:pPr>
    </w:p>
    <w:p w:rsidR="002F7904" w:rsidRDefault="00255102" w:rsidP="00255102">
      <w:pPr>
        <w:tabs>
          <w:tab w:val="left" w:pos="0"/>
        </w:tabs>
        <w:ind w:right="-1" w:firstLine="709"/>
        <w:jc w:val="both"/>
      </w:pPr>
      <w:r>
        <w:t xml:space="preserve">Hususları tespit edilmiş olup, </w:t>
      </w:r>
      <w:r w:rsidRPr="00591EDF">
        <w:t xml:space="preserve">Çankaya İlçesi Alacaatlı Mahallesi 269 ada 1-2-5-6-7-8-9 parsellerin yüksekliğinin belirlenmesine </w:t>
      </w:r>
      <w:r>
        <w:t xml:space="preserve">yönelik </w:t>
      </w:r>
      <w:r w:rsidRPr="00591EDF">
        <w:rPr>
          <w:iCs/>
        </w:rPr>
        <w:t>1/1000 ölçekli uygulama imar planı değişikli</w:t>
      </w:r>
      <w:r>
        <w:rPr>
          <w:iCs/>
        </w:rPr>
        <w:t>ği</w:t>
      </w:r>
      <w:r w:rsidRPr="00591EDF">
        <w:rPr>
          <w:iCs/>
        </w:rPr>
        <w:t>nin</w:t>
      </w:r>
      <w:r>
        <w:rPr>
          <w:iCs/>
        </w:rPr>
        <w:t xml:space="preserve"> </w:t>
      </w:r>
      <w:r w:rsidRPr="00A20E14">
        <w:rPr>
          <w:iCs/>
        </w:rPr>
        <w:t>“onayı”</w:t>
      </w:r>
      <w:r>
        <w:rPr>
          <w:iCs/>
        </w:rPr>
        <w:t xml:space="preserve">na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60294" w:rsidRDefault="00E60294" w:rsidP="00AA7ED1">
      <w:pPr>
        <w:tabs>
          <w:tab w:val="left" w:pos="709"/>
        </w:tabs>
        <w:ind w:right="-1" w:firstLine="709"/>
        <w:jc w:val="both"/>
      </w:pPr>
      <w:bookmarkStart w:id="0" w:name="_GoBack"/>
      <w:bookmarkEnd w:id="0"/>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6CB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1F26-5666-42FD-8481-E84DD02D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2025-09-10T08:06:00Z</dcterms:created>
  <dcterms:modified xsi:type="dcterms:W3CDTF">2025-09-10T08:06:00Z</dcterms:modified>
</cp:coreProperties>
</file>