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  <w:bookmarkStart w:id="0" w:name="_GoBack"/>
            <w:bookmarkEnd w:id="0"/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19094A" w:rsidRDefault="00B23ABD" w:rsidP="002A1A91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DD7156">
        <w:t>3</w:t>
      </w:r>
      <w:r w:rsidR="006277B7">
        <w:t>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24039">
        <w:t>09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BC700E" w:rsidRDefault="00BC700E" w:rsidP="009014CA">
      <w:pPr>
        <w:ind w:right="-1"/>
        <w:jc w:val="center"/>
      </w:pPr>
    </w:p>
    <w:p w:rsidR="006277B7" w:rsidRDefault="006277B7" w:rsidP="009014CA">
      <w:pPr>
        <w:ind w:right="-1"/>
        <w:jc w:val="center"/>
      </w:pPr>
    </w:p>
    <w:p w:rsidR="0019094A" w:rsidRDefault="005C0890" w:rsidP="002A1A91">
      <w:pPr>
        <w:ind w:right="-1"/>
        <w:jc w:val="center"/>
      </w:pPr>
      <w:r w:rsidRPr="002D00A5">
        <w:t>K A R A R</w:t>
      </w:r>
    </w:p>
    <w:p w:rsidR="00051A3B" w:rsidRDefault="00051A3B" w:rsidP="00AA7ED1">
      <w:pPr>
        <w:ind w:right="-1"/>
      </w:pP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EC582E" w:rsidRDefault="006277B7" w:rsidP="00AA7ED1">
      <w:pPr>
        <w:ind w:right="-1" w:firstLine="708"/>
        <w:jc w:val="both"/>
      </w:pPr>
      <w:r w:rsidRPr="00CD331D">
        <w:t>Etimesgut İlçesi Şeker Mahallesi 48581 ada 4 parselde 1/5000 ve 1/1000 ölçekli imar plan değişikliğine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BC700E">
        <w:t xml:space="preserve">nun </w:t>
      </w:r>
      <w:r w:rsidR="006C2C3A">
        <w:t>2</w:t>
      </w:r>
      <w:r w:rsidR="00533530">
        <w:t>5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 w:rsidR="0069563D">
        <w:t>2</w:t>
      </w:r>
      <w:r w:rsidR="00DD7156">
        <w:t>4</w:t>
      </w:r>
      <w:r>
        <w:t xml:space="preserve">9 </w:t>
      </w:r>
      <w:r w:rsidR="00EC582E" w:rsidRPr="00E35A5A">
        <w:t xml:space="preserve">sayılı Raporu Büyükşehir Belediye Meclisinin </w:t>
      </w:r>
      <w:r w:rsidR="00F24039">
        <w:t>09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277B7" w:rsidRDefault="00EC582E" w:rsidP="006277B7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277B7" w:rsidRPr="00BB0F62">
        <w:t>Emlak ve İstimlak Dair</w:t>
      </w:r>
      <w:r w:rsidR="006277B7">
        <w:t>esi Başkanlığı</w:t>
      </w:r>
      <w:r w:rsidR="006277B7" w:rsidRPr="00BB0F62">
        <w:t>nın 07.07.2025 tarihli ve E-64536501-750-1797635 sayılı yazısı ile; mülkiyeti Belediyemize ait olan Etimesgut İlçesi, Şeker Mahallesi, 48581 ada 4 sayılı taşınmazın Belediyemiz menfaatleri doğrultusunda ticari ve benzeri faydalı alanlara dönüştürülmesi için plan değişikliği yapılmasına dair Genel Sekreterlik Makamı Olur</w:t>
      </w:r>
      <w:r w:rsidR="006277B7">
        <w:t>’</w:t>
      </w:r>
      <w:r w:rsidR="006277B7" w:rsidRPr="00BB0F62">
        <w:t>u</w:t>
      </w:r>
      <w:r w:rsidR="006277B7">
        <w:t>nun</w:t>
      </w:r>
      <w:r w:rsidR="006277B7" w:rsidRPr="00BB0F62">
        <w:t xml:space="preserve"> </w:t>
      </w:r>
      <w:r w:rsidR="006277B7">
        <w:t xml:space="preserve">İmar ve Şehircilik Dairesi </w:t>
      </w:r>
      <w:r w:rsidR="006277B7" w:rsidRPr="00BB0F62">
        <w:t>Başkanlığı</w:t>
      </w:r>
      <w:r w:rsidR="006277B7">
        <w:t>na</w:t>
      </w:r>
      <w:r w:rsidR="006277B7" w:rsidRPr="00BB0F62">
        <w:t xml:space="preserve"> iletil</w:t>
      </w:r>
      <w:r w:rsidR="006277B7">
        <w:t>diği,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b/>
          <w:bCs/>
        </w:rPr>
        <w:t>Yapılan İncelemede;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b/>
          <w:bCs/>
        </w:rPr>
        <w:t>Teklife Konu Alanın Mülkiyet ve Mevcut İmar Durumunun; </w:t>
      </w:r>
      <w:r w:rsidRPr="00BB0F62">
        <w:t>4906 m</w:t>
      </w:r>
      <w:r w:rsidRPr="00BB0F62">
        <w:rPr>
          <w:vertAlign w:val="superscript"/>
        </w:rPr>
        <w:t>2</w:t>
      </w:r>
      <w:r w:rsidRPr="00BB0F62">
        <w:t> yüz ölçümlü mülkiyeti Belediyemize ait Etimesgut İlçesi, Şeker Mahallesi, 48581 ada 4 sayılı no</w:t>
      </w:r>
      <w:r>
        <w:t>.</w:t>
      </w:r>
      <w:r w:rsidRPr="00BB0F62">
        <w:t>lu taşınmazın Ankara Büyükşehir Belediye Meclisinin 15.06.2016 tarih ve 664 sayılı Kararıyla onaylı 1/5000 ölçekli nazım ve 1/1000 ölçekli uygulama imar planı kapsamında "</w:t>
      </w:r>
      <w:r w:rsidRPr="00BB0F62">
        <w:rPr>
          <w:iCs/>
        </w:rPr>
        <w:t>Cep Terminali Alanı</w:t>
      </w:r>
      <w:r w:rsidRPr="00BB0F62">
        <w:t>" kullanımında, E:0.50, Yençok:Serbest yapılaşma koşullarında, çekme mesafelerinin ise 25 metrelik yoldan 15 metre, diğer cephelerden 5'er metre olduğu, 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t>Etimesgut Belediye Meclisinin 06.10.2020 gün ve 369 sayılı Kararı ile uygun görülerek, Ankara Büyükşehir Belediye Meclisi’nin 12.11.2020 tarih ve 1498 sayılı kararı ile onaylanan ‘</w:t>
      </w:r>
      <w:r w:rsidRPr="00BB0F62">
        <w:rPr>
          <w:iCs/>
        </w:rPr>
        <w:t>Şehit Osman Avcı Mah. 85058 no</w:t>
      </w:r>
      <w:r>
        <w:rPr>
          <w:iCs/>
        </w:rPr>
        <w:t>.</w:t>
      </w:r>
      <w:r w:rsidRPr="00BB0F62">
        <w:rPr>
          <w:iCs/>
        </w:rPr>
        <w:t>lu parselasyon planını kapsayan alanda Plan Notu İlavesine İlişkin 1/1000 Ölçekli UİP Değişikliği’ </w:t>
      </w:r>
      <w:r w:rsidRPr="00BB0F62">
        <w:t>kapsamında plan sınırı içerisinde kat rejimi, iskan, ruhsat, plan tadilatı ile yapı yüksekliği (Hmax,Yençok) belirlenmiş ada parseller hariç olmak üzere; 7221 sayılı Kanun gereği uygulama imar planında Hmax/Yençok:Serbest olarak belirlenmiş ada/parsellerde Yençok:21 kat olarak belirlendiği, 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b/>
          <w:bCs/>
        </w:rPr>
        <w:t>Plan Teklifi ve Açıklama Raporunda;</w:t>
      </w:r>
      <w:r w:rsidRPr="00BB0F62">
        <w:t> Emlak</w:t>
      </w:r>
      <w:r>
        <w:t xml:space="preserve"> ve İstimlak Dairesi Başkanlığı</w:t>
      </w:r>
      <w:r w:rsidRPr="00BB0F62">
        <w:t>nın Genel Sekreterlik Makamı Olur’u ile Daire Başkanlığımıza tevdi edilen, Belediyemiz menfaatleri doğrultusunda ticari ve benzeri faydalı alanlara dönüştürülmesi gerekçesi ile plan değişikliği talebinin uygun görüldüğü,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t>Başkanlığımızca bu doğrultuda mevcut imar planları ve zeminde yapılan incelemeler neticesinde 48581 ada 4 sayılı parselin bölge nüfusunun ihtiyacını karşılamak üzere "</w:t>
      </w:r>
      <w:r w:rsidRPr="00BB0F62">
        <w:rPr>
          <w:iCs/>
        </w:rPr>
        <w:t>Ticaret Alanı</w:t>
      </w:r>
      <w:r w:rsidRPr="00BB0F62">
        <w:t>" olarak değerlendirilebileceği kanaatine varılarak 1/5000 ve 1/1000 ölçekli imar planı değişikliklerinin hazırlandığı,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277B7" w:rsidRPr="002D00A5" w:rsidTr="00ED79FD">
        <w:trPr>
          <w:trHeight w:val="1008"/>
        </w:trPr>
        <w:tc>
          <w:tcPr>
            <w:tcW w:w="3510" w:type="dxa"/>
          </w:tcPr>
          <w:p w:rsidR="006277B7" w:rsidRDefault="006277B7" w:rsidP="00ED79FD">
            <w:pPr>
              <w:ind w:right="-1"/>
              <w:jc w:val="center"/>
            </w:pPr>
          </w:p>
          <w:p w:rsidR="006277B7" w:rsidRPr="002D00A5" w:rsidRDefault="006277B7" w:rsidP="00ED79FD">
            <w:pPr>
              <w:ind w:right="-1"/>
              <w:jc w:val="center"/>
            </w:pPr>
            <w:r w:rsidRPr="002D00A5">
              <w:t>T.C.</w:t>
            </w:r>
          </w:p>
          <w:p w:rsidR="006277B7" w:rsidRPr="002D00A5" w:rsidRDefault="006277B7" w:rsidP="00ED79FD">
            <w:pPr>
              <w:ind w:right="-1"/>
              <w:jc w:val="center"/>
            </w:pPr>
            <w:r w:rsidRPr="002D00A5">
              <w:t>ANKARA BÜYÜKŞEHİR</w:t>
            </w:r>
          </w:p>
          <w:p w:rsidR="006277B7" w:rsidRDefault="006277B7" w:rsidP="00ED79FD">
            <w:pPr>
              <w:ind w:right="-1"/>
              <w:jc w:val="center"/>
            </w:pPr>
            <w:r w:rsidRPr="002D00A5">
              <w:t>BELEDİYE MECLİSİ</w:t>
            </w:r>
          </w:p>
          <w:p w:rsidR="006277B7" w:rsidRPr="002D00A5" w:rsidRDefault="006277B7" w:rsidP="00ED79FD">
            <w:pPr>
              <w:ind w:right="-1"/>
              <w:jc w:val="center"/>
            </w:pPr>
          </w:p>
        </w:tc>
      </w:tr>
    </w:tbl>
    <w:p w:rsidR="006277B7" w:rsidRDefault="006277B7" w:rsidP="006277B7">
      <w:pPr>
        <w:tabs>
          <w:tab w:val="left" w:pos="1935"/>
          <w:tab w:val="left" w:pos="9356"/>
        </w:tabs>
        <w:ind w:right="-1"/>
        <w:jc w:val="both"/>
      </w:pPr>
    </w:p>
    <w:p w:rsidR="006277B7" w:rsidRDefault="006277B7" w:rsidP="006277B7">
      <w:pPr>
        <w:tabs>
          <w:tab w:val="left" w:pos="1935"/>
          <w:tab w:val="left" w:pos="9356"/>
        </w:tabs>
        <w:ind w:right="-1"/>
        <w:jc w:val="both"/>
      </w:pPr>
    </w:p>
    <w:p w:rsidR="006277B7" w:rsidRDefault="006277B7" w:rsidP="006277B7">
      <w:pPr>
        <w:ind w:right="-1"/>
        <w:jc w:val="both"/>
      </w:pPr>
      <w:r>
        <w:t>Karar No: 1339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09.09.2025</w:t>
      </w:r>
    </w:p>
    <w:p w:rsidR="006277B7" w:rsidRDefault="006277B7" w:rsidP="006277B7">
      <w:pPr>
        <w:ind w:right="-1"/>
        <w:jc w:val="both"/>
      </w:pPr>
    </w:p>
    <w:p w:rsidR="006277B7" w:rsidRDefault="006277B7" w:rsidP="006277B7">
      <w:pPr>
        <w:ind w:right="-1"/>
        <w:jc w:val="both"/>
      </w:pPr>
    </w:p>
    <w:p w:rsidR="006277B7" w:rsidRDefault="006277B7" w:rsidP="006277B7">
      <w:pPr>
        <w:ind w:right="-1"/>
        <w:jc w:val="center"/>
      </w:pPr>
      <w:r>
        <w:t>-2-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t>Yapılan plan değişiklikleri ile taşınmazın kullanım kararının "</w:t>
      </w:r>
      <w:r w:rsidRPr="00BB0F62">
        <w:rPr>
          <w:iCs/>
        </w:rPr>
        <w:t>Ticaret Alanı</w:t>
      </w:r>
      <w:r w:rsidRPr="00BB0F62">
        <w:t>" olarak belirlenip, mevcut imar planları ile yakın çevresinde oluşan benzer kullanımların yapılaşma koşulları ile uyumlu olarak emsal değerinin E:1.00 olarak belirlenmesinin öngörüldüğü,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t>"</w:t>
      </w:r>
      <w:r w:rsidRPr="00BB0F62">
        <w:rPr>
          <w:iCs/>
        </w:rPr>
        <w:t>1- 48581 ada 4 sayılı parselin kullanım kararı ‘Ticaret Alanı’ olup, E:1.00 Yençok:21 Kat’tır.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iCs/>
        </w:rPr>
        <w:t>2- Ticaret Alanı’nda imar planına esas sondajlı jeolojik jeoteknik etüt raporu hazırlanıp onaylanmadan inşaat ruhsatı verilmez. Yapılaşmanın her safhasında bu raporun sonuç ve öneriler bölümünde yer alan hususlara aynen uyulacaktır.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iCs/>
        </w:rPr>
        <w:t>3- Belirtilmeyen hususlarda mer’i imar planı hükümleri ile yönetmelik hükümlerine uyulacaktır.</w:t>
      </w:r>
      <w:r w:rsidRPr="00BB0F62">
        <w:t>" şeklinde 3 a</w:t>
      </w:r>
      <w:r>
        <w:t>det plan notu oluşturulduğu,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6277B7" w:rsidRDefault="006277B7" w:rsidP="006277B7">
      <w:pPr>
        <w:tabs>
          <w:tab w:val="left" w:pos="0"/>
        </w:tabs>
        <w:ind w:right="-1" w:firstLine="709"/>
        <w:jc w:val="both"/>
      </w:pPr>
      <w:r w:rsidRPr="00BB0F62">
        <w:rPr>
          <w:b/>
          <w:bCs/>
        </w:rPr>
        <w:t>Başkanlığımızca yapılan değerlendirmede; </w:t>
      </w:r>
      <w:r w:rsidRPr="00BB0F62">
        <w:t>Söz konusu plan değişiklikleri hakkında Belediyemiz menfaatleri doğrultusunda bir karar alınmasının uygun olaca</w:t>
      </w:r>
      <w:r>
        <w:t>ğı görüş ve sonucuna varıldığı,</w:t>
      </w:r>
    </w:p>
    <w:p w:rsidR="006277B7" w:rsidRDefault="006277B7" w:rsidP="006277B7">
      <w:pPr>
        <w:tabs>
          <w:tab w:val="left" w:pos="0"/>
        </w:tabs>
        <w:ind w:right="-1" w:firstLine="709"/>
        <w:jc w:val="both"/>
      </w:pPr>
    </w:p>
    <w:p w:rsidR="005D13A5" w:rsidRDefault="006277B7" w:rsidP="006277B7">
      <w:pPr>
        <w:tabs>
          <w:tab w:val="left" w:pos="0"/>
        </w:tabs>
        <w:ind w:right="-1" w:firstLine="709"/>
        <w:jc w:val="both"/>
      </w:pPr>
      <w:r>
        <w:t xml:space="preserve">Hususları tespit edilmiş olup, Etimesgut İlçesi Şeker Mahallesi 48581 ada 4 parselde 1/5000 ve </w:t>
      </w:r>
      <w:r w:rsidRPr="000913D9">
        <w:t xml:space="preserve">1/1000 ölçekli </w:t>
      </w:r>
      <w:r>
        <w:t xml:space="preserve">imar plan değişikliğinin </w:t>
      </w:r>
      <w:r w:rsidRPr="006030B4">
        <w:t>“onayı”</w:t>
      </w:r>
      <w:r w:rsidR="00051A3B">
        <w:t xml:space="preserve">na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E76ED4">
        <w:t xml:space="preserve">birliği </w:t>
      </w:r>
      <w:r w:rsidR="00EC582E" w:rsidRPr="00896330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F34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27DA-0CFC-4C82-AB13-62C58EE3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2025-09-10T10:53:00Z</dcterms:created>
  <dcterms:modified xsi:type="dcterms:W3CDTF">2025-09-10T10:53:00Z</dcterms:modified>
</cp:coreProperties>
</file>