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8F0EED">
        <w:t>425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8F0EED" w:rsidP="00AA7ED1">
      <w:pPr>
        <w:ind w:right="-1" w:firstLine="708"/>
        <w:jc w:val="both"/>
      </w:pPr>
      <w:r w:rsidRPr="00CD331D">
        <w:t>Haymana İlçesi merkez mahalle ve köylerindeki su sıkıntılarının giderilmesine ilişkin</w:t>
      </w:r>
      <w:r>
        <w:t xml:space="preserve"> </w:t>
      </w:r>
      <w:r w:rsidR="008E36F1">
        <w:t xml:space="preserve">Su ve Kanal Hizmetleri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13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8F0EED">
        <w:t>Haymana İlçesi merkez mahalle ve köylerinde sıcakların yükselmesiyle su sıkıntıları yaşanmakta olup vatandaşların sorunlar yaşadığı, su sorununun giderilmesi</w:t>
      </w:r>
      <w:r w:rsidR="000E0AA6" w:rsidRPr="00FD0237">
        <w:t>n</w:t>
      </w:r>
      <w:r w:rsidR="008F0EED">
        <w:rPr>
          <w:iCs/>
        </w:rPr>
        <w:t xml:space="preserve">e </w:t>
      </w:r>
      <w:bookmarkStart w:id="0" w:name="_GoBack"/>
      <w:bookmarkEnd w:id="0"/>
      <w:r w:rsidR="00E60294" w:rsidRPr="00896330">
        <w:t xml:space="preserve">ilişkin </w:t>
      </w:r>
      <w:r w:rsidR="008E36F1">
        <w:t xml:space="preserve">Su ve Kanal Hizmetleri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FF89-93EE-45F5-A0D6-B16B3752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2025-09-12T06:53:00Z</dcterms:created>
  <dcterms:modified xsi:type="dcterms:W3CDTF">2025-09-12T06:53:00Z</dcterms:modified>
</cp:coreProperties>
</file>