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32" w:rsidRDefault="007F573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D42A9B" w:rsidRDefault="00D42A9B" w:rsidP="00481184">
      <w:pPr>
        <w:tabs>
          <w:tab w:val="left" w:pos="1935"/>
          <w:tab w:val="left" w:pos="9356"/>
        </w:tabs>
        <w:jc w:val="both"/>
      </w:pPr>
    </w:p>
    <w:p w:rsidR="007D7EA8" w:rsidRDefault="005B2ED8" w:rsidP="00481184">
      <w:pPr>
        <w:jc w:val="both"/>
      </w:pPr>
      <w:r>
        <w:t xml:space="preserve">Karar No: </w:t>
      </w:r>
      <w:r w:rsidR="008F5DD6">
        <w:t>1309</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7F5732">
        <w:t>09</w:t>
      </w:r>
      <w:r w:rsidR="00E4082C">
        <w:t>.0</w:t>
      </w:r>
      <w:r w:rsidR="004F4AF3">
        <w:t>9</w:t>
      </w:r>
      <w:r w:rsidR="00661F8C">
        <w:t>.2025</w:t>
      </w:r>
    </w:p>
    <w:p w:rsidR="00621703" w:rsidRDefault="00621703" w:rsidP="00481184">
      <w:pPr>
        <w:jc w:val="both"/>
      </w:pPr>
    </w:p>
    <w:p w:rsidR="00D42A9B" w:rsidRDefault="00D42A9B" w:rsidP="00481184">
      <w:pPr>
        <w:jc w:val="both"/>
      </w:pPr>
    </w:p>
    <w:p w:rsidR="003D4E05" w:rsidRDefault="005C0890" w:rsidP="00481184">
      <w:pPr>
        <w:jc w:val="center"/>
      </w:pPr>
      <w:r w:rsidRPr="002D00A5">
        <w:t>K A R A R</w:t>
      </w:r>
    </w:p>
    <w:p w:rsidR="00EC2401" w:rsidRDefault="00EC2401" w:rsidP="00481184"/>
    <w:p w:rsidR="00D42A9B" w:rsidRDefault="00D42A9B" w:rsidP="00481184"/>
    <w:p w:rsidR="00D42A9B" w:rsidRDefault="00D42A9B" w:rsidP="00481184"/>
    <w:p w:rsidR="00CE127F" w:rsidRDefault="00CE127F" w:rsidP="00481184"/>
    <w:p w:rsidR="004168F8" w:rsidRDefault="008F5DD6" w:rsidP="000E3A16">
      <w:pPr>
        <w:ind w:firstLine="709"/>
        <w:jc w:val="both"/>
      </w:pPr>
      <w:r>
        <w:t>Mülkiyeti Belediyemize ait Keçiören İlçesindeki “Ovacık Spor Köyü”, Etimesgut İlçesindeki “Etimesgut Spor Köyü” ve Yenimahalle İlçesi Batıkent Rekreasyon Alanı içerisindeki 1 adet futbol sahası ve müştemilatı ile koşu yolu parkurunun 10 (on) yıl süreyle bedelsiz olarak Ankara Valiliği Gençlik ve Spor İl Müdürlüğüne tahsis edilmesine</w:t>
      </w:r>
      <w:r w:rsidR="00CA3E06">
        <w:t xml:space="preserve"> ilişkin </w:t>
      </w:r>
      <w:r>
        <w:t>Emlak ve İstimlak</w:t>
      </w:r>
      <w:r w:rsidR="007F5732">
        <w:t xml:space="preserve"> Dairesi Başkanlığının 04.09.2025 tarihli ve E-</w:t>
      </w:r>
      <w:r w:rsidR="00280C58">
        <w:t>188</w:t>
      </w:r>
      <w:r>
        <w:t>2951</w:t>
      </w:r>
      <w:r w:rsidR="007F5732">
        <w:t xml:space="preserve"> sayılı yazısı, </w:t>
      </w:r>
      <w:r w:rsidR="004168F8" w:rsidRPr="009F6A69">
        <w:t xml:space="preserve">Büyükşehir Belediye Meclisinin </w:t>
      </w:r>
      <w:r w:rsidR="007F5732">
        <w:t>09</w:t>
      </w:r>
      <w:r w:rsidR="00E4082C">
        <w:t>.0</w:t>
      </w:r>
      <w:r w:rsidR="004F4AF3">
        <w:t>9</w:t>
      </w:r>
      <w:r w:rsidR="000D6FAA">
        <w:t>.2025</w:t>
      </w:r>
      <w:r w:rsidR="004168F8" w:rsidRPr="009F6A69">
        <w:t xml:space="preserve"> tarihli toplantısında okundu.</w:t>
      </w:r>
    </w:p>
    <w:p w:rsidR="004168F8" w:rsidRDefault="004168F8" w:rsidP="004168F8">
      <w:pPr>
        <w:ind w:firstLine="709"/>
        <w:jc w:val="both"/>
      </w:pPr>
    </w:p>
    <w:p w:rsidR="008F5DD6" w:rsidRDefault="004168F8" w:rsidP="008F5DD6">
      <w:pPr>
        <w:ind w:firstLine="709"/>
        <w:jc w:val="both"/>
      </w:pPr>
      <w:r w:rsidRPr="007120CB">
        <w:t>Konunun Komisyona gönderilmeden görüşülüp kara</w:t>
      </w:r>
      <w:r w:rsidR="000D6FAA">
        <w:t xml:space="preserve">ra bağlanmasını isteyen Meclis </w:t>
      </w:r>
      <w:r w:rsidR="007F5732">
        <w:t>2</w:t>
      </w:r>
      <w:r w:rsidRPr="007120CB">
        <w:t xml:space="preserve">. </w:t>
      </w:r>
      <w:r>
        <w:t xml:space="preserve">Başkan </w:t>
      </w:r>
      <w:r w:rsidRPr="007120CB">
        <w:t>V.</w:t>
      </w:r>
      <w:r>
        <w:t xml:space="preserve"> </w:t>
      </w:r>
      <w:r w:rsidR="007F5732">
        <w:rPr>
          <w:color w:val="000000"/>
        </w:rPr>
        <w:t xml:space="preserve">Emre </w:t>
      </w:r>
      <w:proofErr w:type="spellStart"/>
      <w:r w:rsidR="007F5732">
        <w:rPr>
          <w:color w:val="000000"/>
        </w:rPr>
        <w:t>DOĞAN</w:t>
      </w:r>
      <w:r w:rsidR="000D6FAA">
        <w:rPr>
          <w:color w:val="000000"/>
        </w:rPr>
        <w:t>’ın</w:t>
      </w:r>
      <w:proofErr w:type="spellEnd"/>
      <w:r w:rsidRPr="007120CB">
        <w:t xml:space="preserve"> şifahi önerisinin kabulü ile kon</w:t>
      </w:r>
      <w:r>
        <w:t>u üzerinde yapılan görüşmelerde;</w:t>
      </w:r>
      <w:r w:rsidR="007F5732">
        <w:t xml:space="preserve"> </w:t>
      </w:r>
      <w:r w:rsidR="008F5DD6" w:rsidRPr="008F5DD6">
        <w:t>Ankara Valiliği Gençlik ve Spor İl Müdürlüğü'nün 24.07.2025 tari</w:t>
      </w:r>
      <w:r w:rsidR="008F5DD6">
        <w:t xml:space="preserve">hli </w:t>
      </w:r>
      <w:r w:rsidR="00F004AC">
        <w:t xml:space="preserve">yazısında; Keçiören İlçesi </w:t>
      </w:r>
      <w:r w:rsidR="008F5DD6">
        <w:t xml:space="preserve">Ovacık Mahallesi 685. Sokak ile 644. Sokak </w:t>
      </w:r>
      <w:proofErr w:type="spellStart"/>
      <w:r w:rsidR="008F5DD6">
        <w:t>kesişimindeki</w:t>
      </w:r>
      <w:proofErr w:type="spellEnd"/>
      <w:r w:rsidR="008F5DD6">
        <w:t xml:space="preserve"> (91792 ada 1 parsel kuzeyi) "Ovacık Spor Köyü" içerisinde yer alan iki (2) adet futbol sahası ve müştemilatı, Etimesgut İlçesi Eryaman Mahallesi 49153 ada 1 parseldeki "Etimesgut Spor Köyü" içerisindeki iki (2) adet futbol sahası ve müştemilatı ile Yenimahalle İlçesi </w:t>
      </w:r>
      <w:proofErr w:type="spellStart"/>
      <w:r w:rsidR="008F5DD6">
        <w:t>Kentkoop</w:t>
      </w:r>
      <w:proofErr w:type="spellEnd"/>
      <w:r w:rsidR="008F5DD6">
        <w:t xml:space="preserve"> Mahallesi Batıkent Bulvarı ile Cengiz Aytmatov Caddesi </w:t>
      </w:r>
      <w:proofErr w:type="spellStart"/>
      <w:r w:rsidR="008F5DD6">
        <w:t>kesişimindeki</w:t>
      </w:r>
      <w:proofErr w:type="spellEnd"/>
      <w:r w:rsidR="008F5DD6">
        <w:t xml:space="preserve"> (15277 ada 1 parsel doğusu) Batıkent Rekreasyon Alanı içindeki üç (3) adet futbol sahası ve müştemilatının, Ankara Valiliği Gençlik ve Spor İl Müdürlüğü adına tahsis</w:t>
      </w:r>
      <w:r w:rsidR="00F004AC">
        <w:t>i</w:t>
      </w:r>
      <w:r w:rsidR="008F5DD6">
        <w:t xml:space="preserve"> </w:t>
      </w:r>
      <w:r w:rsidR="00F004AC">
        <w:t>istenilmiştir.</w:t>
      </w:r>
    </w:p>
    <w:p w:rsidR="008F5DD6" w:rsidRDefault="008F5DD6" w:rsidP="008F5DD6">
      <w:pPr>
        <w:ind w:firstLine="709"/>
        <w:jc w:val="both"/>
      </w:pPr>
    </w:p>
    <w:p w:rsidR="008F5DD6" w:rsidRDefault="008F5DD6" w:rsidP="00280C58">
      <w:pPr>
        <w:ind w:firstLine="709"/>
        <w:jc w:val="both"/>
      </w:pPr>
      <w:r>
        <w:t>5393 sayılı Belediye Kanununun "Diğer kuruluşlarla ilişkiler" başlıklı 75 inci maddesinde, "Belediye, belediye meclisinin kararı üzerine yapacağı anlaşmaya uygun olarak görev ve sorumluluk alanlarına giren konularda; ... (d) Kendilerine ait taşınmazları, asli görev ve hizmetlerinde kullanılmak üzere bedelli veya bedelsiz olarak mahalli idareler ile diğer kamu kurum ve kuruluşlarına devredebilir veya süresi 25 yılı geçmemek üzere tahsis edilebilir. Bu taşınmazlar aynı kuruluşlara kiraya da verilebilir. Bu taşınmazların tahsis amacı dışında kullanılması halinde, tahsis işlemi iptal edilir. Tahsis süresi sonunda, aynı esaslara göre yeniden tahsisi mümkündür" hükmü yer aldığı,</w:t>
      </w:r>
    </w:p>
    <w:p w:rsidR="008F5DD6" w:rsidRDefault="008F5DD6" w:rsidP="00280C58">
      <w:pPr>
        <w:ind w:firstLine="709"/>
        <w:jc w:val="both"/>
      </w:pPr>
    </w:p>
    <w:p w:rsidR="008F5DD6" w:rsidRDefault="008F5DD6" w:rsidP="00280C58">
      <w:pPr>
        <w:ind w:firstLine="709"/>
        <w:jc w:val="both"/>
      </w:pPr>
      <w:r>
        <w:t xml:space="preserve">Bu nedenle; Büyükşehir Belediyesine ait Keçiören İlçesi, Ovacık Mahallesi, 685. Sokak ile 644. Sokak </w:t>
      </w:r>
      <w:proofErr w:type="spellStart"/>
      <w:r>
        <w:t>kesişimindeki</w:t>
      </w:r>
      <w:proofErr w:type="spellEnd"/>
      <w:r>
        <w:t xml:space="preserve"> (91792 ada 1 parsel kuzeyi) "Ovacık Spor Köyü" içerisinde yer alan kapalı spor salonu, idari tesis binası, iki (2) adet futbol sahası ve müştemilatı, basketbol, voleybol, tenis vb. yazı eki krokide işaretli saha ve alanlar ile Etimesgut İlçesi Eryaman Mahallesi 49153 ada 1 parseldeki "Etimesgut Spor Köyü" içerisindeki iki (2) adet futbol sahası ve müştemilatı ile Yenimahalle İlçesi </w:t>
      </w:r>
      <w:proofErr w:type="spellStart"/>
      <w:r>
        <w:t>Kentkoop</w:t>
      </w:r>
      <w:proofErr w:type="spellEnd"/>
      <w:r>
        <w:t xml:space="preserve"> Mahallesi Batıkent Bulvarı ile Cengiz </w:t>
      </w:r>
      <w:proofErr w:type="spellStart"/>
      <w:r>
        <w:t>Aymatov</w:t>
      </w:r>
      <w:proofErr w:type="spellEnd"/>
      <w:r>
        <w:t xml:space="preserve"> Caddesi </w:t>
      </w:r>
      <w:proofErr w:type="spellStart"/>
      <w:r>
        <w:t>kesişimindeki</w:t>
      </w:r>
      <w:proofErr w:type="spellEnd"/>
      <w:r>
        <w:t xml:space="preserve"> (15277 ada 1 parsel doğusu) Batıkent Rekreasyon alanı içindeki yazı eki krokide işaretli bir (1) adet futbol sahası ve müştemilatı ile koşu yolu parkurunun söz konusu tesislerin Büyükşehir Belediyesi tarafından talep edildiği tarihlerde ve şartlarda kullanılması ve/veya kullandırılması ile Büyükşehir Belediyesi Gençlik ve Spor İl Müdürlüğü ve Türkiye Basketbol Federasyonu arasında imzalanan 12.08.2009 tarihli Protokolün 6/i maddesinde yer alan </w:t>
      </w:r>
    </w:p>
    <w:p w:rsidR="008F5DD6" w:rsidRDefault="008F5DD6" w:rsidP="00280C58">
      <w:pPr>
        <w:ind w:firstLine="709"/>
        <w:jc w:val="both"/>
      </w:pPr>
    </w:p>
    <w:p w:rsidR="008F5DD6" w:rsidRDefault="008F5DD6" w:rsidP="00280C58">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F5DD6" w:rsidRPr="002D00A5" w:rsidTr="00EB763E">
        <w:trPr>
          <w:trHeight w:val="1008"/>
        </w:trPr>
        <w:tc>
          <w:tcPr>
            <w:tcW w:w="3510" w:type="dxa"/>
          </w:tcPr>
          <w:p w:rsidR="008F5DD6" w:rsidRDefault="008F5DD6" w:rsidP="00EB763E">
            <w:pPr>
              <w:jc w:val="center"/>
            </w:pPr>
          </w:p>
          <w:p w:rsidR="008F5DD6" w:rsidRPr="002D00A5" w:rsidRDefault="008F5DD6" w:rsidP="00EB763E">
            <w:pPr>
              <w:jc w:val="center"/>
            </w:pPr>
            <w:r w:rsidRPr="002D00A5">
              <w:t>T.C.</w:t>
            </w:r>
          </w:p>
          <w:p w:rsidR="008F5DD6" w:rsidRPr="002D00A5" w:rsidRDefault="008F5DD6" w:rsidP="00EB763E">
            <w:pPr>
              <w:jc w:val="center"/>
            </w:pPr>
            <w:r w:rsidRPr="002D00A5">
              <w:t>ANKARA BÜYÜKŞEHİR</w:t>
            </w:r>
          </w:p>
          <w:p w:rsidR="008F5DD6" w:rsidRPr="002D00A5" w:rsidRDefault="008F5DD6" w:rsidP="00EB763E">
            <w:pPr>
              <w:jc w:val="center"/>
            </w:pPr>
            <w:r w:rsidRPr="002D00A5">
              <w:t>BELEDİYE MECLİSİ</w:t>
            </w:r>
          </w:p>
        </w:tc>
      </w:tr>
    </w:tbl>
    <w:p w:rsidR="008F5DD6" w:rsidRDefault="008F5DD6" w:rsidP="008F5DD6">
      <w:pPr>
        <w:tabs>
          <w:tab w:val="left" w:pos="1935"/>
          <w:tab w:val="left" w:pos="9356"/>
        </w:tabs>
        <w:jc w:val="both"/>
      </w:pPr>
    </w:p>
    <w:p w:rsidR="008F5DD6" w:rsidRDefault="008F5DD6" w:rsidP="008F5DD6">
      <w:pPr>
        <w:tabs>
          <w:tab w:val="left" w:pos="1935"/>
          <w:tab w:val="left" w:pos="9356"/>
        </w:tabs>
        <w:jc w:val="both"/>
      </w:pPr>
    </w:p>
    <w:p w:rsidR="008F5DD6" w:rsidRDefault="008F5DD6" w:rsidP="008F5DD6">
      <w:pPr>
        <w:tabs>
          <w:tab w:val="left" w:pos="1935"/>
          <w:tab w:val="left" w:pos="9356"/>
        </w:tabs>
        <w:jc w:val="both"/>
      </w:pPr>
    </w:p>
    <w:p w:rsidR="008F5DD6" w:rsidRDefault="008F5DD6" w:rsidP="008F5DD6">
      <w:pPr>
        <w:jc w:val="both"/>
      </w:pPr>
      <w:r>
        <w:t>Karar No: 1309</w:t>
      </w:r>
      <w:r w:rsidRPr="002D00A5">
        <w:t xml:space="preserve">                                             </w:t>
      </w:r>
      <w:r>
        <w:t xml:space="preserve">                                  </w:t>
      </w:r>
      <w:r w:rsidRPr="002D00A5">
        <w:t xml:space="preserve">                         </w:t>
      </w:r>
      <w:r>
        <w:t xml:space="preserve">        09.09.2025</w:t>
      </w:r>
    </w:p>
    <w:p w:rsidR="008F5DD6" w:rsidRDefault="008F5DD6" w:rsidP="008F5DD6">
      <w:pPr>
        <w:jc w:val="both"/>
      </w:pPr>
    </w:p>
    <w:p w:rsidR="008F5DD6" w:rsidRDefault="008F5DD6" w:rsidP="008F5DD6">
      <w:pPr>
        <w:jc w:val="both"/>
      </w:pPr>
    </w:p>
    <w:p w:rsidR="008F5DD6" w:rsidRDefault="008F5DD6" w:rsidP="008F5DD6">
      <w:pPr>
        <w:jc w:val="center"/>
      </w:pPr>
      <w:r>
        <w:t>-2-</w:t>
      </w:r>
    </w:p>
    <w:p w:rsidR="008F5DD6" w:rsidRDefault="008F5DD6" w:rsidP="008F5DD6">
      <w:pPr>
        <w:jc w:val="both"/>
      </w:pPr>
    </w:p>
    <w:p w:rsidR="008F5DD6" w:rsidRDefault="008F5DD6" w:rsidP="00280C58">
      <w:pPr>
        <w:ind w:firstLine="709"/>
        <w:jc w:val="both"/>
      </w:pPr>
    </w:p>
    <w:p w:rsidR="008F5DD6" w:rsidRDefault="008F5DD6" w:rsidP="00280C58">
      <w:pPr>
        <w:ind w:firstLine="709"/>
        <w:jc w:val="both"/>
      </w:pPr>
    </w:p>
    <w:p w:rsidR="00EC2401" w:rsidRPr="00CA3E06" w:rsidRDefault="008F5DD6" w:rsidP="008F5DD6">
      <w:pPr>
        <w:jc w:val="both"/>
      </w:pPr>
      <w:proofErr w:type="gramStart"/>
      <w:r>
        <w:t xml:space="preserve">Büyükşehir Belediyesinin kullanım hakkına işlerlik kazandırılması kaydıyla 5393 sayılı Kanunun 75 inci maddesinin (d) bendi uyarınca on (10) yıl süre ile bedelsiz olarak Ankara Valiliği Gençlik ve Spor İl Müdürlüğüne tahsisi tahsise ilişkin olarak taraflar arasında protokol düzenlenmesi ve düzenlenecek protokolü imzalamak üzere Büyükşehir Belediye Başkanı veya uygun göreceği bir </w:t>
      </w:r>
      <w:r w:rsidR="00F004AC">
        <w:t xml:space="preserve">belediye </w:t>
      </w:r>
      <w:r>
        <w:t>personelin</w:t>
      </w:r>
      <w:bookmarkStart w:id="0" w:name="_GoBack"/>
      <w:bookmarkEnd w:id="0"/>
      <w:r>
        <w:t xml:space="preserve">e yetki verebilmesine </w:t>
      </w:r>
      <w:r w:rsidR="00B922DF" w:rsidRPr="00CA3E06">
        <w:t xml:space="preserve">ilişkin </w:t>
      </w:r>
      <w:r w:rsidR="00F13155" w:rsidRPr="00CA3E06">
        <w:t xml:space="preserve">teklif </w:t>
      </w:r>
      <w:r w:rsidR="00D87B92" w:rsidRPr="00D87B92">
        <w:t>oylanarak oybirliği ile kabul edildi.</w:t>
      </w:r>
      <w:proofErr w:type="gramEnd"/>
    </w:p>
    <w:p w:rsidR="00677E4B" w:rsidRPr="00CA3E06" w:rsidRDefault="00677E4B" w:rsidP="00CA3E06">
      <w:pPr>
        <w:jc w:val="both"/>
      </w:pPr>
    </w:p>
    <w:p w:rsidR="00CC72AE" w:rsidRDefault="00CC72AE" w:rsidP="00481184">
      <w:pPr>
        <w:tabs>
          <w:tab w:val="left" w:pos="709"/>
        </w:tabs>
        <w:ind w:firstLine="709"/>
        <w:jc w:val="both"/>
      </w:pPr>
    </w:p>
    <w:p w:rsidR="00AD16FE" w:rsidRDefault="00AD16FE" w:rsidP="00481184">
      <w:pPr>
        <w:tabs>
          <w:tab w:val="left" w:pos="709"/>
        </w:tabs>
        <w:ind w:firstLine="709"/>
        <w:jc w:val="both"/>
      </w:pPr>
    </w:p>
    <w:p w:rsidR="00D42A9B" w:rsidRDefault="00D42A9B" w:rsidP="00481184">
      <w:pPr>
        <w:tabs>
          <w:tab w:val="left" w:pos="709"/>
        </w:tabs>
        <w:ind w:firstLine="709"/>
        <w:jc w:val="both"/>
      </w:pPr>
    </w:p>
    <w:p w:rsidR="004F4AF3" w:rsidRDefault="004F4AF3"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7F5732" w:rsidP="00622BAF">
            <w:pPr>
              <w:jc w:val="center"/>
            </w:pPr>
            <w:r>
              <w:t>Emre DOĞAN</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7F5732">
              <w:rPr>
                <w:color w:val="000000"/>
              </w:rPr>
              <w:t>2</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4F4AF3" w:rsidP="000D6FAA">
            <w:pPr>
              <w:autoSpaceDE w:val="0"/>
              <w:autoSpaceDN w:val="0"/>
              <w:adjustRightInd w:val="0"/>
              <w:ind w:left="-20" w:hanging="122"/>
              <w:jc w:val="center"/>
              <w:rPr>
                <w:color w:val="000000"/>
              </w:rPr>
            </w:pPr>
            <w:r w:rsidRPr="00056ACF">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7F5732" w:rsidP="00481184">
            <w:pPr>
              <w:autoSpaceDE w:val="0"/>
              <w:autoSpaceDN w:val="0"/>
              <w:adjustRightInd w:val="0"/>
              <w:ind w:left="-20" w:hanging="122"/>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C58"/>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1B20"/>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0AD"/>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C7713"/>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732"/>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5DD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87B92"/>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04AC"/>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32B3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6D99E-1E52-425D-9417-6CE63BF22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3517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2025-09-10T11:59:00Z</cp:lastPrinted>
  <dcterms:created xsi:type="dcterms:W3CDTF">2025-09-10T07:19:00Z</dcterms:created>
  <dcterms:modified xsi:type="dcterms:W3CDTF">2025-09-10T11:59:00Z</dcterms:modified>
</cp:coreProperties>
</file>