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80C58">
        <w:t>1308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7F5732">
        <w:t>09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280C58" w:rsidP="000E3A16">
      <w:pPr>
        <w:ind w:firstLine="709"/>
        <w:jc w:val="both"/>
      </w:pPr>
      <w:r>
        <w:t>Y</w:t>
      </w:r>
      <w:r w:rsidRPr="00E3460D">
        <w:t xml:space="preserve">eni Mamak Kentsel Dönüşüm ve Gelişim Projesinin </w:t>
      </w:r>
      <w:r>
        <w:t xml:space="preserve">tamamında </w:t>
      </w:r>
      <w:r w:rsidRPr="00E3460D">
        <w:t>mülki</w:t>
      </w:r>
      <w:r>
        <w:t xml:space="preserve">yeti Belediyemize ait parsellerle ilgili </w:t>
      </w:r>
      <w:r w:rsidRPr="00E3460D">
        <w:t xml:space="preserve">tüm iş ve işlemleri yürütmek için </w:t>
      </w:r>
      <w:proofErr w:type="spellStart"/>
      <w:r w:rsidRPr="00E3460D">
        <w:t>Et</w:t>
      </w:r>
      <w:r>
        <w:t>üd</w:t>
      </w:r>
      <w:proofErr w:type="spellEnd"/>
      <w:r>
        <w:t xml:space="preserve"> ve Projeler Daire Başkanlığı</w:t>
      </w:r>
      <w:r w:rsidRPr="00E3460D">
        <w:t>nın yetkilendirilmesi ve görevlendirilmesi</w:t>
      </w:r>
      <w:r>
        <w:t>ne</w:t>
      </w:r>
      <w:r w:rsidR="00CA3E06">
        <w:t xml:space="preserve"> ilişkin </w:t>
      </w:r>
      <w:r>
        <w:t>Özel Projeler ve Dönüşüm</w:t>
      </w:r>
      <w:r w:rsidR="007F5732">
        <w:t xml:space="preserve"> Dairesi Başkanlığının 04.09.2025 tarihli ve E-</w:t>
      </w:r>
      <w:r>
        <w:t>1884557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7F5732">
        <w:t>09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280C58" w:rsidRDefault="004168F8" w:rsidP="00280C58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F5732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F5732">
        <w:rPr>
          <w:color w:val="000000"/>
        </w:rPr>
        <w:t xml:space="preserve">Emre </w:t>
      </w:r>
      <w:proofErr w:type="spellStart"/>
      <w:r w:rsidR="007F5732">
        <w:rPr>
          <w:color w:val="000000"/>
        </w:rPr>
        <w:t>DOĞAN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280C58" w:rsidRPr="00280C58">
        <w:t>Yeni Mamak Kentsel Dönüşüm ve Gelişim Projesi 2008 yılında, 14 mahallede 11 etapta, toplam 740 h</w:t>
      </w:r>
      <w:r w:rsidR="00964286">
        <w:t>ektarlık bir alanda başlatılmış olup, p</w:t>
      </w:r>
      <w:r w:rsidR="00280C58" w:rsidRPr="00280C58">
        <w:t>roje kapsamında hak sahipleriyle kamulaştırma, sözleşme ve uz</w:t>
      </w:r>
      <w:r w:rsidR="00964286">
        <w:t>laşma süreçleri yürütüldüğü, y</w:t>
      </w:r>
      <w:r w:rsidR="00280C58" w:rsidRPr="00280C58">
        <w:t xml:space="preserve">anı sıra, Belediyemizle sözleşme yapan hak sahiplerine konutlarının inşa edilip teslim edilmesi süreçleri de devam etmektedir. Daha önce teslim edilen konutların yanı sıra halen yapımı devam eden konutlar ile birlikte; yapımına başlanması gereken konutların; proje alanının bütününde, tüm etapları kapsayacak şekilde inşaatların yapılıp </w:t>
      </w:r>
      <w:r w:rsidR="00280C58">
        <w:t>tamamlanması gerekliliği olduğu,</w:t>
      </w:r>
    </w:p>
    <w:p w:rsidR="00280C58" w:rsidRDefault="00280C58" w:rsidP="00280C58">
      <w:pPr>
        <w:ind w:firstLine="709"/>
        <w:jc w:val="both"/>
      </w:pPr>
    </w:p>
    <w:p w:rsidR="00280C58" w:rsidRDefault="00280C58" w:rsidP="00280C58">
      <w:pPr>
        <w:ind w:firstLine="709"/>
        <w:jc w:val="both"/>
      </w:pPr>
      <w:r w:rsidRPr="00280C58">
        <w:t xml:space="preserve">Ancak; </w:t>
      </w:r>
      <w:r>
        <w:t xml:space="preserve">Büyükşehir Belediyesi </w:t>
      </w:r>
      <w:r w:rsidRPr="00280C58">
        <w:t>Özel Projeler ve Dönüşüm Daire Başkanlığı</w:t>
      </w:r>
      <w:r>
        <w:t>nın</w:t>
      </w:r>
      <w:r w:rsidRPr="00280C58">
        <w:t xml:space="preserve"> gerek diğer dönüşüm alanlarında yürütülen çalışmaların yoğunluğu, gerekse proje bütünü için yürütülecek inşaat yapım, kontrol-denetim süreçlerinde, teknik ekip yetersizliği nedeniyle; bu çalışmanın, yeterli ekip, eleman ve donanıma sahip </w:t>
      </w:r>
      <w:r>
        <w:t xml:space="preserve">Büyükşehir Belediyesi </w:t>
      </w:r>
      <w:proofErr w:type="spellStart"/>
      <w:r w:rsidRPr="00280C58">
        <w:t>Etüd</w:t>
      </w:r>
      <w:proofErr w:type="spellEnd"/>
      <w:r w:rsidRPr="00280C58">
        <w:t xml:space="preserve"> ve Projeler Daire Başkanlığı tarafından y</w:t>
      </w:r>
      <w:r>
        <w:t xml:space="preserve">ürütülmesi </w:t>
      </w:r>
      <w:r w:rsidR="00963A50">
        <w:t>talep edil</w:t>
      </w:r>
      <w:bookmarkStart w:id="0" w:name="_GoBack"/>
      <w:bookmarkEnd w:id="0"/>
      <w:r w:rsidR="00964286">
        <w:t>miştir.</w:t>
      </w:r>
    </w:p>
    <w:p w:rsidR="00280C58" w:rsidRDefault="00280C58" w:rsidP="00280C58">
      <w:pPr>
        <w:ind w:firstLine="709"/>
        <w:jc w:val="both"/>
      </w:pPr>
    </w:p>
    <w:p w:rsidR="00EC2401" w:rsidRPr="00CA3E06" w:rsidRDefault="00280C58" w:rsidP="00280C58">
      <w:pPr>
        <w:ind w:firstLine="709"/>
        <w:jc w:val="both"/>
      </w:pPr>
      <w:r>
        <w:t>Bu nedenle;</w:t>
      </w:r>
      <w:r w:rsidRPr="00280C58">
        <w:t xml:space="preserve"> Yeni Mamak Kentsel Dönüşüm ve Gelişim Projesinin tamamında, tüm etaplar kapsamında (1, 2, 3, 4, 5, 6, 7, 8, 9, 10 ve 11. Etaplar) mülkiyeti </w:t>
      </w:r>
      <w:r>
        <w:t xml:space="preserve">Büyükşehir </w:t>
      </w:r>
      <w:r w:rsidRPr="00280C58">
        <w:t>Belediye</w:t>
      </w:r>
      <w:r>
        <w:t>sine</w:t>
      </w:r>
      <w:r w:rsidRPr="00280C58">
        <w:t xml:space="preserve"> ait parseller üzerinde hak sahibi konutları ve ihtiyaç olan diğer sosyal donatı, yapı, tesis vb. inşaatların yapım işlerini, ilgili mevzuat çerçevesinde yapmak/yaptırmak ve bunun için gerekli tüm iş ve işlemleri yürütmek için </w:t>
      </w:r>
      <w:r>
        <w:t xml:space="preserve">Büyükşehir Belediyesi </w:t>
      </w:r>
      <w:proofErr w:type="spellStart"/>
      <w:r w:rsidRPr="00280C58">
        <w:t>Etüd</w:t>
      </w:r>
      <w:proofErr w:type="spellEnd"/>
      <w:r w:rsidRPr="00280C58">
        <w:t xml:space="preserve"> ve Projeler Daire Başkanlığı’nın yetkilendirilmesi ve görevlendirilmesi</w:t>
      </w:r>
      <w:r>
        <w:t>ne</w:t>
      </w:r>
      <w:r w:rsidRPr="00280C58">
        <w:t xml:space="preserve">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F5732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F5732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C58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0AD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3A50"/>
    <w:rsid w:val="00964286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41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7BEF-D286-4D13-877A-24FCA2B1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2025-09-10T13:05:00Z</cp:lastPrinted>
  <dcterms:created xsi:type="dcterms:W3CDTF">2025-09-10T07:08:00Z</dcterms:created>
  <dcterms:modified xsi:type="dcterms:W3CDTF">2025-09-10T13:05:00Z</dcterms:modified>
</cp:coreProperties>
</file>