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75436C">
        <w:t>6</w:t>
      </w:r>
      <w:r w:rsidR="007F349E">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504C17">
        <w:t xml:space="preserve">          </w:t>
      </w:r>
      <w:r w:rsidR="000E0AA6">
        <w:t>10</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7F349E" w:rsidP="00AA7ED1">
      <w:pPr>
        <w:ind w:right="-1" w:firstLine="708"/>
        <w:jc w:val="both"/>
      </w:pPr>
      <w:r>
        <w:t>Asansörde kurtarma olayı maddi-manevi tazminat talebine</w:t>
      </w:r>
      <w:r w:rsidR="000E2C2C" w:rsidRPr="00CD331D">
        <w:t xml:space="preserve"> ilişkin</w:t>
      </w:r>
      <w:r w:rsidR="000E2C2C">
        <w:t xml:space="preserve"> </w:t>
      </w:r>
      <w:r w:rsidR="00504C17">
        <w:t>Hukuk ve Tarifeler</w:t>
      </w:r>
      <w:r w:rsidR="00507538">
        <w:t xml:space="preserve"> </w:t>
      </w:r>
      <w:r w:rsidR="00A574C9" w:rsidRPr="007F325F">
        <w:t>Komisyonu</w:t>
      </w:r>
      <w:r w:rsidR="00005846">
        <w:t xml:space="preserve">nun </w:t>
      </w:r>
      <w:r w:rsidR="00D36626">
        <w:t>2</w:t>
      </w:r>
      <w:r w:rsidR="000E0AA6">
        <w:t>2</w:t>
      </w:r>
      <w:r w:rsidR="00005846">
        <w:t>.</w:t>
      </w:r>
      <w:r w:rsidR="00CF13DE">
        <w:t>0</w:t>
      </w:r>
      <w:r w:rsidR="00F24039">
        <w:t>8</w:t>
      </w:r>
      <w:r w:rsidR="00B52587">
        <w:t>.2025</w:t>
      </w:r>
      <w:r w:rsidR="00504C17">
        <w:t xml:space="preserve"> tarihli ve </w:t>
      </w:r>
      <w:r>
        <w:t>70</w:t>
      </w:r>
      <w:r w:rsidR="0075436C">
        <w:t xml:space="preserve"> </w:t>
      </w:r>
      <w:r w:rsidR="00EC582E" w:rsidRPr="00E35A5A">
        <w:t xml:space="preserve">sayılı Raporu Büyükşehir Belediye Meclisinin </w:t>
      </w:r>
      <w:r w:rsidR="000E0AA6">
        <w:t>10</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F349E" w:rsidRDefault="00EC582E" w:rsidP="007F349E">
      <w:pPr>
        <w:pStyle w:val="msobodytextindent"/>
        <w:tabs>
          <w:tab w:val="left" w:pos="9355"/>
        </w:tabs>
        <w:ind w:firstLine="709"/>
      </w:pPr>
      <w:r w:rsidRPr="00E35A5A">
        <w:t>Konu üzerinde yapılan görüşmelerde;</w:t>
      </w:r>
      <w:r w:rsidR="00B46019">
        <w:t xml:space="preserve"> </w:t>
      </w:r>
      <w:r w:rsidR="007F349E">
        <w:t xml:space="preserve">23.07.2024 tarihinde Sincan İlçesi Fevzi Çakmak Mahallesi 4. Cadde Orta Pınar </w:t>
      </w:r>
      <w:bookmarkStart w:id="0" w:name="_GoBack"/>
      <w:bookmarkEnd w:id="0"/>
      <w:r w:rsidR="007F349E">
        <w:t>adresinde meydana gelen asansörde mahsur kalma olayı ihbarı üzerine olaya müdahale etmek için Sincan OSB İtfaiye İstasyonunda görevli 1</w:t>
      </w:r>
      <w:r w:rsidR="007660C3" w:rsidRPr="007660C3">
        <w:t>****</w:t>
      </w:r>
      <w:r w:rsidR="007F349E">
        <w:t xml:space="preserve"> sicil numaralı İtfaiye Çavuşu E</w:t>
      </w:r>
      <w:r w:rsidR="007660C3" w:rsidRPr="007660C3">
        <w:t>****</w:t>
      </w:r>
      <w:r w:rsidR="007F349E">
        <w:t xml:space="preserve"> A</w:t>
      </w:r>
      <w:r w:rsidR="007660C3">
        <w:t>*******</w:t>
      </w:r>
      <w:r w:rsidR="007F349E">
        <w:t>, 1</w:t>
      </w:r>
      <w:r w:rsidR="007660C3" w:rsidRPr="007660C3">
        <w:t>****</w:t>
      </w:r>
      <w:r w:rsidR="007F349E">
        <w:t xml:space="preserve"> sicil numaralı İtfaiye Eri B</w:t>
      </w:r>
      <w:r w:rsidR="007660C3" w:rsidRPr="007660C3">
        <w:t>****</w:t>
      </w:r>
      <w:r w:rsidR="007660C3">
        <w:t>*</w:t>
      </w:r>
      <w:r w:rsidR="007F349E">
        <w:t xml:space="preserve"> B</w:t>
      </w:r>
      <w:r w:rsidR="007660C3">
        <w:t>*******</w:t>
      </w:r>
      <w:r w:rsidR="007F349E">
        <w:t xml:space="preserve"> ve 1</w:t>
      </w:r>
      <w:r w:rsidR="007660C3" w:rsidRPr="007660C3">
        <w:t>****</w:t>
      </w:r>
      <w:r w:rsidR="007F349E">
        <w:t xml:space="preserve"> sicil numaralı İtfaiye Eri B</w:t>
      </w:r>
      <w:r w:rsidR="007660C3" w:rsidRPr="007660C3">
        <w:t>****</w:t>
      </w:r>
      <w:r w:rsidR="007F349E">
        <w:t xml:space="preserve"> Y</w:t>
      </w:r>
      <w:r w:rsidR="007660C3" w:rsidRPr="007660C3">
        <w:t>****</w:t>
      </w:r>
      <w:r w:rsidR="007660C3">
        <w:t>**</w:t>
      </w:r>
      <w:r w:rsidR="007F349E">
        <w:t xml:space="preserve"> isimli personellerin müdahale ettiği esnada B</w:t>
      </w:r>
      <w:r w:rsidR="007660C3" w:rsidRPr="007660C3">
        <w:t>****</w:t>
      </w:r>
      <w:r w:rsidR="007660C3">
        <w:t xml:space="preserve"> S* B</w:t>
      </w:r>
      <w:r w:rsidR="007660C3" w:rsidRPr="007660C3">
        <w:t>****</w:t>
      </w:r>
      <w:r w:rsidR="007F349E">
        <w:t xml:space="preserve"> isimli kız çocuğunun asansör boşluğundan düşerek vefat etmesi olayı ile ilgili olarak aile tarafından ekli dilekçe ile Belediyemizden maddi ve manevi tazminat talebinde bulundukları tespit edilmiştir.</w:t>
      </w:r>
    </w:p>
    <w:p w:rsidR="007F349E" w:rsidRDefault="007F349E" w:rsidP="007F349E">
      <w:pPr>
        <w:pStyle w:val="msobodytextindent"/>
        <w:tabs>
          <w:tab w:val="left" w:pos="9355"/>
        </w:tabs>
        <w:ind w:firstLine="709"/>
      </w:pPr>
    </w:p>
    <w:p w:rsidR="007F349E" w:rsidRDefault="007F349E" w:rsidP="007F349E">
      <w:pPr>
        <w:pStyle w:val="msobodytextindent"/>
        <w:tabs>
          <w:tab w:val="left" w:pos="9355"/>
        </w:tabs>
        <w:ind w:firstLine="709"/>
      </w:pPr>
      <w:r>
        <w:t xml:space="preserve">Sulh ve feragat gibi işlemler Belediyemiz açısından mali sonuç doğurmakta olup, 5393 sayılı Belediye Kanunun 18/h maddesi uyarınca Belediye Meclisinin bu yönde karar alabilmesi için, uyuşmazlığın ve doğacak kamu zararının objektif, resmi ve kesin delillerle tespit edilmiş olması gerekmektedir. </w:t>
      </w:r>
    </w:p>
    <w:p w:rsidR="007F349E" w:rsidRDefault="007F349E" w:rsidP="007F349E">
      <w:pPr>
        <w:pStyle w:val="msobodytextindent"/>
        <w:tabs>
          <w:tab w:val="left" w:pos="9355"/>
        </w:tabs>
        <w:ind w:firstLine="709"/>
      </w:pPr>
    </w:p>
    <w:p w:rsidR="007F349E" w:rsidRDefault="007F349E" w:rsidP="007F349E">
      <w:pPr>
        <w:pStyle w:val="msobodytextindent"/>
        <w:tabs>
          <w:tab w:val="left" w:pos="9355"/>
        </w:tabs>
        <w:ind w:firstLine="709"/>
      </w:pPr>
      <w:r>
        <w:t>Mevcut durumda, davaya konu zararın miktar ve mahiyetini ortaya koyan resmi bilirkişi raporu veya kesinleşmiş yargı kararı bulunmamaktadır. Bu haliyle, meclisin sulh yönünde vereceği karar, dayanaktan yoksun olacağı için hukuki güvenlik ilkesine, kamu yararına ve hesap verilebilirlik ilkelerine aykırılık taşıyacaktır. Ayrıca Sayıştay denetimlerinde kamu zararı tespiti halinde sorumluluk doğabilecektir. Sonuç olarak resmi bilirkişi raporu veya kesinleşmiş mahkeme kararı ile zararın boyutu ve niteliği belirlenmedikçe Belediye Meclisinin sulh yönünde karar alması hukuken uygun görülmemektedir.</w:t>
      </w:r>
    </w:p>
    <w:p w:rsidR="007F349E" w:rsidRDefault="007F349E" w:rsidP="007F349E">
      <w:pPr>
        <w:pStyle w:val="msobodytextindent"/>
        <w:tabs>
          <w:tab w:val="left" w:pos="9355"/>
        </w:tabs>
        <w:ind w:firstLine="709"/>
      </w:pPr>
    </w:p>
    <w:p w:rsidR="002F7904" w:rsidRDefault="007F349E" w:rsidP="007F349E">
      <w:pPr>
        <w:pStyle w:val="msobodytextindent"/>
        <w:tabs>
          <w:tab w:val="left" w:pos="9355"/>
        </w:tabs>
        <w:ind w:firstLine="709"/>
      </w:pPr>
      <w:r>
        <w:t xml:space="preserve">Bu nedenle; yapılan değerlendirmeler ve araştırmalar sonucu mevzuata ve kanunlara </w:t>
      </w:r>
      <w:r w:rsidR="004727D2">
        <w:t>aykırı olan</w:t>
      </w:r>
      <w:r>
        <w:t xml:space="preserve"> teklifin birimine iadesine</w:t>
      </w:r>
      <w:r w:rsidR="0075436C">
        <w:rPr>
          <w:iCs/>
        </w:rPr>
        <w:t xml:space="preserve"> </w:t>
      </w:r>
      <w:r w:rsidR="00E60294" w:rsidRPr="00896330">
        <w:t xml:space="preserve">ilişkin </w:t>
      </w:r>
      <w:r w:rsidR="00504C17">
        <w:t>Hukuk ve Tarifeler</w:t>
      </w:r>
      <w:r w:rsidR="00507538">
        <w:t xml:space="preserve"> </w:t>
      </w:r>
      <w:r w:rsidR="00E60294" w:rsidRPr="00896330">
        <w:t>Komisyonu Raporu</w:t>
      </w:r>
      <w:r w:rsidR="00E60294">
        <w:t xml:space="preserve"> </w:t>
      </w:r>
      <w:r w:rsidR="00221F62">
        <w:t xml:space="preserve">oylanarak </w:t>
      </w:r>
      <w:r w:rsidR="000E0AA6" w:rsidRPr="000E0AA6">
        <w:t>oy</w:t>
      </w:r>
      <w:r w:rsidR="00221F62">
        <w:t xml:space="preserve">birliği </w:t>
      </w:r>
      <w:r w:rsidR="000E0AA6" w:rsidRPr="000E0AA6">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0E0AA6" w:rsidP="00C0341E">
            <w:pPr>
              <w:autoSpaceDE w:val="0"/>
              <w:autoSpaceDN w:val="0"/>
              <w:adjustRightInd w:val="0"/>
              <w:jc w:val="center"/>
              <w:rPr>
                <w:color w:val="000000"/>
              </w:rPr>
            </w:pPr>
            <w:r>
              <w:rPr>
                <w:color w:val="000000"/>
              </w:rPr>
              <w:t xml:space="preserve"> </w:t>
            </w:r>
            <w:r w:rsidR="00F24039">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6FB9"/>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7D2"/>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4C17"/>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0C3"/>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49E"/>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58C"/>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0E2"/>
    <w:rsid w:val="009D6B69"/>
    <w:rsid w:val="009D6B9A"/>
    <w:rsid w:val="009D7772"/>
    <w:rsid w:val="009D7FAB"/>
    <w:rsid w:val="009E04C0"/>
    <w:rsid w:val="009E0754"/>
    <w:rsid w:val="009E0AA1"/>
    <w:rsid w:val="009E107C"/>
    <w:rsid w:val="009E12B8"/>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574C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 w:type="paragraph" w:customStyle="1" w:styleId="Style11">
    <w:name w:val="Style11"/>
    <w:basedOn w:val="Normal"/>
    <w:uiPriority w:val="99"/>
    <w:rsid w:val="00504C17"/>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7536476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32C9A-2754-4A30-99C3-5CF551ECA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280</Words>
  <Characters>1993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2025-09-11T09:46:00Z</cp:lastPrinted>
  <dcterms:created xsi:type="dcterms:W3CDTF">2025-09-11T07:29:00Z</dcterms:created>
  <dcterms:modified xsi:type="dcterms:W3CDTF">2025-09-12T07:57:00Z</dcterms:modified>
</cp:coreProperties>
</file>