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6471B6">
        <w:t>72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6471B6" w:rsidP="00AA7ED1">
      <w:pPr>
        <w:ind w:right="-1" w:firstLine="708"/>
        <w:jc w:val="both"/>
      </w:pPr>
      <w:r w:rsidRPr="00CD331D">
        <w:t>Polatlı İlçesi Kargalı Mahallesinden geçen grup yollarına ilişkin</w:t>
      </w:r>
      <w:r>
        <w:t xml:space="preserve"> </w:t>
      </w:r>
      <w:r w:rsidR="00507538" w:rsidRPr="00CD331D">
        <w:t>Altyapı Hizmetleri</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t xml:space="preserve"> tarihli ve 2</w:t>
      </w:r>
      <w:bookmarkStart w:id="0" w:name="_GoBack"/>
      <w:bookmarkEnd w:id="0"/>
      <w:r>
        <w:t xml:space="preserve">1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221F62">
      <w:pPr>
        <w:pStyle w:val="msobodytextindent"/>
        <w:tabs>
          <w:tab w:val="left" w:pos="9355"/>
        </w:tabs>
        <w:ind w:firstLine="709"/>
      </w:pPr>
      <w:r w:rsidRPr="00E35A5A">
        <w:t>Konu üzerinde yapılan görüşmelerde;</w:t>
      </w:r>
      <w:r w:rsidR="00896330">
        <w:t xml:space="preserve"> </w:t>
      </w:r>
      <w:r w:rsidR="006471B6">
        <w:t>Polatlı İlçesi Kargalı Mahallesinden geçen grup yollarını fabrikaların yük kamyonları ve diğer hafriyat kamyonlarının kullanımı nedeniyle aşırı yoğunluk, gürültü ve kazaya sebebiyet vermemeleri için yerleşim alanı dışına ayrı bir çevre yolu yapılması</w:t>
      </w:r>
      <w:r w:rsidR="000E0AA6" w:rsidRPr="00FD0237">
        <w:t>n</w:t>
      </w:r>
      <w:r w:rsidR="006471B6">
        <w:rPr>
          <w:iCs/>
        </w:rPr>
        <w:t xml:space="preserve">a </w:t>
      </w:r>
      <w:r w:rsidR="00E60294" w:rsidRPr="00896330">
        <w:t xml:space="preserve">ilişkin </w:t>
      </w:r>
      <w:r w:rsidR="00507538" w:rsidRPr="00CD331D">
        <w:t>Altyapı Hizmetleri</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9D6C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AAD5-F423-4FC8-B285-13871988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778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2025-09-11T07:00:00Z</dcterms:created>
  <dcterms:modified xsi:type="dcterms:W3CDTF">2025-09-11T07:00:00Z</dcterms:modified>
</cp:coreProperties>
</file>