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6147EF">
        <w:t>19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F24039">
        <w:t>09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6147EF" w:rsidP="00AA7ED1">
      <w:pPr>
        <w:ind w:right="-1" w:firstLine="708"/>
        <w:jc w:val="both"/>
      </w:pPr>
      <w:r>
        <w:t>Etimesgut İlçesi Yavuz Selim Mahallesi 130114 ve 19536 adalar arasında kalan “Ağaçlandırılacak Alan” kullanımlı bölgede trafo yeri ayrılmasına yönelik 1/1000 ölçekli uygulama imar plan değişikliğine</w:t>
      </w:r>
      <w:r w:rsidR="00317BEC" w:rsidRPr="00B20D72">
        <w:t xml:space="preserve"> </w:t>
      </w:r>
      <w:r w:rsidR="005F6BCC" w:rsidRPr="00B20D72">
        <w:t>ilişkin</w:t>
      </w:r>
      <w:r w:rsidR="005F6BCC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5D6709">
        <w:t>18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C582E" w:rsidRPr="00E35A5A">
        <w:t xml:space="preserve"> tarihli ve </w:t>
      </w:r>
      <w:r w:rsidR="0069563D">
        <w:t>2</w:t>
      </w:r>
      <w:r w:rsidR="005D6709">
        <w:t>2</w:t>
      </w:r>
      <w:r w:rsidR="003A3994">
        <w:t>8</w:t>
      </w:r>
      <w:bookmarkStart w:id="0" w:name="_GoBack"/>
      <w:bookmarkEnd w:id="0"/>
      <w:r w:rsidR="00F762B4">
        <w:t xml:space="preserve"> </w:t>
      </w:r>
      <w:r w:rsidR="00EC582E" w:rsidRPr="00E35A5A">
        <w:t xml:space="preserve">sayılı Raporu Büyükşehir Belediye Meclisinin </w:t>
      </w:r>
      <w:r w:rsidR="00F24039">
        <w:t>09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147EF" w:rsidRDefault="00EC582E" w:rsidP="006147EF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6147EF">
        <w:t>Etimesgut Belediye Başkanlığı</w:t>
      </w:r>
      <w:r w:rsidR="006147EF" w:rsidRPr="004E6A8A">
        <w:t xml:space="preserve">nın 08.08.2025 tarih ve E-68378337-115-15981 sayılı yazısı </w:t>
      </w:r>
      <w:r w:rsidR="006147EF">
        <w:t> ile Etimesgut Belediye Meclisi</w:t>
      </w:r>
      <w:r w:rsidR="006147EF" w:rsidRPr="004E6A8A">
        <w:t>nin 07.08.2025 tarih ve 366 sayılı Kararı ile uygun görülen Etimesgut İlçesi, Yavuz Selim Mahallesi, 130114 ve 19536 no</w:t>
      </w:r>
      <w:r w:rsidR="006147EF">
        <w:t>.</w:t>
      </w:r>
      <w:r w:rsidR="006147EF" w:rsidRPr="004E6A8A">
        <w:t>lu adalar arasında kalan </w:t>
      </w:r>
      <w:r w:rsidR="006147EF" w:rsidRPr="004E6A8A">
        <w:rPr>
          <w:iCs/>
        </w:rPr>
        <w:t>"Ağaçlandırılacak Alan"</w:t>
      </w:r>
      <w:r w:rsidR="006147EF" w:rsidRPr="004E6A8A">
        <w:t> kullanımlı bölgede trafo yeri ayrılmasına yönelik </w:t>
      </w:r>
      <w:r w:rsidR="006147EF" w:rsidRPr="004E6A8A">
        <w:rPr>
          <w:iCs/>
        </w:rPr>
        <w:t>"1/1000 Ölçekli Uygulama İmar Planı Değişikliği Teklifi"</w:t>
      </w:r>
      <w:r w:rsidR="006147EF">
        <w:rPr>
          <w:iCs/>
        </w:rPr>
        <w:t>nin</w:t>
      </w:r>
      <w:r w:rsidR="006147EF" w:rsidRPr="004E6A8A">
        <w:t> 5216 sayılı Kanunun 14</w:t>
      </w:r>
      <w:r w:rsidR="006147EF">
        <w:t>’</w:t>
      </w:r>
      <w:r w:rsidR="006147EF" w:rsidRPr="004E6A8A">
        <w:t xml:space="preserve">üncü maddesi gereği </w:t>
      </w:r>
      <w:r w:rsidR="006147EF">
        <w:t xml:space="preserve">İmar ve Şehircilik Dairesi </w:t>
      </w:r>
      <w:r w:rsidR="006147EF" w:rsidRPr="004E6A8A">
        <w:t>Başkanlığı</w:t>
      </w:r>
      <w:r w:rsidR="006147EF">
        <w:t>na</w:t>
      </w:r>
      <w:r w:rsidR="006147EF" w:rsidRPr="004E6A8A">
        <w:t xml:space="preserve"> sunul</w:t>
      </w:r>
      <w:r w:rsidR="006147EF">
        <w:t>duğu,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  <w:r w:rsidRPr="004E6A8A">
        <w:rPr>
          <w:b/>
        </w:rPr>
        <w:t>Y</w:t>
      </w:r>
      <w:r w:rsidRPr="004E6A8A">
        <w:rPr>
          <w:b/>
          <w:bCs/>
        </w:rPr>
        <w:t>apılan incelemede;</w:t>
      </w:r>
    </w:p>
    <w:p w:rsidR="006147EF" w:rsidRDefault="006147EF" w:rsidP="006147EF">
      <w:pPr>
        <w:tabs>
          <w:tab w:val="left" w:pos="0"/>
        </w:tabs>
        <w:ind w:right="-1" w:firstLine="709"/>
        <w:jc w:val="both"/>
        <w:rPr>
          <w:b/>
          <w:bCs/>
        </w:rPr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  <w:r w:rsidRPr="004E6A8A">
        <w:rPr>
          <w:b/>
          <w:bCs/>
        </w:rPr>
        <w:t>Teklide Konu Alanın Mülkiyet ve Mevcut İmar Durumunun;</w:t>
      </w:r>
      <w:r w:rsidRPr="004E6A8A">
        <w:t> Plan değişikliği teklifine konu olan alanın Belediye Meclisimizin 13.02.2019 tarih ve 206 sayılı Kararı ile onaylanan 1/5000 ve 1/1000 ölçekli imar planı değişiklikleri kapsamında </w:t>
      </w:r>
      <w:r w:rsidRPr="004E6A8A">
        <w:rPr>
          <w:iCs/>
        </w:rPr>
        <w:t>"Ağaçlandırılacak Alan"</w:t>
      </w:r>
      <w:r>
        <w:t> kullanımında kaldığı,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  <w:r w:rsidRPr="004E6A8A">
        <w:t>- Söz konusu alanın imar uygulamasında düzenleme ortak</w:t>
      </w:r>
      <w:r>
        <w:t>lık paylarından oluşturulduğu, 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  <w:r w:rsidRPr="004E6A8A">
        <w:rPr>
          <w:b/>
          <w:bCs/>
        </w:rPr>
        <w:t>1/1000 Ölçekli Uygulama İmar Planı Değişikliği Teklifi İle;</w:t>
      </w:r>
      <w:r w:rsidRPr="004E6A8A">
        <w:t> Bölgenin elektrik enerjisi ihtiyacını karşılamak amacıyla Başkent Elektrik A.Ş. tarafından hazırlanan değişiklik teklifi ile ağaçlandırılacak alan kullanımlı alanda 40 m² büyüklüğünde </w:t>
      </w:r>
      <w:r w:rsidRPr="004E6A8A">
        <w:rPr>
          <w:iCs/>
        </w:rPr>
        <w:t>"Trafo Yeri"</w:t>
      </w:r>
      <w:r w:rsidRPr="004E6A8A">
        <w:t> ayrılmasının önerildiği, 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  <w:r w:rsidRPr="004E6A8A">
        <w:t>- Teklif dosyası içerisinde kurum görüşle</w:t>
      </w:r>
      <w:r>
        <w:t>ri olarak; ASKİ Genel Müdürlüğü</w:t>
      </w:r>
      <w:r w:rsidRPr="004E6A8A">
        <w:t>nün 08.07.2025 tarih ve E.851337 sayılı yazısı ve Başkent Doğalgaz A.Ş.'nin 30.06.2025 tarih ve E.123335 sayılı yazıları ile değişiklik teklifi için olumsuz herhangi bir durumun bildi</w:t>
      </w:r>
      <w:r>
        <w:t>rilmediği,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  <w:r w:rsidRPr="004E6A8A">
        <w:t>- Plan değişikliği teklifi üzerinde; 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  <w:r w:rsidRPr="004E6A8A">
        <w:rPr>
          <w:iCs/>
        </w:rPr>
        <w:t>1- Trafo yerinin çevre güvenliği Başkent Elektrik Dağıtım A.Ş. Genel Müdürlüğü tarafından sağlanacaktır.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  <w:r w:rsidRPr="004E6A8A">
        <w:rPr>
          <w:iCs/>
        </w:rPr>
        <w:t>2-</w:t>
      </w:r>
      <w:r>
        <w:rPr>
          <w:iCs/>
        </w:rPr>
        <w:t xml:space="preserve"> Trafo yeri binası çevresinde 1</w:t>
      </w:r>
      <w:r w:rsidRPr="004E6A8A">
        <w:rPr>
          <w:iCs/>
        </w:rPr>
        <w:t>m'lik koruma bandı bırakılarak ve dış cephesi görsel açıdan estetik olmak üzere tel çitle çevrilecektir.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  <w:r w:rsidRPr="004E6A8A">
        <w:rPr>
          <w:iCs/>
        </w:rPr>
        <w:t>3- Trafo yerinin kiralama/kullanma/kamulaştırma bedeli Başkent Elektrik Dağıtım A.Ş. Genel Müdürlüğünce karşılanacaktır</w:t>
      </w:r>
      <w:r w:rsidRPr="004E6A8A">
        <w:t>. Şeklinde plan notlarının bulunduğu, 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147EF" w:rsidRPr="002D00A5" w:rsidTr="00C0359C">
        <w:trPr>
          <w:trHeight w:val="1008"/>
        </w:trPr>
        <w:tc>
          <w:tcPr>
            <w:tcW w:w="3510" w:type="dxa"/>
          </w:tcPr>
          <w:p w:rsidR="006147EF" w:rsidRPr="002D00A5" w:rsidRDefault="006147EF" w:rsidP="00C0359C">
            <w:pPr>
              <w:ind w:right="-1"/>
              <w:jc w:val="center"/>
            </w:pPr>
            <w:r>
              <w:lastRenderedPageBreak/>
              <w:t xml:space="preserve"> </w:t>
            </w:r>
            <w:r w:rsidRPr="002D00A5">
              <w:t>T.C.</w:t>
            </w:r>
          </w:p>
          <w:p w:rsidR="006147EF" w:rsidRPr="002D00A5" w:rsidRDefault="006147EF" w:rsidP="00C0359C">
            <w:pPr>
              <w:ind w:right="-1"/>
              <w:jc w:val="center"/>
            </w:pPr>
            <w:r w:rsidRPr="002D00A5">
              <w:t>ANKARA BÜYÜKŞEHİR</w:t>
            </w:r>
          </w:p>
          <w:p w:rsidR="006147EF" w:rsidRPr="002D00A5" w:rsidRDefault="006147EF" w:rsidP="00C0359C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147EF" w:rsidRDefault="006147EF" w:rsidP="006147EF">
      <w:pPr>
        <w:tabs>
          <w:tab w:val="left" w:pos="1935"/>
          <w:tab w:val="left" w:pos="9356"/>
        </w:tabs>
        <w:ind w:right="-1"/>
        <w:jc w:val="both"/>
      </w:pPr>
    </w:p>
    <w:p w:rsidR="006147EF" w:rsidRDefault="006147EF" w:rsidP="006147EF">
      <w:pPr>
        <w:tabs>
          <w:tab w:val="left" w:pos="1935"/>
          <w:tab w:val="left" w:pos="9356"/>
        </w:tabs>
        <w:ind w:right="-1"/>
        <w:jc w:val="both"/>
      </w:pPr>
    </w:p>
    <w:p w:rsidR="006147EF" w:rsidRDefault="006147EF" w:rsidP="006147EF">
      <w:pPr>
        <w:ind w:right="-1"/>
        <w:jc w:val="both"/>
      </w:pPr>
      <w:r>
        <w:t>Karar No: 1319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09.09.2025</w:t>
      </w:r>
    </w:p>
    <w:p w:rsidR="006147EF" w:rsidRDefault="006147EF" w:rsidP="006147EF">
      <w:pPr>
        <w:tabs>
          <w:tab w:val="left" w:pos="0"/>
        </w:tabs>
        <w:ind w:right="-1"/>
        <w:jc w:val="center"/>
      </w:pPr>
    </w:p>
    <w:p w:rsidR="006147EF" w:rsidRDefault="006147EF" w:rsidP="006147EF">
      <w:pPr>
        <w:tabs>
          <w:tab w:val="left" w:pos="0"/>
        </w:tabs>
        <w:ind w:right="-1"/>
        <w:jc w:val="center"/>
      </w:pPr>
      <w:r>
        <w:t>-2-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</w:pPr>
      <w:r w:rsidRPr="004E6A8A">
        <w:rPr>
          <w:b/>
          <w:bCs/>
        </w:rPr>
        <w:t>Başkanlığımızca Yapılan Değerlendirmede;</w:t>
      </w:r>
      <w:r w:rsidRPr="004E6A8A">
        <w:t> Plan değişikliği teklifi ile bölgenin elektrik ihtiyacının karşılanması için gerekli altyapı alanı oluşturulması önerildiğinden onayının uygun olacağı</w:t>
      </w:r>
      <w:r>
        <w:t>,</w:t>
      </w:r>
    </w:p>
    <w:p w:rsidR="006147EF" w:rsidRDefault="006147EF" w:rsidP="006147EF">
      <w:pPr>
        <w:tabs>
          <w:tab w:val="left" w:pos="0"/>
        </w:tabs>
        <w:ind w:right="-1" w:firstLine="709"/>
        <w:jc w:val="both"/>
      </w:pPr>
    </w:p>
    <w:p w:rsidR="006147EF" w:rsidRDefault="006147EF" w:rsidP="006147EF">
      <w:pPr>
        <w:tabs>
          <w:tab w:val="left" w:pos="0"/>
        </w:tabs>
        <w:ind w:right="-1" w:firstLine="709"/>
        <w:jc w:val="both"/>
        <w:rPr>
          <w:b/>
          <w:bCs/>
        </w:rPr>
      </w:pPr>
      <w:r>
        <w:rPr>
          <w:b/>
          <w:bCs/>
        </w:rPr>
        <w:t>Görüş ve sonucuna varıldığı,</w:t>
      </w:r>
    </w:p>
    <w:p w:rsidR="002F7904" w:rsidRDefault="006147EF" w:rsidP="006147EF">
      <w:pPr>
        <w:tabs>
          <w:tab w:val="left" w:pos="0"/>
        </w:tabs>
        <w:ind w:right="-1" w:firstLine="709"/>
        <w:jc w:val="both"/>
      </w:pPr>
      <w:r w:rsidRPr="004E6A8A">
        <w:rPr>
          <w:bCs/>
        </w:rPr>
        <w:t>Hususları tespit edilmiş olup,</w:t>
      </w:r>
      <w:r>
        <w:rPr>
          <w:b/>
          <w:bCs/>
        </w:rPr>
        <w:t xml:space="preserve"> </w:t>
      </w:r>
      <w:r>
        <w:t xml:space="preserve">Etimesgut İlçesi </w:t>
      </w:r>
      <w:r w:rsidRPr="004E6A8A">
        <w:t>Yavuz Selim Mahallesi, 130114 ve 19536 adalar arasında trafo yeri ayrılmasına yönelik 1/1000 ölçekli uygulama ima planı değişikliğinin</w:t>
      </w:r>
      <w:r>
        <w:t xml:space="preserve"> “onayı”na</w:t>
      </w:r>
      <w:r w:rsidR="00AA3F64">
        <w:t xml:space="preserve"> </w:t>
      </w:r>
      <w:r w:rsidR="00E60294" w:rsidRPr="00896330">
        <w:t>ilişkin İmar ve Bayındırlık Komisyonu Raporu</w:t>
      </w:r>
      <w:r w:rsidR="00E60294">
        <w:t xml:space="preserve"> </w:t>
      </w:r>
      <w:r w:rsidR="00E60294" w:rsidRPr="00896330">
        <w:t>oylanarak</w:t>
      </w:r>
      <w:r w:rsidR="00E60294">
        <w:t xml:space="preserve"> </w:t>
      </w:r>
      <w:r w:rsidR="00E60294" w:rsidRPr="00896330">
        <w:t>oy</w:t>
      </w:r>
      <w:r w:rsidR="00E60294">
        <w:t xml:space="preserve">birliği </w:t>
      </w:r>
      <w:r w:rsidR="00E60294" w:rsidRPr="00896330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293E6798"/>
    <w:multiLevelType w:val="hybridMultilevel"/>
    <w:tmpl w:val="2AA8C6DE"/>
    <w:lvl w:ilvl="0" w:tplc="C20603B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478"/>
    <w:rsid w:val="000E1783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49F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3994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709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47EF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8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3F64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030D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8B3D-0B33-4D68-8BCB-28E2703E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2025-09-10T10:45:00Z</cp:lastPrinted>
  <dcterms:created xsi:type="dcterms:W3CDTF">2025-09-10T10:45:00Z</dcterms:created>
  <dcterms:modified xsi:type="dcterms:W3CDTF">2025-09-10T10:53:00Z</dcterms:modified>
</cp:coreProperties>
</file>