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6C2C3A">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6C2C3A" w:rsidP="00AA7ED1">
      <w:pPr>
        <w:ind w:right="-1" w:firstLine="708"/>
        <w:jc w:val="both"/>
      </w:pPr>
      <w:r w:rsidRPr="00B20D72">
        <w:t xml:space="preserve">Mamak İlçesi Ekin Mahallesi 51057 adada 1/1000 ölçekli uygulama imar plan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t>20</w:t>
      </w:r>
      <w:r w:rsidR="00005846">
        <w:t>.</w:t>
      </w:r>
      <w:r w:rsidR="00CF13DE">
        <w:t>0</w:t>
      </w:r>
      <w:r w:rsidR="00F24039">
        <w:t>8</w:t>
      </w:r>
      <w:r w:rsidR="00B52587">
        <w:t>.2025</w:t>
      </w:r>
      <w:r w:rsidR="00EC582E" w:rsidRPr="00E35A5A">
        <w:t xml:space="preserve"> tarihli ve </w:t>
      </w:r>
      <w:r w:rsidR="0069563D">
        <w:t>2</w:t>
      </w:r>
      <w:r w:rsidR="008125B5">
        <w:t>3</w:t>
      </w:r>
      <w:r>
        <w:t>4</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2C3A" w:rsidRDefault="00EC582E" w:rsidP="006C2C3A">
      <w:pPr>
        <w:tabs>
          <w:tab w:val="left" w:pos="0"/>
        </w:tabs>
        <w:spacing w:line="240" w:lineRule="atLeast"/>
        <w:ind w:right="-1" w:firstLine="709"/>
        <w:jc w:val="both"/>
      </w:pPr>
      <w:r w:rsidRPr="00E35A5A">
        <w:t>Konu üzerinde yapılan görüşmelerde;</w:t>
      </w:r>
      <w:r w:rsidR="00896330">
        <w:t xml:space="preserve"> </w:t>
      </w:r>
      <w:r w:rsidR="006C2C3A" w:rsidRPr="00CF6DE1">
        <w:t>Mamak Belediyesi, Yazı İşleri Müdürlüğünün 11.04.2025 tarih 1213245-14 sayılı yazısı ile; Mamak Belediye Meclisinin 08.04.2025 tarih 207 sayılı Kararı ile uygun görülen ‘Mamak İlçesi Ekin Mahallesi 51057 ada 1/1000 ölçekli Uygulama İmar Planı Değişikliği teklifi’nin 5216 sayılı Kanun uyarınca İmar ve Şehircilik Dairesi Başkanlığına sunulduğu,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MBB,</w:t>
      </w:r>
      <w:r>
        <w:t xml:space="preserve"> </w:t>
      </w:r>
      <w:r w:rsidRPr="0089312C">
        <w:t>İmar ve Şehircilik Müdürlüğünün 15.05.2025 tarih 1229496 sayılı yazısı</w:t>
      </w:r>
      <w:r>
        <w:t xml:space="preserve"> </w:t>
      </w:r>
      <w:r w:rsidRPr="0089312C">
        <w:t>ile;</w:t>
      </w:r>
      <w:r>
        <w:t xml:space="preserve"> </w:t>
      </w:r>
      <w:r w:rsidRPr="0089312C">
        <w:t>Başkanlığımızın 22.04.2025 tarih E.1692970 sayılı yazısına istinaden Mamak Belediye Meclisinin 08.04.2025 tarih 207 sayılı Kararı ile uygun görülen ‘Mamak İlçesi​</w:t>
      </w:r>
      <w:r>
        <w:t xml:space="preserve"> </w:t>
      </w:r>
      <w:r w:rsidRPr="0089312C">
        <w:t>Ekin Mahallesi 51057 ada 1/1000 ölçekli Uygulama İmar Planı Değişikliği teklifi'ne ilişkin onaylı pafta,</w:t>
      </w:r>
      <w:r>
        <w:t xml:space="preserve"> </w:t>
      </w:r>
      <w:r w:rsidRPr="0089312C">
        <w:t>plan açıklama raporu ve CD​</w:t>
      </w:r>
      <w:r>
        <w:t xml:space="preserve"> İmar ve Şehircilik Dairesi Başkanlığına sunulduğu,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rPr>
          <w:b/>
        </w:rPr>
      </w:pPr>
      <w:r w:rsidRPr="0089312C">
        <w:rPr>
          <w:b/>
        </w:rPr>
        <w:t>Yapılan incelemede;</w:t>
      </w:r>
    </w:p>
    <w:p w:rsidR="006C2C3A" w:rsidRPr="0089312C" w:rsidRDefault="006C2C3A" w:rsidP="006C2C3A">
      <w:pPr>
        <w:tabs>
          <w:tab w:val="left" w:pos="0"/>
        </w:tabs>
        <w:spacing w:line="240" w:lineRule="atLeast"/>
        <w:ind w:right="-1" w:firstLine="709"/>
        <w:jc w:val="both"/>
        <w:rPr>
          <w:b/>
        </w:rPr>
      </w:pPr>
      <w:r w:rsidRPr="0089312C">
        <w:rPr>
          <w:b/>
        </w:rPr>
        <w:t>Teklife Konu Alanın Mülkiyet ve Mevcut İmar Durumunun;</w:t>
      </w:r>
    </w:p>
    <w:p w:rsidR="006C2C3A" w:rsidRDefault="006C2C3A" w:rsidP="006C2C3A">
      <w:pPr>
        <w:tabs>
          <w:tab w:val="left" w:pos="0"/>
        </w:tabs>
        <w:spacing w:line="240" w:lineRule="atLeast"/>
        <w:ind w:right="-1" w:firstLine="709"/>
        <w:jc w:val="both"/>
      </w:pPr>
      <w:r>
        <w:t>Teklifin, Mamak İlçesi Ekin Mahallesi sınırları içerisinde yer alan 51057 ada 1, 2, 3, 4, 5 ve 6 parselleri ve park alanını kapsadığı,</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Plan değişikliğine konu 740</w:t>
      </w:r>
      <w:r>
        <w:t xml:space="preserve"> </w:t>
      </w:r>
      <w:r w:rsidRPr="0089312C">
        <w:t>m</w:t>
      </w:r>
      <w:r w:rsidRPr="00145E24">
        <w:rPr>
          <w:vertAlign w:val="superscript"/>
        </w:rPr>
        <w:t>2</w:t>
      </w:r>
      <w:r w:rsidRPr="0089312C">
        <w:t xml:space="preserve"> yüzölçümlü 51057 ada 1 parselin Mamak Belediyesi,</w:t>
      </w:r>
      <w:r>
        <w:t xml:space="preserve"> </w:t>
      </w:r>
      <w:r w:rsidRPr="0089312C">
        <w:t>1533</w:t>
      </w:r>
      <w:r>
        <w:t xml:space="preserve"> </w:t>
      </w:r>
      <w:r w:rsidRPr="0089312C">
        <w:t>m</w:t>
      </w:r>
      <w:r w:rsidRPr="0089312C">
        <w:rPr>
          <w:vertAlign w:val="superscript"/>
        </w:rPr>
        <w:t>2</w:t>
      </w:r>
      <w:r w:rsidRPr="0089312C">
        <w:t xml:space="preserve"> yüzölçümlü 2 parselin Mamak Belediyesi ve Maliye Hazinesi, 2214</w:t>
      </w:r>
      <w:r>
        <w:t xml:space="preserve"> </w:t>
      </w:r>
      <w:r w:rsidRPr="0089312C">
        <w:t>m² yüzölçümlü 3 parselin Mamak Belediyesi ve şahıs,</w:t>
      </w:r>
      <w:r>
        <w:t xml:space="preserve"> </w:t>
      </w:r>
      <w:r w:rsidRPr="0089312C">
        <w:t>5930</w:t>
      </w:r>
      <w:r>
        <w:t xml:space="preserve"> </w:t>
      </w:r>
      <w:r w:rsidRPr="0089312C">
        <w:t>m</w:t>
      </w:r>
      <w:r w:rsidRPr="00145E24">
        <w:rPr>
          <w:vertAlign w:val="superscript"/>
        </w:rPr>
        <w:t>2</w:t>
      </w:r>
      <w:r w:rsidRPr="0089312C">
        <w:t xml:space="preserve"> yüzölçümlü 4 parselin Mamak Belediyesi ve şahıs,</w:t>
      </w:r>
      <w:r>
        <w:t xml:space="preserve"> </w:t>
      </w:r>
      <w:r w:rsidRPr="0089312C">
        <w:t>5814m</w:t>
      </w:r>
      <w:r w:rsidRPr="00145E24">
        <w:rPr>
          <w:vertAlign w:val="superscript"/>
        </w:rPr>
        <w:t>2</w:t>
      </w:r>
      <w:r w:rsidRPr="0089312C">
        <w:t xml:space="preserve"> yüzölçümlü 5 parselin Mamak Belediyesi,</w:t>
      </w:r>
      <w:r>
        <w:t xml:space="preserve"> </w:t>
      </w:r>
      <w:r w:rsidRPr="0089312C">
        <w:t>Maliye Hazinesi ve şahıs,</w:t>
      </w:r>
      <w:r>
        <w:t xml:space="preserve"> </w:t>
      </w:r>
      <w:r w:rsidRPr="0089312C">
        <w:t>6945m</w:t>
      </w:r>
      <w:r w:rsidRPr="00145E24">
        <w:rPr>
          <w:vertAlign w:val="superscript"/>
        </w:rPr>
        <w:t>2</w:t>
      </w:r>
      <w:r w:rsidRPr="0089312C">
        <w:t xml:space="preserve"> yüzölçümlü 6 parselin ise Mamak Belediyesi ve şahıs mülkiyetinde olduğu,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Onaylı 1/1000 ölçekli uygulama imar planında 51057 ada 1 parselin “Teknik Altyapı Alanı”, 51057 ada 2 parselin “E:1.50 Yençok: 6,50 m. Sosyo-Kültürel Tesis Alanı”, 51057 ada 3,4,5 ve 6 sayılı parsellerin ise “E:1.60 Hmin:7 Kat Yençok:12 Kat Konut Alanı” olarak ayrıldığı, onaylı 1/1000 ölçekli uygulama imar planı plan notlarında ‘…. *Herhangi bir yoldan cephe almayan arka ve yan bahçelerde yapı yaklaşma mesafesi belirlenirken yönetmelikte belirtilen en az mesafeye uyulacak olup bu değer h/4’ten az olamaz. *Ada parsel içerisinde birden fazla yapı yapıldığında ayrık nizam olması halinde binaların birbirine uzaklığı h/2 olacaktır. *İmar Yönetmeliğine göre yapılabilecek kapalı ve açık çıkmalar (1.50 m.) inşaat emsaline dahil değildir. *Kat alanı katsayısı değerinden çıkan toplam inşaat alanına 0.00 kotu altında oluşabilecek 1. ve 2. Bodrum katlar dahil değildir. *Emsal harici olan 1. ve 2. Bodrum katlarda kazanılan inşaat alanı istenilen bodrum katlarda kullanılabilir....’ şeklinde hükümlerin bulunduğu,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2C3A" w:rsidRPr="002D00A5" w:rsidTr="00613446">
        <w:trPr>
          <w:trHeight w:val="1008"/>
        </w:trPr>
        <w:tc>
          <w:tcPr>
            <w:tcW w:w="3510" w:type="dxa"/>
          </w:tcPr>
          <w:p w:rsidR="006C2C3A" w:rsidRPr="002D00A5" w:rsidRDefault="006C2C3A" w:rsidP="00613446">
            <w:pPr>
              <w:ind w:right="-1"/>
              <w:jc w:val="center"/>
            </w:pPr>
            <w:r w:rsidRPr="002D00A5">
              <w:t>T.C.</w:t>
            </w:r>
          </w:p>
          <w:p w:rsidR="006C2C3A" w:rsidRPr="002D00A5" w:rsidRDefault="006C2C3A" w:rsidP="00613446">
            <w:pPr>
              <w:ind w:right="-1"/>
              <w:jc w:val="center"/>
            </w:pPr>
            <w:r w:rsidRPr="002D00A5">
              <w:t>ANKARA BÜYÜKŞEHİR</w:t>
            </w:r>
          </w:p>
          <w:p w:rsidR="006C2C3A" w:rsidRPr="002D00A5" w:rsidRDefault="006C2C3A" w:rsidP="00613446">
            <w:pPr>
              <w:ind w:right="-1"/>
              <w:jc w:val="center"/>
            </w:pPr>
            <w:r w:rsidRPr="002D00A5">
              <w:t>BELEDİYE MECLİSİ</w:t>
            </w:r>
          </w:p>
        </w:tc>
      </w:tr>
    </w:tbl>
    <w:p w:rsidR="006C2C3A" w:rsidRDefault="006C2C3A" w:rsidP="006C2C3A">
      <w:pPr>
        <w:tabs>
          <w:tab w:val="left" w:pos="1935"/>
          <w:tab w:val="left" w:pos="9356"/>
        </w:tabs>
        <w:ind w:right="-1"/>
        <w:jc w:val="both"/>
      </w:pPr>
    </w:p>
    <w:p w:rsidR="006C2C3A" w:rsidRDefault="006C2C3A" w:rsidP="006C2C3A">
      <w:pPr>
        <w:tabs>
          <w:tab w:val="left" w:pos="1935"/>
          <w:tab w:val="left" w:pos="9356"/>
        </w:tabs>
        <w:ind w:right="-1"/>
        <w:jc w:val="both"/>
      </w:pPr>
    </w:p>
    <w:p w:rsidR="006C2C3A" w:rsidRDefault="006C2C3A" w:rsidP="006C2C3A">
      <w:pPr>
        <w:ind w:right="-1"/>
        <w:jc w:val="both"/>
      </w:pPr>
      <w:r>
        <w:t>Karar No: 1324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C2C3A" w:rsidRDefault="006C2C3A" w:rsidP="006C2C3A">
      <w:pPr>
        <w:tabs>
          <w:tab w:val="left" w:pos="0"/>
        </w:tabs>
        <w:spacing w:line="240" w:lineRule="atLeast"/>
        <w:ind w:right="-1"/>
        <w:jc w:val="center"/>
      </w:pPr>
    </w:p>
    <w:p w:rsidR="006C2C3A" w:rsidRDefault="006C2C3A" w:rsidP="006C2C3A">
      <w:pPr>
        <w:tabs>
          <w:tab w:val="left" w:pos="0"/>
        </w:tabs>
        <w:spacing w:line="240" w:lineRule="atLeast"/>
        <w:ind w:right="-1"/>
        <w:jc w:val="center"/>
      </w:pPr>
      <w:r>
        <w:t>-2-</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rPr>
          <w:b/>
        </w:rPr>
      </w:pPr>
      <w:r w:rsidRPr="002D7155">
        <w:rPr>
          <w:b/>
        </w:rPr>
        <w:t>Plan teklifi ve Açıklama Raporunda;</w:t>
      </w:r>
    </w:p>
    <w:p w:rsidR="006C2C3A" w:rsidRDefault="006C2C3A" w:rsidP="006C2C3A">
      <w:pPr>
        <w:tabs>
          <w:tab w:val="left" w:pos="0"/>
        </w:tabs>
        <w:spacing w:line="240" w:lineRule="atLeast"/>
        <w:ind w:right="-1" w:firstLine="709"/>
        <w:jc w:val="both"/>
      </w:pPr>
      <w:r w:rsidRPr="002D7155">
        <w:rPr>
          <w:b/>
        </w:rPr>
        <w:t>1990 yılında:</w:t>
      </w:r>
      <w:r>
        <w:t xml:space="preserve"> Mamak Belediye Meclisinin 26.12.1990/436 sayılı Kararı ile onaylanan Ekin Mahallesi 1.Etap Islah İmar Planı kapsamında “Yapı Yasaklı Alan” olarak belirlendiği,</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2D7155">
        <w:rPr>
          <w:b/>
        </w:rPr>
        <w:t>2006 yılında</w:t>
      </w:r>
      <w:r>
        <w:t>: Afet İşleri Genel Müdürlüğünce 07.03.2006 tarihinde onaylanan sondajlı etütler doğrultusunda “Yerleşime Uygun Alan” olarak belirlendiği,</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2D7155">
        <w:rPr>
          <w:b/>
        </w:rPr>
        <w:t>2007 yılı:</w:t>
      </w:r>
      <w:r>
        <w:t xml:space="preserve"> Mamak Belediye Meclisinin 05.11.2006/745 sayılı Kararı ile uygun görülen Belediyemiz Meclisinin 15.03.2007/769 sayılı Kararı ile onaylanan ‘Ekin Mahallesi 37170 Ada 13 Parsel Yapı Yasaklı Alana İlişkin İmar Planı Değişikliği’ kapsamında kaldığı,</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2D7155">
        <w:rPr>
          <w:b/>
        </w:rPr>
        <w:t>2021 yılı:</w:t>
      </w:r>
      <w:r>
        <w:t xml:space="preserve"> 7221 sayılı Kanun gereği, Mamak Belediye Meclisinin 04.08.2021 tarih 627 sayılı Kararı ile uygun görülen Belediyemiz Meclisinin 09.11.2021 tarih 2230 sayılı Kararı ile onaylanan 1/1000 ölçekli uygulama imar planı değişikliği ile Hmax/Yençok:Serbest olan alanlarda yapı yüksekliklerinin belirlendiği,</w:t>
      </w:r>
    </w:p>
    <w:p w:rsidR="006C2C3A" w:rsidRDefault="006C2C3A" w:rsidP="006C2C3A">
      <w:pPr>
        <w:tabs>
          <w:tab w:val="left" w:pos="0"/>
        </w:tabs>
        <w:spacing w:line="240" w:lineRule="atLeast"/>
        <w:ind w:right="-1" w:firstLine="709"/>
        <w:jc w:val="both"/>
      </w:pPr>
      <w:r w:rsidRPr="0089312C">
        <w:br/>
      </w:r>
      <w:r w:rsidRPr="0089312C">
        <w:t> </w:t>
      </w:r>
      <w:r w:rsidRPr="0089312C">
        <w:t> </w:t>
      </w:r>
      <w:r w:rsidRPr="0089312C">
        <w:t> </w:t>
      </w:r>
      <w:r w:rsidRPr="002D7155">
        <w:rPr>
          <w:b/>
        </w:rPr>
        <w:t>Plan gerekçesinin;</w:t>
      </w:r>
      <w:r>
        <w:t xml:space="preserve"> </w:t>
      </w:r>
      <w:r w:rsidRPr="0089312C">
        <w:t>‘Ankara Orman İşletme Müdürlüğünün görüşü ile 51057 ada 3, 4, 5 ve 6 no</w:t>
      </w:r>
      <w:r>
        <w:t>.</w:t>
      </w:r>
      <w:r w:rsidRPr="0089312C">
        <w:t>lu parsellerin 28. Tümen Komutanlığı Devlet Ormanına isabet ettiği ve bu nedenle 3194 sayılı İmar Kanunu’nun 4. Maddesi hükümlerine göre yasal olarak imar planına konu edilemeyeceği bildirilmiştir. Orman sınırı ile olan mükerrerliğin giderilmesi amacıyla 51057 no</w:t>
      </w:r>
      <w:r>
        <w:t>.</w:t>
      </w:r>
      <w:r w:rsidRPr="0089312C">
        <w:t>lu imar adasında plan değişikliği yapılması zorunlu hale gelmiştir.’ </w:t>
      </w:r>
      <w:r>
        <w:t>şeklinde belirtildiği,</w:t>
      </w:r>
    </w:p>
    <w:p w:rsidR="006C2C3A" w:rsidRDefault="006C2C3A" w:rsidP="006C2C3A">
      <w:pPr>
        <w:tabs>
          <w:tab w:val="left" w:pos="0"/>
        </w:tabs>
        <w:spacing w:line="240" w:lineRule="atLeast"/>
        <w:ind w:right="-1" w:firstLine="709"/>
        <w:jc w:val="both"/>
      </w:pPr>
    </w:p>
    <w:p w:rsidR="006C2C3A" w:rsidRPr="002D7155" w:rsidRDefault="006C2C3A" w:rsidP="006C2C3A">
      <w:pPr>
        <w:tabs>
          <w:tab w:val="left" w:pos="0"/>
        </w:tabs>
        <w:spacing w:line="240" w:lineRule="atLeast"/>
        <w:ind w:right="-1" w:firstLine="709"/>
        <w:jc w:val="both"/>
        <w:rPr>
          <w:b/>
        </w:rPr>
      </w:pPr>
      <w:r w:rsidRPr="002D7155">
        <w:rPr>
          <w:b/>
        </w:rPr>
        <w:t>Sunulan 1/1000 ölçekli Uygulama İmar Planı Değişikliği Teklifinde; </w:t>
      </w:r>
    </w:p>
    <w:p w:rsidR="006C2C3A" w:rsidRDefault="006C2C3A" w:rsidP="006C2C3A">
      <w:pPr>
        <w:tabs>
          <w:tab w:val="left" w:pos="0"/>
        </w:tabs>
        <w:spacing w:line="240" w:lineRule="atLeast"/>
        <w:ind w:right="-1" w:firstLine="709"/>
        <w:jc w:val="both"/>
      </w:pPr>
      <w:r>
        <w:t xml:space="preserve">Plan değişikliğine konu alanın </w:t>
      </w:r>
      <w:r w:rsidRPr="002D7155">
        <w:t>28.</w:t>
      </w:r>
      <w:r>
        <w:t xml:space="preserve"> </w:t>
      </w:r>
      <w:r w:rsidRPr="002D7155">
        <w:t>Tümen Komutanlığı Devlet Ormanı ile olan mükerrerliğinin giderildiği,</w:t>
      </w:r>
      <w:r>
        <w:t xml:space="preserve">  </w:t>
      </w:r>
      <w:r w:rsidRPr="002D7155">
        <w:t>51057 ada 6 parselin kuzeyinde 7 metrelik yaya yolu ve park alanının,</w:t>
      </w:r>
      <w:r>
        <w:t xml:space="preserve"> </w:t>
      </w:r>
      <w:r w:rsidRPr="002D7155">
        <w:t>1 parselin güneyinde 7 metrelik yaya yolunun düzenlendiği, park alanının ise yaklaşık 88 m</w:t>
      </w:r>
      <w:r w:rsidRPr="00145E24">
        <w:rPr>
          <w:vertAlign w:val="superscript"/>
        </w:rPr>
        <w:t>2</w:t>
      </w:r>
      <w:r w:rsidRPr="002D7155">
        <w:t>’lik kısmının düşürülerek düzenlendiği,</w:t>
      </w:r>
      <w:r>
        <w:t xml:space="preserve"> </w:t>
      </w:r>
      <w:r w:rsidRPr="002D7155">
        <w:t>Teknik Altyapı Alanı,</w:t>
      </w:r>
      <w:r>
        <w:t xml:space="preserve"> </w:t>
      </w:r>
      <w:r w:rsidRPr="002D7155">
        <w:t>Sosyal Tesis Alanı ve Konut Alanlarının tapu yüzölçümlerinin korunduğu,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‘GENEL HÜKÜMLER</w:t>
      </w:r>
    </w:p>
    <w:p w:rsidR="006C2C3A" w:rsidRDefault="006C2C3A" w:rsidP="006C2C3A">
      <w:pPr>
        <w:pStyle w:val="ListeParagraf"/>
        <w:numPr>
          <w:ilvl w:val="0"/>
          <w:numId w:val="1"/>
        </w:numPr>
        <w:tabs>
          <w:tab w:val="left" w:pos="0"/>
        </w:tabs>
        <w:spacing w:line="240" w:lineRule="atLeast"/>
        <w:ind w:left="0" w:right="-1" w:firstLine="709"/>
        <w:jc w:val="both"/>
      </w:pPr>
      <w:r>
        <w:t>Plan notlarında belirtilmeyen hususlarda 3194 sayılı Kanunu ve eki yönetmelikleri ile ilgili diğer kanun ve yönetmelikler geçerlidir.</w:t>
      </w:r>
    </w:p>
    <w:p w:rsidR="006C2C3A" w:rsidRDefault="006C2C3A" w:rsidP="006C2C3A">
      <w:pPr>
        <w:pStyle w:val="ListeParagraf"/>
        <w:numPr>
          <w:ilvl w:val="0"/>
          <w:numId w:val="1"/>
        </w:numPr>
        <w:tabs>
          <w:tab w:val="left" w:pos="0"/>
        </w:tabs>
        <w:spacing w:line="240" w:lineRule="atLeast"/>
        <w:ind w:left="0" w:right="-1" w:firstLine="709"/>
        <w:jc w:val="both"/>
      </w:pPr>
      <w:r>
        <w:t>Teknik altyapı ve üstyapı çalışmalarında Afet Bölgelerinde Yapılacak Yapılar Hakkında Yönetmelik hükümleri geçerlidir.</w:t>
      </w:r>
    </w:p>
    <w:p w:rsidR="006C2C3A" w:rsidRDefault="006C2C3A" w:rsidP="006C2C3A">
      <w:pPr>
        <w:pStyle w:val="ListeParagraf"/>
        <w:numPr>
          <w:ilvl w:val="0"/>
          <w:numId w:val="1"/>
        </w:numPr>
        <w:tabs>
          <w:tab w:val="left" w:pos="0"/>
        </w:tabs>
        <w:spacing w:line="240" w:lineRule="atLeast"/>
        <w:ind w:left="0" w:right="-1" w:firstLine="709"/>
        <w:jc w:val="both"/>
      </w:pPr>
      <w:r>
        <w:t>Afet İşleri Genel Müdürlüğünce 07.03.2006 tarihinde onaylanan jeolojik etüt raporunda belirtilen hususlara uyulacaktır.</w:t>
      </w:r>
    </w:p>
    <w:p w:rsidR="006C2C3A" w:rsidRDefault="006C2C3A" w:rsidP="006C2C3A">
      <w:pPr>
        <w:pStyle w:val="ListeParagraf"/>
        <w:numPr>
          <w:ilvl w:val="0"/>
          <w:numId w:val="1"/>
        </w:numPr>
        <w:tabs>
          <w:tab w:val="left" w:pos="0"/>
        </w:tabs>
        <w:spacing w:line="240" w:lineRule="atLeast"/>
        <w:ind w:left="0" w:right="-1" w:firstLine="709"/>
        <w:jc w:val="both"/>
      </w:pPr>
      <w:r>
        <w:t>Deprem Yönetmeliğine uyulacaktır.</w:t>
      </w:r>
    </w:p>
    <w:p w:rsidR="006C2C3A" w:rsidRDefault="006C2C3A" w:rsidP="006C2C3A">
      <w:pPr>
        <w:pStyle w:val="ListeParagraf"/>
        <w:numPr>
          <w:ilvl w:val="0"/>
          <w:numId w:val="1"/>
        </w:numPr>
        <w:tabs>
          <w:tab w:val="left" w:pos="0"/>
        </w:tabs>
        <w:spacing w:line="240" w:lineRule="atLeast"/>
        <w:ind w:left="0" w:right="-1" w:firstLine="709"/>
        <w:jc w:val="both"/>
      </w:pPr>
      <w:r>
        <w:t>Bina otopark ihtiyacı Otopark Yönetmeliği hükümleri çerçevesinde ada/parsel içerisinde karşılanacaktır.</w:t>
      </w:r>
    </w:p>
    <w:p w:rsidR="006C2C3A" w:rsidRDefault="006C2C3A" w:rsidP="006C2C3A">
      <w:pPr>
        <w:tabs>
          <w:tab w:val="left" w:pos="0"/>
        </w:tabs>
        <w:spacing w:line="240" w:lineRule="atLeast"/>
        <w:ind w:right="-1"/>
        <w:jc w:val="both"/>
      </w:pPr>
      <w:r>
        <w:tab/>
      </w:r>
    </w:p>
    <w:p w:rsidR="006C2C3A" w:rsidRDefault="006C2C3A" w:rsidP="006C2C3A">
      <w:pPr>
        <w:tabs>
          <w:tab w:val="left" w:pos="0"/>
        </w:tabs>
        <w:spacing w:line="240" w:lineRule="atLeast"/>
        <w:ind w:right="-1"/>
        <w:jc w:val="both"/>
      </w:pPr>
    </w:p>
    <w:p w:rsidR="006C2C3A" w:rsidRDefault="006C2C3A" w:rsidP="006C2C3A">
      <w:pPr>
        <w:tabs>
          <w:tab w:val="left" w:pos="0"/>
        </w:tabs>
        <w:spacing w:line="240" w:lineRule="atLeast"/>
        <w:ind w:right="-1"/>
        <w:jc w:val="both"/>
      </w:pPr>
    </w:p>
    <w:p w:rsidR="006C2C3A" w:rsidRDefault="006C2C3A" w:rsidP="006C2C3A">
      <w:pPr>
        <w:tabs>
          <w:tab w:val="left" w:pos="0"/>
        </w:tabs>
        <w:spacing w:line="240" w:lineRule="atLeast"/>
        <w:ind w:right="-1"/>
        <w:jc w:val="both"/>
      </w:pPr>
    </w:p>
    <w:p w:rsidR="006C2C3A" w:rsidRDefault="006C2C3A" w:rsidP="006C2C3A">
      <w:pPr>
        <w:tabs>
          <w:tab w:val="left" w:pos="0"/>
        </w:tabs>
        <w:spacing w:line="240" w:lineRule="atLeast"/>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2C3A" w:rsidRPr="002D00A5" w:rsidTr="00613446">
        <w:trPr>
          <w:trHeight w:val="1008"/>
        </w:trPr>
        <w:tc>
          <w:tcPr>
            <w:tcW w:w="3510" w:type="dxa"/>
          </w:tcPr>
          <w:p w:rsidR="006C2C3A" w:rsidRPr="002D00A5" w:rsidRDefault="006C2C3A" w:rsidP="00613446">
            <w:pPr>
              <w:ind w:right="-1"/>
              <w:jc w:val="center"/>
            </w:pPr>
            <w:r w:rsidRPr="002D00A5">
              <w:t>T.C.</w:t>
            </w:r>
          </w:p>
          <w:p w:rsidR="006C2C3A" w:rsidRPr="002D00A5" w:rsidRDefault="006C2C3A" w:rsidP="00613446">
            <w:pPr>
              <w:ind w:right="-1"/>
              <w:jc w:val="center"/>
            </w:pPr>
            <w:r w:rsidRPr="002D00A5">
              <w:t>ANKARA BÜYÜKŞEHİR</w:t>
            </w:r>
          </w:p>
          <w:p w:rsidR="006C2C3A" w:rsidRPr="002D00A5" w:rsidRDefault="006C2C3A" w:rsidP="00613446">
            <w:pPr>
              <w:ind w:right="-1"/>
              <w:jc w:val="center"/>
            </w:pPr>
            <w:r w:rsidRPr="002D00A5">
              <w:t>BELEDİYE MECLİSİ</w:t>
            </w:r>
          </w:p>
        </w:tc>
      </w:tr>
    </w:tbl>
    <w:p w:rsidR="006C2C3A" w:rsidRDefault="006C2C3A" w:rsidP="006C2C3A">
      <w:pPr>
        <w:tabs>
          <w:tab w:val="left" w:pos="1935"/>
          <w:tab w:val="left" w:pos="9356"/>
        </w:tabs>
        <w:ind w:right="-1"/>
        <w:jc w:val="both"/>
      </w:pPr>
    </w:p>
    <w:p w:rsidR="006C2C3A" w:rsidRDefault="006C2C3A" w:rsidP="006C2C3A">
      <w:pPr>
        <w:tabs>
          <w:tab w:val="left" w:pos="1935"/>
          <w:tab w:val="left" w:pos="9356"/>
        </w:tabs>
        <w:ind w:right="-1"/>
        <w:jc w:val="both"/>
      </w:pPr>
    </w:p>
    <w:p w:rsidR="006C2C3A" w:rsidRDefault="006C2C3A" w:rsidP="006C2C3A">
      <w:pPr>
        <w:ind w:right="-1"/>
        <w:jc w:val="both"/>
      </w:pPr>
      <w:r>
        <w:t>Karar No: 1324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C2C3A" w:rsidRDefault="006C2C3A" w:rsidP="006C2C3A">
      <w:pPr>
        <w:tabs>
          <w:tab w:val="left" w:pos="0"/>
        </w:tabs>
        <w:spacing w:line="240" w:lineRule="atLeast"/>
        <w:ind w:right="-1"/>
        <w:jc w:val="center"/>
      </w:pPr>
    </w:p>
    <w:p w:rsidR="006C2C3A" w:rsidRDefault="006C2C3A" w:rsidP="006C2C3A">
      <w:pPr>
        <w:tabs>
          <w:tab w:val="left" w:pos="0"/>
        </w:tabs>
        <w:spacing w:line="240" w:lineRule="atLeast"/>
        <w:ind w:right="-1"/>
        <w:jc w:val="center"/>
      </w:pPr>
      <w:r>
        <w:t>-3-</w:t>
      </w:r>
    </w:p>
    <w:p w:rsidR="006C2C3A" w:rsidRDefault="006C2C3A" w:rsidP="006C2C3A">
      <w:pPr>
        <w:tabs>
          <w:tab w:val="left" w:pos="0"/>
        </w:tabs>
        <w:spacing w:line="240" w:lineRule="atLeast"/>
        <w:ind w:right="-1"/>
        <w:jc w:val="center"/>
      </w:pPr>
    </w:p>
    <w:p w:rsidR="006C2C3A" w:rsidRDefault="006C2C3A" w:rsidP="006C2C3A">
      <w:pPr>
        <w:tabs>
          <w:tab w:val="left" w:pos="0"/>
        </w:tabs>
        <w:spacing w:line="240" w:lineRule="atLeast"/>
        <w:ind w:right="-1"/>
        <w:jc w:val="both"/>
      </w:pPr>
    </w:p>
    <w:p w:rsidR="006C2C3A" w:rsidRDefault="006C2C3A" w:rsidP="006C2C3A">
      <w:pPr>
        <w:tabs>
          <w:tab w:val="left" w:pos="0"/>
        </w:tabs>
        <w:spacing w:line="240" w:lineRule="atLeast"/>
        <w:ind w:right="-1"/>
        <w:jc w:val="both"/>
      </w:pPr>
      <w:r>
        <w:tab/>
      </w:r>
      <w:r w:rsidRPr="0089312C">
        <w:t>ÖZEL HÜKÜMLER</w:t>
      </w:r>
    </w:p>
    <w:p w:rsidR="006C2C3A" w:rsidRDefault="006C2C3A" w:rsidP="006C2C3A">
      <w:pPr>
        <w:tabs>
          <w:tab w:val="left" w:pos="0"/>
        </w:tabs>
        <w:spacing w:line="240" w:lineRule="atLeast"/>
        <w:ind w:right="-1" w:firstLine="709"/>
        <w:jc w:val="both"/>
      </w:pPr>
      <w:r w:rsidRPr="0089312C">
        <w:t>1-KONUT ALANLARI</w:t>
      </w:r>
    </w:p>
    <w:p w:rsidR="006C2C3A" w:rsidRDefault="006C2C3A" w:rsidP="006C2C3A">
      <w:pPr>
        <w:pStyle w:val="ListeParagraf"/>
        <w:numPr>
          <w:ilvl w:val="0"/>
          <w:numId w:val="2"/>
        </w:numPr>
        <w:tabs>
          <w:tab w:val="left" w:pos="0"/>
        </w:tabs>
        <w:spacing w:line="240" w:lineRule="atLeast"/>
        <w:ind w:right="-1"/>
        <w:jc w:val="both"/>
      </w:pPr>
      <w:r>
        <w:t>E:1.60 Hmin:7 Kat Yençok:12 Kat olarak belirlenmiştir.</w:t>
      </w:r>
    </w:p>
    <w:p w:rsidR="006C2C3A" w:rsidRDefault="006C2C3A" w:rsidP="006C2C3A">
      <w:pPr>
        <w:tabs>
          <w:tab w:val="left" w:pos="0"/>
        </w:tabs>
        <w:spacing w:line="240" w:lineRule="atLeast"/>
        <w:ind w:right="-1" w:firstLine="709"/>
        <w:jc w:val="both"/>
      </w:pPr>
      <w:r>
        <w:t>B- Tabi zeminden kotlandırılacaktır.</w:t>
      </w:r>
    </w:p>
    <w:p w:rsidR="006C2C3A" w:rsidRDefault="006C2C3A" w:rsidP="006C2C3A">
      <w:pPr>
        <w:tabs>
          <w:tab w:val="left" w:pos="0"/>
        </w:tabs>
        <w:spacing w:line="240" w:lineRule="atLeast"/>
        <w:ind w:right="-1" w:firstLine="709"/>
        <w:jc w:val="both"/>
      </w:pPr>
      <w:r>
        <w:t>C- Planda gösterilen yapı yaklaşma mesafelerine uyulacaktır.</w:t>
      </w:r>
    </w:p>
    <w:p w:rsidR="006C2C3A" w:rsidRDefault="006C2C3A" w:rsidP="006C2C3A">
      <w:pPr>
        <w:tabs>
          <w:tab w:val="left" w:pos="0"/>
        </w:tabs>
        <w:spacing w:line="240" w:lineRule="atLeast"/>
        <w:ind w:right="-1" w:firstLine="709"/>
        <w:jc w:val="both"/>
      </w:pPr>
      <w:r>
        <w:t>D- Herhangi bir yoldan cephe almayan arka ve yan bahçelerde yapı yaklaşma mesafesi belirlenirken yönetmelikte belirtilen en az mesafeye uyulacak olup bu değer h/4’ten az olamaz.</w:t>
      </w:r>
    </w:p>
    <w:p w:rsidR="006C2C3A" w:rsidRDefault="006C2C3A" w:rsidP="006C2C3A">
      <w:pPr>
        <w:tabs>
          <w:tab w:val="left" w:pos="0"/>
        </w:tabs>
        <w:spacing w:line="240" w:lineRule="atLeast"/>
        <w:ind w:right="-1" w:firstLine="709"/>
        <w:jc w:val="both"/>
      </w:pPr>
      <w:r>
        <w:t>E- Ada parsel içerisinde birden fazla yapı yapıldığında ayrık nizam olması halinde binaların birbirine uzaklığı h/2 olacaktır.</w:t>
      </w:r>
    </w:p>
    <w:p w:rsidR="006C2C3A" w:rsidRDefault="006C2C3A" w:rsidP="006C2C3A">
      <w:pPr>
        <w:tabs>
          <w:tab w:val="left" w:pos="0"/>
        </w:tabs>
        <w:spacing w:line="240" w:lineRule="atLeast"/>
        <w:ind w:right="-1" w:firstLine="709"/>
        <w:jc w:val="both"/>
      </w:pPr>
      <w:r>
        <w:t>F- İmar Yönetmeliğine göre yapılabilecek kapalı ve açık çıkmalar (1.50 m.) inşaat emsaline dahil değildir.</w:t>
      </w:r>
    </w:p>
    <w:p w:rsidR="006C2C3A" w:rsidRDefault="006C2C3A" w:rsidP="006C2C3A">
      <w:pPr>
        <w:tabs>
          <w:tab w:val="left" w:pos="0"/>
        </w:tabs>
        <w:spacing w:line="240" w:lineRule="atLeast"/>
        <w:ind w:right="-1" w:firstLine="709"/>
        <w:jc w:val="both"/>
      </w:pPr>
      <w:r>
        <w:t>G- Kat alanı katsayısı değerinden çıkan toplam inşaat alanına 0.00 kotu altında oluşabilecek 1. ve 2. Bodrum katlar dahil değildir.</w:t>
      </w:r>
    </w:p>
    <w:p w:rsidR="006C2C3A" w:rsidRDefault="006C2C3A" w:rsidP="006C2C3A">
      <w:pPr>
        <w:tabs>
          <w:tab w:val="left" w:pos="0"/>
        </w:tabs>
        <w:spacing w:line="240" w:lineRule="atLeast"/>
        <w:ind w:right="-1" w:firstLine="709"/>
        <w:jc w:val="both"/>
      </w:pPr>
      <w:r>
        <w:t>H- Emsal harici olan 1. ve 2. Bodrum katlarda kazanılan inşaat alanı istenilen bodrum katlarda kullanılabilir.</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2- TEKNİK ALTYAPI ALANLARI</w:t>
      </w:r>
    </w:p>
    <w:p w:rsidR="006C2C3A" w:rsidRDefault="006C2C3A" w:rsidP="006C2C3A">
      <w:pPr>
        <w:tabs>
          <w:tab w:val="left" w:pos="0"/>
        </w:tabs>
        <w:spacing w:line="240" w:lineRule="atLeast"/>
        <w:ind w:right="-1" w:firstLine="709"/>
        <w:jc w:val="both"/>
      </w:pPr>
      <w:r w:rsidRPr="0089312C">
        <w:t>İlgili kurumların talebi halinde teknik altyapı alanı olarak ayrılan alanda Trafo,</w:t>
      </w:r>
      <w:r>
        <w:t xml:space="preserve"> </w:t>
      </w:r>
      <w:r w:rsidRPr="0089312C">
        <w:t>Regülatör istasyonu,</w:t>
      </w:r>
      <w:r>
        <w:t xml:space="preserve"> </w:t>
      </w:r>
      <w:r w:rsidRPr="0089312C">
        <w:t>Su deposu vb. kullanımlar yer alabilir.</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 3- SOSYAL TESİS ALANLARI</w:t>
      </w:r>
    </w:p>
    <w:p w:rsidR="006C2C3A" w:rsidRDefault="006C2C3A" w:rsidP="006C2C3A">
      <w:pPr>
        <w:tabs>
          <w:tab w:val="left" w:pos="0"/>
        </w:tabs>
        <w:spacing w:line="240" w:lineRule="atLeast"/>
        <w:ind w:right="-1" w:firstLine="709"/>
        <w:jc w:val="both"/>
      </w:pPr>
      <w:r w:rsidRPr="0089312C">
        <w:t>E:0.50 Yençok:2 kat olarak belirlenmiştir.</w:t>
      </w:r>
    </w:p>
    <w:p w:rsidR="006C2C3A" w:rsidRDefault="006C2C3A" w:rsidP="006C2C3A">
      <w:pPr>
        <w:tabs>
          <w:tab w:val="left" w:pos="0"/>
        </w:tabs>
        <w:spacing w:line="240" w:lineRule="atLeast"/>
        <w:ind w:right="-1" w:firstLine="709"/>
        <w:jc w:val="both"/>
      </w:pPr>
      <w:r w:rsidRPr="0089312C">
        <w:t>(*) Mamak Belediye Meclisinin 08.04.2025 tarih ve 207 sayılı kararı ile plan notu eklentisi uygun görülmüştür.’ şekli</w:t>
      </w:r>
      <w:r>
        <w:t>nde plan notlarının önerildiği,</w:t>
      </w:r>
    </w:p>
    <w:p w:rsidR="006C2C3A" w:rsidRDefault="006C2C3A" w:rsidP="006C2C3A">
      <w:pPr>
        <w:tabs>
          <w:tab w:val="left" w:pos="0"/>
        </w:tabs>
        <w:spacing w:line="240" w:lineRule="atLeast"/>
        <w:ind w:right="-1" w:firstLine="709"/>
        <w:jc w:val="both"/>
      </w:pPr>
    </w:p>
    <w:p w:rsidR="006C2C3A" w:rsidRPr="002D7155" w:rsidRDefault="006C2C3A" w:rsidP="006C2C3A">
      <w:pPr>
        <w:tabs>
          <w:tab w:val="left" w:pos="0"/>
        </w:tabs>
        <w:spacing w:line="240" w:lineRule="atLeast"/>
        <w:ind w:right="-1" w:firstLine="709"/>
        <w:jc w:val="both"/>
        <w:rPr>
          <w:b/>
        </w:rPr>
      </w:pPr>
      <w:r w:rsidRPr="002D7155">
        <w:rPr>
          <w:b/>
        </w:rPr>
        <w:t>Başkanlığımızca yapılan değerlendirmede;</w:t>
      </w:r>
    </w:p>
    <w:p w:rsidR="006C2C3A" w:rsidRPr="006E52DC" w:rsidRDefault="006C2C3A" w:rsidP="006C2C3A">
      <w:pPr>
        <w:tabs>
          <w:tab w:val="left" w:pos="0"/>
        </w:tabs>
        <w:spacing w:line="240" w:lineRule="atLeast"/>
        <w:ind w:right="-1" w:firstLine="709"/>
        <w:jc w:val="both"/>
        <w:rPr>
          <w:b/>
        </w:rPr>
      </w:pPr>
      <w:r w:rsidRPr="0089312C">
        <w:t>-Çevre,</w:t>
      </w:r>
      <w:r>
        <w:t xml:space="preserve"> </w:t>
      </w:r>
      <w:r w:rsidRPr="0089312C">
        <w:t>Şehircilik ve İklim Değişikliği Bakanlığı Mekânsal Planlama Genel Müdürlüğünün 05.09.2013 tarih 13674 sayılı genelgesinde;</w:t>
      </w:r>
      <w:r>
        <w:t xml:space="preserve"> </w:t>
      </w:r>
      <w:r w:rsidRPr="006566A5">
        <w:rPr>
          <w:b/>
        </w:rPr>
        <w:t>19.08.2008 tarihinden önce onaylanan plana esas jeolojik-jeoteknik etüt raporlarında</w:t>
      </w:r>
      <w:r w:rsidRPr="0089312C">
        <w:t> ‘kütle hareketi tehlikeleri nedeniyle önlemli alan’ olarak değerlendirilen yerlerde veya plan/rapor onay yetkisine sahip ilgili idarenin gerekçeli talebi halinde ‘yoğunluk ve kat yüksekliği artırımı’ için plan tadilatı,</w:t>
      </w:r>
      <w:r>
        <w:t xml:space="preserve"> </w:t>
      </w:r>
      <w:r w:rsidRPr="0089312C">
        <w:t>Mekânsal Planlama Genel Müdürlüğünün 28.09.2011 tarih 102732 sayılı Genelgesi doğrultusunda yeniden hazırlanarak onaylanan plan tadilatına esas jeolojik-jeoteknik veya mikro bölgeleme etüt raporuna uygun olarak yapılacağının belirtildiği,</w:t>
      </w:r>
      <w:r>
        <w:t xml:space="preserve"> </w:t>
      </w:r>
      <w:r w:rsidRPr="006E52DC">
        <w:rPr>
          <w:b/>
        </w:rPr>
        <w:t>değişikliğe konu alanda jeolojik etüt raporunun ilgili genelgede belirtilen 2008 tarihinden önce Afet İşleri Genel Müdürlüğünce 07.03.2006 tarihinde onaylandığının anlaşıldığı,</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t xml:space="preserve">-Mekânsal Planlar Yapım Yönetmeliğinin ‘İmar Planı İlkeleri’ başlıklı Madde 21/6'da </w:t>
      </w:r>
      <w:r w:rsidRPr="006E52DC">
        <w:rPr>
          <w:b/>
        </w:rPr>
        <w:t xml:space="preserve">‘(Değişik:RG-7/6/2024-32569) Onaylı jeolojik-jeoteknik veya mikro bölgeleme etüt raporu bulunmayan alanlarda imar planları </w:t>
      </w:r>
      <w:r w:rsidRPr="006E52DC">
        <w:rPr>
          <w:b/>
          <w:u w:val="single"/>
        </w:rPr>
        <w:t>hazırlanamaz ve onaylanamaz.</w:t>
      </w:r>
      <w:r>
        <w:t xml:space="preserve"> Jeolojik-jeoteknik etütler, mikro bölgeleme etütleri planın ölçeğine uygun hassasiyette hazırlanır.’ hükmünün bulunduğu,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2C3A" w:rsidRPr="002D00A5" w:rsidTr="00613446">
        <w:trPr>
          <w:trHeight w:val="1008"/>
        </w:trPr>
        <w:tc>
          <w:tcPr>
            <w:tcW w:w="3510" w:type="dxa"/>
          </w:tcPr>
          <w:p w:rsidR="006C2C3A" w:rsidRPr="002D00A5" w:rsidRDefault="006C2C3A" w:rsidP="00613446">
            <w:pPr>
              <w:ind w:right="-1"/>
              <w:jc w:val="center"/>
            </w:pPr>
            <w:r w:rsidRPr="002D00A5">
              <w:t>T.C.</w:t>
            </w:r>
          </w:p>
          <w:p w:rsidR="006C2C3A" w:rsidRPr="002D00A5" w:rsidRDefault="006C2C3A" w:rsidP="00613446">
            <w:pPr>
              <w:ind w:right="-1"/>
              <w:jc w:val="center"/>
            </w:pPr>
            <w:r w:rsidRPr="002D00A5">
              <w:t>ANKARA BÜYÜKŞEHİR</w:t>
            </w:r>
          </w:p>
          <w:p w:rsidR="006C2C3A" w:rsidRPr="002D00A5" w:rsidRDefault="006C2C3A" w:rsidP="00613446">
            <w:pPr>
              <w:ind w:right="-1"/>
              <w:jc w:val="center"/>
            </w:pPr>
            <w:r w:rsidRPr="002D00A5">
              <w:t>BELEDİYE MECLİSİ</w:t>
            </w:r>
          </w:p>
        </w:tc>
      </w:tr>
    </w:tbl>
    <w:p w:rsidR="006C2C3A" w:rsidRDefault="006C2C3A" w:rsidP="006C2C3A">
      <w:pPr>
        <w:tabs>
          <w:tab w:val="left" w:pos="1935"/>
          <w:tab w:val="left" w:pos="9356"/>
        </w:tabs>
        <w:ind w:right="-1"/>
        <w:jc w:val="both"/>
      </w:pPr>
    </w:p>
    <w:p w:rsidR="006C2C3A" w:rsidRDefault="006C2C3A" w:rsidP="006C2C3A">
      <w:pPr>
        <w:tabs>
          <w:tab w:val="left" w:pos="1935"/>
          <w:tab w:val="left" w:pos="9356"/>
        </w:tabs>
        <w:ind w:right="-1"/>
        <w:jc w:val="both"/>
      </w:pPr>
    </w:p>
    <w:p w:rsidR="006C2C3A" w:rsidRDefault="006C2C3A" w:rsidP="006C2C3A">
      <w:pPr>
        <w:ind w:right="-1"/>
        <w:jc w:val="both"/>
      </w:pPr>
      <w:r>
        <w:t>Karar No: 1324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C2C3A" w:rsidRDefault="006C2C3A" w:rsidP="006C2C3A">
      <w:pPr>
        <w:tabs>
          <w:tab w:val="left" w:pos="0"/>
        </w:tabs>
        <w:spacing w:line="240" w:lineRule="atLeast"/>
        <w:ind w:right="-1"/>
        <w:jc w:val="center"/>
      </w:pPr>
    </w:p>
    <w:p w:rsidR="006C2C3A" w:rsidRDefault="006C2C3A" w:rsidP="006C2C3A">
      <w:pPr>
        <w:tabs>
          <w:tab w:val="left" w:pos="0"/>
        </w:tabs>
        <w:spacing w:line="240" w:lineRule="atLeast"/>
        <w:ind w:right="-1"/>
        <w:jc w:val="center"/>
      </w:pPr>
      <w:r>
        <w:t>-4-</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t>-Planlı Alanlar İmar Yönetmeliğinin ‘Bir parselde birden fazla bina yapılması’  başlıklı 24.maddesinde ‘…(2) Bir parselde birden fazla binanın projelendirilmesi halinde, binalar arası mesafe her binanın yüksekliğine göre yaklaşma mesafeleri ayrı ayrı tespit edilip toplanmak suretiyle bulunur…’ şeklinde hüküm bulunduğu,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-Planlı Alanlar İmar Yönetmeliğinin ‘Tanımlar’ başlıklı 4.maddesinde </w:t>
      </w:r>
      <w:r w:rsidRPr="0089312C">
        <w:rPr>
          <w:b/>
        </w:rPr>
        <w:t>‘</w:t>
      </w:r>
      <w:r w:rsidRPr="006E52DC">
        <w:rPr>
          <w:b/>
        </w:rPr>
        <w:t>şş)Katlar Alanı: Bodrum kat</w:t>
      </w:r>
      <w:r w:rsidRPr="0089312C">
        <w:t>,</w:t>
      </w:r>
      <w:r>
        <w:t xml:space="preserve"> </w:t>
      </w:r>
      <w:r w:rsidRPr="0089312C">
        <w:t>asma kat,</w:t>
      </w:r>
      <w:r>
        <w:t xml:space="preserve"> </w:t>
      </w:r>
      <w:r w:rsidRPr="0089312C">
        <w:t>çatı arası piyesi ve </w:t>
      </w:r>
      <w:r w:rsidRPr="006E52DC">
        <w:rPr>
          <w:b/>
        </w:rPr>
        <w:t>açık/kapalı çıkmalar dâhil</w:t>
      </w:r>
      <w:r w:rsidRPr="0089312C">
        <w:t>,</w:t>
      </w:r>
      <w:r>
        <w:t xml:space="preserve"> </w:t>
      </w:r>
      <w:r w:rsidRPr="0089312C">
        <w:t>kullanılabilen bütün katların,</w:t>
      </w:r>
      <w:r>
        <w:t xml:space="preserve"> </w:t>
      </w:r>
      <w:r w:rsidRPr="0089312C">
        <w:t>katlar alanına dâhil edilmeyen alanları çıktıktan sonraki alanlar toplamını,…’ olarak tanımlandığı ve </w:t>
      </w:r>
      <w:r w:rsidRPr="006E52DC">
        <w:rPr>
          <w:u w:val="single"/>
        </w:rPr>
        <w:t>‘Katlar Alanı’</w:t>
      </w:r>
      <w:r w:rsidRPr="0089312C">
        <w:rPr>
          <w:u w:val="single"/>
        </w:rPr>
        <w:t> başlıklı 21.maddesinde</w:t>
      </w:r>
      <w:r w:rsidRPr="0089312C">
        <w:t> ise ‘(1)</w:t>
      </w:r>
      <w:r w:rsidRPr="006E52DC">
        <w:rPr>
          <w:b/>
        </w:rPr>
        <w:t>Katlar alanı; bodrum kat,</w:t>
      </w:r>
      <w:r>
        <w:t xml:space="preserve"> </w:t>
      </w:r>
      <w:r w:rsidRPr="0089312C">
        <w:t>asma kat,</w:t>
      </w:r>
      <w:r>
        <w:t xml:space="preserve"> </w:t>
      </w:r>
      <w:r w:rsidRPr="0089312C">
        <w:t>çatı arası piyesi ve </w:t>
      </w:r>
      <w:r w:rsidRPr="006E52DC">
        <w:rPr>
          <w:b/>
        </w:rPr>
        <w:t>açık/kapalı çıkmalar dâhil</w:t>
      </w:r>
      <w:r w:rsidRPr="0089312C">
        <w:t>,</w:t>
      </w:r>
      <w:r>
        <w:t xml:space="preserve"> </w:t>
      </w:r>
      <w:r w:rsidRPr="0089312C">
        <w:t>kullanılabilen bütün katların,</w:t>
      </w:r>
      <w:r>
        <w:t xml:space="preserve"> </w:t>
      </w:r>
      <w:r w:rsidRPr="0089312C">
        <w:t>katlar alanına dâhil edilmeyen alanları çıktıktan sonraki alanları toplamıdır.</w:t>
      </w:r>
      <w:r>
        <w:t xml:space="preserve"> </w:t>
      </w:r>
      <w:r w:rsidRPr="0089312C">
        <w:t>Kullanılabilen alanlar deyiminden;</w:t>
      </w:r>
      <w:r>
        <w:t xml:space="preserve"> </w:t>
      </w:r>
      <w:r w:rsidRPr="0089312C">
        <w:t>konut,</w:t>
      </w:r>
      <w:r>
        <w:t xml:space="preserve"> </w:t>
      </w:r>
      <w:r w:rsidRPr="0089312C">
        <w:t>işyeri,</w:t>
      </w:r>
      <w:r>
        <w:t xml:space="preserve"> </w:t>
      </w:r>
      <w:r w:rsidRPr="0089312C">
        <w:t>eğlence ve dinlenme yerleri gibi oturmaya,</w:t>
      </w:r>
      <w:r>
        <w:t xml:space="preserve"> </w:t>
      </w:r>
      <w:r w:rsidRPr="0089312C">
        <w:t>çalışmaya,</w:t>
      </w:r>
      <w:r>
        <w:t xml:space="preserve"> </w:t>
      </w:r>
      <w:r w:rsidRPr="0089312C">
        <w:t>eğlenmeye,</w:t>
      </w:r>
      <w:r>
        <w:t xml:space="preserve"> </w:t>
      </w:r>
      <w:r w:rsidRPr="0089312C">
        <w:t>dinlenmeye veya ibadet etmeye ayrılan alanlar anlaşılır. (2)Tamamen toprağın altında kalması nedeniyle;</w:t>
      </w:r>
      <w:r>
        <w:t xml:space="preserve"> </w:t>
      </w:r>
      <w:r w:rsidRPr="0089312C">
        <w:t>22</w:t>
      </w:r>
      <w:r>
        <w:t>’</w:t>
      </w:r>
      <w:r w:rsidRPr="0089312C">
        <w:t>nci madde uyarınca emsal hesabına konu edilmeyen alanlar ile kat adedine konu edilmeyen katların hiçbir cephesi kazı ve tesviye yapılarak açığa çıkarılamaz.(3) Emsal hesabına dâhil edilmeyen alanlar,</w:t>
      </w:r>
      <w:r>
        <w:t xml:space="preserve"> </w:t>
      </w:r>
      <w:r w:rsidRPr="0089312C">
        <w:t>proje değişikliği ile imar planındaki veya bu Yönetmelikle belirlenen emsal değerini aşacak şekilde emsal hesabına konu alan haline getirilemez,</w:t>
      </w:r>
      <w:r>
        <w:t xml:space="preserve"> </w:t>
      </w:r>
      <w:r w:rsidRPr="0089312C">
        <w:t>müstakil bağımsız bölüm haline dönüştürülemez ve kat mülkiyeti tesis edilemez...’  hükümlerinin bul</w:t>
      </w:r>
      <w:r>
        <w:t>unduğu,</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-Planlı Alanlar İmar Yönetmeliğinin </w:t>
      </w:r>
      <w:r w:rsidRPr="006E52DC">
        <w:rPr>
          <w:u w:val="single"/>
        </w:rPr>
        <w:t>‘Katlar Alanı Hesabına Dahil Edilmeyen Kullanımlar</w:t>
      </w:r>
      <w:r w:rsidRPr="0089312C">
        <w:t>’ başlıklı 22.maddesinde ‘….,j)....Bütün cepheleri tamamen toprağın altında kalan bodrum katlar ile kısmen açığa çıkan yol cephesi haricindeki bodrum katlarda yer alan,</w:t>
      </w:r>
      <w:r>
        <w:t xml:space="preserve"> </w:t>
      </w:r>
      <w:r w:rsidRPr="0089312C">
        <w:t>tek başına bağımsız bölüm oluşturmayan,</w:t>
      </w:r>
      <w:r>
        <w:t xml:space="preserve"> </w:t>
      </w:r>
      <w:r w:rsidRPr="0089312C">
        <w:t>bir bağımsız bölümün eklentisi olmayan,</w:t>
      </w:r>
      <w:r>
        <w:t xml:space="preserve"> </w:t>
      </w:r>
      <w:r w:rsidRPr="0089312C">
        <w:t>ticari amaç içermeyen,</w:t>
      </w:r>
      <w:r>
        <w:t xml:space="preserve"> </w:t>
      </w:r>
      <w:r w:rsidRPr="0089312C">
        <w:t>sadece binada oturanların kullanımına yönelik,</w:t>
      </w:r>
      <w:r>
        <w:t xml:space="preserve"> </w:t>
      </w:r>
      <w:r w:rsidRPr="0089312C">
        <w:t>toplamda </w:t>
      </w:r>
      <w:r w:rsidRPr="006E52DC">
        <w:rPr>
          <w:u w:val="single"/>
        </w:rPr>
        <w:t>emsal hesabına konu alanın %5’ini ve 1000m</w:t>
      </w:r>
      <w:r w:rsidRPr="00145E24">
        <w:rPr>
          <w:u w:val="single"/>
          <w:vertAlign w:val="superscript"/>
        </w:rPr>
        <w:t>2</w:t>
      </w:r>
      <w:r w:rsidRPr="006E52DC">
        <w:rPr>
          <w:u w:val="single"/>
        </w:rPr>
        <w:t>’yi</w:t>
      </w:r>
      <w:r w:rsidRPr="0089312C">
        <w:t> geçmeyen ortak alan niteliğindeki yönetim ve toplantı odaları ile spor ve sosyal mekânlar, k)….Bütün cepheleri tamamen toprağın altında kalan bodrum katlarda yer alan,</w:t>
      </w:r>
      <w:r>
        <w:t xml:space="preserve"> </w:t>
      </w:r>
      <w:r w:rsidRPr="0089312C">
        <w:t>tek başına bağımsız bölüm oluşturmayan,</w:t>
      </w:r>
      <w:r>
        <w:t xml:space="preserve"> </w:t>
      </w:r>
      <w:r w:rsidRPr="0089312C">
        <w:t>bağımsız bölüm net alanının %50’sini geçmeyen depo amaçlı eklentiler,</w:t>
      </w:r>
      <w:r>
        <w:t xml:space="preserve"> </w:t>
      </w:r>
      <w:r w:rsidRPr="0089312C">
        <w:t>l)….Bağımsız bölüm net alanının (…. </w:t>
      </w:r>
      <w:r w:rsidRPr="006E52DC">
        <w:rPr>
          <w:u w:val="single"/>
        </w:rPr>
        <w:t>%20’sini</w:t>
      </w:r>
      <w:r w:rsidRPr="0089312C">
        <w:t> geçmemek kaydıyla açık çıkma şartlarını taşıyan balkonlar,….katlar alanına dâhil edilmez.’ şeklindeki hükümlerde emsal hesabına dahil edilmeyen kullanımların belirlendiği;</w:t>
      </w:r>
      <w:r>
        <w:t xml:space="preserve"> </w:t>
      </w:r>
      <w:r w:rsidRPr="0089312C">
        <w:t>ancak sunulan teklif ile atıfta bulunulan </w:t>
      </w:r>
      <w:r w:rsidRPr="0089312C">
        <w:rPr>
          <w:b/>
        </w:rPr>
        <w:t>‘</w:t>
      </w:r>
      <w:r w:rsidRPr="006E52DC">
        <w:rPr>
          <w:b/>
        </w:rPr>
        <w:t>F,G,H’</w:t>
      </w:r>
      <w:r w:rsidRPr="0089312C">
        <w:t> no</w:t>
      </w:r>
      <w:r>
        <w:t>.</w:t>
      </w:r>
      <w:r w:rsidRPr="0089312C">
        <w:t>lu plan notlarıyla,</w:t>
      </w:r>
      <w:r>
        <w:t xml:space="preserve"> </w:t>
      </w:r>
      <w:r w:rsidRPr="0089312C">
        <w:t>emsal alanına dahil edilmesi gereken alanların ems</w:t>
      </w:r>
      <w:r>
        <w:t>al harici bırakılmak istendiği,</w:t>
      </w:r>
    </w:p>
    <w:p w:rsidR="006C2C3A" w:rsidRDefault="006C2C3A" w:rsidP="006C2C3A">
      <w:pPr>
        <w:tabs>
          <w:tab w:val="left" w:pos="0"/>
        </w:tabs>
        <w:spacing w:line="240" w:lineRule="atLeast"/>
        <w:ind w:right="-1" w:firstLine="709"/>
        <w:jc w:val="both"/>
      </w:pPr>
    </w:p>
    <w:p w:rsidR="006C2C3A" w:rsidRPr="006E52DC" w:rsidRDefault="006C2C3A" w:rsidP="006C2C3A">
      <w:pPr>
        <w:tabs>
          <w:tab w:val="left" w:pos="0"/>
        </w:tabs>
        <w:spacing w:line="240" w:lineRule="atLeast"/>
        <w:ind w:right="-1" w:firstLine="709"/>
        <w:jc w:val="both"/>
        <w:rPr>
          <w:b/>
        </w:rPr>
      </w:pPr>
      <w:r w:rsidRPr="0089312C">
        <w:t>-Sunulan teklif ile plan değişikliğine konu alanın 28.Tümen Komutanlığı Devlet Ormanı ile mükerrerliğinin giderildiği,</w:t>
      </w:r>
      <w:r>
        <w:t xml:space="preserve"> </w:t>
      </w:r>
      <w:r w:rsidRPr="0089312C">
        <w:t>Teknik</w:t>
      </w:r>
      <w:r>
        <w:t xml:space="preserve"> </w:t>
      </w:r>
      <w:r w:rsidRPr="0089312C">
        <w:t>Altyapı Alanı,</w:t>
      </w:r>
      <w:r>
        <w:t xml:space="preserve"> </w:t>
      </w:r>
      <w:r w:rsidRPr="0089312C">
        <w:t>Sosyal Tesis Alanı ve Konut Alanlarının tapu  yüz</w:t>
      </w:r>
      <w:r>
        <w:t xml:space="preserve"> </w:t>
      </w:r>
      <w:r w:rsidRPr="0089312C">
        <w:t>ölçümlerinin korunduğu,</w:t>
      </w:r>
      <w:r>
        <w:t xml:space="preserve"> </w:t>
      </w:r>
      <w:r w:rsidRPr="0089312C">
        <w:t>park alanının yaklaşık 88m</w:t>
      </w:r>
      <w:r w:rsidRPr="00145E24">
        <w:rPr>
          <w:vertAlign w:val="superscript"/>
        </w:rPr>
        <w:t>2</w:t>
      </w:r>
      <w:r w:rsidRPr="0089312C">
        <w:t>’lik kısmının düşürülerek düzenlendiği ancak 51057 ada 1 parselin güneyinde ve 51057 ada 6 parselin kuzeyinde yeni 7 metrelik yaya yollarının açıldığı,</w:t>
      </w:r>
      <w:r>
        <w:t xml:space="preserve"> </w:t>
      </w:r>
      <w:r w:rsidRPr="006E52DC">
        <w:rPr>
          <w:b/>
        </w:rPr>
        <w:t>önerilen ‘D,E,F,G,H’ no.lu plan notlarındaki ibarelerin mevcut onaylı 1/1000 ölçekli uygulama imar planında ‘Özel Hükümler’ kısmında da yer aldığı, ancak Planlı Alanlar İmar Yönetmeliğinin 4.-21.-22.-23.-24’üncü maddelerinde amir hükümlerin de açıkça belirtildiği,</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2C3A" w:rsidRPr="002D00A5" w:rsidTr="00613446">
        <w:trPr>
          <w:trHeight w:val="1008"/>
        </w:trPr>
        <w:tc>
          <w:tcPr>
            <w:tcW w:w="3510" w:type="dxa"/>
          </w:tcPr>
          <w:p w:rsidR="006C2C3A" w:rsidRPr="002D00A5" w:rsidRDefault="006C2C3A" w:rsidP="00613446">
            <w:pPr>
              <w:ind w:right="-1"/>
              <w:jc w:val="center"/>
            </w:pPr>
            <w:r w:rsidRPr="002D00A5">
              <w:t>T.C.</w:t>
            </w:r>
          </w:p>
          <w:p w:rsidR="006C2C3A" w:rsidRPr="002D00A5" w:rsidRDefault="006C2C3A" w:rsidP="00613446">
            <w:pPr>
              <w:ind w:right="-1"/>
              <w:jc w:val="center"/>
            </w:pPr>
            <w:r w:rsidRPr="002D00A5">
              <w:t>ANKARA BÜYÜKŞEHİR</w:t>
            </w:r>
          </w:p>
          <w:p w:rsidR="006C2C3A" w:rsidRPr="002D00A5" w:rsidRDefault="006C2C3A" w:rsidP="00613446">
            <w:pPr>
              <w:ind w:right="-1"/>
              <w:jc w:val="center"/>
            </w:pPr>
            <w:r w:rsidRPr="002D00A5">
              <w:t>BELEDİYE MECLİSİ</w:t>
            </w:r>
          </w:p>
        </w:tc>
      </w:tr>
    </w:tbl>
    <w:p w:rsidR="006C2C3A" w:rsidRDefault="006C2C3A" w:rsidP="006C2C3A">
      <w:pPr>
        <w:tabs>
          <w:tab w:val="left" w:pos="1935"/>
          <w:tab w:val="left" w:pos="9356"/>
        </w:tabs>
        <w:ind w:right="-1"/>
        <w:jc w:val="both"/>
      </w:pPr>
    </w:p>
    <w:p w:rsidR="006C2C3A" w:rsidRDefault="006C2C3A" w:rsidP="006C2C3A">
      <w:pPr>
        <w:tabs>
          <w:tab w:val="left" w:pos="1935"/>
          <w:tab w:val="left" w:pos="9356"/>
        </w:tabs>
        <w:ind w:right="-1"/>
        <w:jc w:val="both"/>
      </w:pPr>
    </w:p>
    <w:p w:rsidR="006C2C3A" w:rsidRDefault="006C2C3A" w:rsidP="006C2C3A">
      <w:pPr>
        <w:ind w:right="-1"/>
        <w:jc w:val="both"/>
      </w:pPr>
      <w:r>
        <w:t>Karar No: 1324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C2C3A" w:rsidRDefault="006C2C3A" w:rsidP="006C2C3A">
      <w:pPr>
        <w:tabs>
          <w:tab w:val="left" w:pos="0"/>
        </w:tabs>
        <w:spacing w:line="240" w:lineRule="atLeast"/>
        <w:ind w:right="-1"/>
        <w:jc w:val="center"/>
      </w:pPr>
    </w:p>
    <w:p w:rsidR="006C2C3A" w:rsidRDefault="006C2C3A" w:rsidP="006C2C3A">
      <w:pPr>
        <w:tabs>
          <w:tab w:val="left" w:pos="0"/>
        </w:tabs>
        <w:spacing w:line="240" w:lineRule="atLeast"/>
        <w:ind w:right="-1"/>
        <w:jc w:val="center"/>
      </w:pPr>
      <w:r>
        <w:t>-5-</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p>
    <w:p w:rsidR="006C2C3A" w:rsidRPr="006E52DC" w:rsidRDefault="006C2C3A" w:rsidP="006C2C3A">
      <w:pPr>
        <w:tabs>
          <w:tab w:val="left" w:pos="0"/>
        </w:tabs>
        <w:spacing w:line="240" w:lineRule="atLeast"/>
        <w:ind w:right="-1" w:firstLine="709"/>
        <w:jc w:val="both"/>
        <w:rPr>
          <w:b/>
        </w:rPr>
      </w:pPr>
      <w:r w:rsidRPr="0089312C">
        <w:t>-Binaların Yangından Korunması Hakkında Yönetmeliğinin ‘Binaların Yerleşimi’ başlıklı 21/7nci maddesinde; ‘(Ek:RG-20/11/2021-31665-CK-4825/5 md.) Orman alanlarına bitişik parsel oluşturulamaz.</w:t>
      </w:r>
      <w:r>
        <w:t xml:space="preserve"> </w:t>
      </w:r>
      <w:r w:rsidRPr="0089312C">
        <w:t>İmar planı hazırlanırken,</w:t>
      </w:r>
      <w:r>
        <w:t xml:space="preserve"> </w:t>
      </w:r>
      <w:r w:rsidRPr="0089312C">
        <w:t>yangına müdahaleyi kolaylaştırmak bakımından,</w:t>
      </w:r>
      <w:r>
        <w:t xml:space="preserve"> </w:t>
      </w:r>
      <w:r w:rsidRPr="0089312C">
        <w:t>itfaiye araçlarının ulaşımını sağlamak üzere,</w:t>
      </w:r>
      <w:r>
        <w:t xml:space="preserve"> </w:t>
      </w:r>
      <w:r w:rsidRPr="0089312C">
        <w:t>orman sınırı ile parsel arasında asgari 10 m yol bırakılır.’ </w:t>
      </w:r>
      <w:r w:rsidRPr="006E52DC">
        <w:rPr>
          <w:b/>
        </w:rPr>
        <w:t>hükmü gereğince planlama alanında orman sınırı ile parseller arasında 10 metre yol bırakılmasının uygun olacağı,</w:t>
      </w:r>
    </w:p>
    <w:p w:rsidR="006C2C3A" w:rsidRDefault="006C2C3A" w:rsidP="006C2C3A">
      <w:pPr>
        <w:tabs>
          <w:tab w:val="left" w:pos="0"/>
        </w:tabs>
        <w:spacing w:line="240" w:lineRule="atLeast"/>
        <w:ind w:right="-1" w:firstLine="709"/>
        <w:jc w:val="both"/>
      </w:pPr>
    </w:p>
    <w:p w:rsidR="006C2C3A" w:rsidRPr="002E36A2" w:rsidRDefault="006C2C3A" w:rsidP="006C2C3A">
      <w:pPr>
        <w:tabs>
          <w:tab w:val="left" w:pos="0"/>
        </w:tabs>
        <w:spacing w:line="240" w:lineRule="atLeast"/>
        <w:ind w:right="-1" w:firstLine="709"/>
        <w:jc w:val="both"/>
        <w:rPr>
          <w:b/>
        </w:rPr>
      </w:pPr>
      <w:r w:rsidRPr="002E36A2">
        <w:t>-Yine aynı yönetmeliğin 21’inci maddesinde ‘...(3)</w:t>
      </w:r>
      <w:r>
        <w:t xml:space="preserve"> </w:t>
      </w:r>
      <w:r w:rsidRPr="002E36A2">
        <w:t>Yeni planlanan alanlarda bitişik nizamda teşekkül edecek imar adalarının uzunluğu 75m’den fazla olamaz. Uzunluğu 75m’den fazla olan bitişik nizam yapı adalarında, yangına karşı güvenliğe ve erişim kontrolüne ilişkin düzenlemeler yapılır ve alınması gereken tedbirler plan müellifi tarafından plan notunda belirtilir. (4)</w:t>
      </w:r>
      <w:r>
        <w:t xml:space="preserve"> </w:t>
      </w:r>
      <w:r w:rsidRPr="002E36A2">
        <w:t>Plan yapımı ve revizyonlarında, planlama alanı ve nüfus dikkate alınarak,</w:t>
      </w:r>
      <w:r>
        <w:t xml:space="preserve"> </w:t>
      </w:r>
      <w:r w:rsidRPr="002E36A2">
        <w:t>0.05 m</w:t>
      </w:r>
      <w:r w:rsidRPr="00145E24">
        <w:rPr>
          <w:vertAlign w:val="superscript"/>
        </w:rPr>
        <w:t>2</w:t>
      </w:r>
      <w:r w:rsidRPr="002E36A2">
        <w:t xml:space="preserve">/kişi üzerinden itfaiye yerleri ayrılır....’ hükümlerinin bulunduğu, </w:t>
      </w:r>
      <w:r w:rsidRPr="002E36A2">
        <w:rPr>
          <w:b/>
        </w:rPr>
        <w:t>orman sınırına bitişik imarın 51</w:t>
      </w:r>
      <w:r>
        <w:rPr>
          <w:b/>
        </w:rPr>
        <w:t xml:space="preserve">057 adasının yaklaşık 400 metre </w:t>
      </w:r>
      <w:r w:rsidRPr="002E36A2">
        <w:rPr>
          <w:b/>
        </w:rPr>
        <w:t>uzunluğunda olduğu, planlama alanında Belediyelerin görev/sorumlulukları kapsamındaki hizmetlerinin götürülebilmesi için gerekli itfaiye, acil yardım, kurtarma, ulaşıma yönelik transfer istasyonunun yapılabileceği ‘Belediye Hizmet Alanının’ bulunmadığı,</w:t>
      </w:r>
    </w:p>
    <w:p w:rsidR="006C2C3A" w:rsidRDefault="006C2C3A" w:rsidP="006C2C3A">
      <w:pPr>
        <w:tabs>
          <w:tab w:val="left" w:pos="0"/>
        </w:tabs>
        <w:spacing w:line="240" w:lineRule="atLeast"/>
        <w:ind w:right="-1" w:firstLine="709"/>
        <w:jc w:val="both"/>
      </w:pPr>
    </w:p>
    <w:p w:rsidR="006C2C3A" w:rsidRDefault="006C2C3A" w:rsidP="006C2C3A">
      <w:pPr>
        <w:tabs>
          <w:tab w:val="left" w:pos="0"/>
        </w:tabs>
        <w:spacing w:line="240" w:lineRule="atLeast"/>
        <w:ind w:right="-1" w:firstLine="709"/>
        <w:jc w:val="both"/>
      </w:pPr>
      <w:r w:rsidRPr="0089312C">
        <w:t>Sunulan teklifin Belediyemiz Meclisince değerlendirilmesinin uygun olacağı,</w:t>
      </w:r>
      <w:r>
        <w:t xml:space="preserve"> görüş ve kanaatine varıldığı,</w:t>
      </w:r>
    </w:p>
    <w:p w:rsidR="006C2C3A" w:rsidRDefault="006C2C3A" w:rsidP="006C2C3A">
      <w:pPr>
        <w:tabs>
          <w:tab w:val="left" w:pos="0"/>
        </w:tabs>
        <w:spacing w:line="240" w:lineRule="atLeast"/>
        <w:ind w:right="-1" w:firstLine="709"/>
        <w:jc w:val="both"/>
      </w:pPr>
    </w:p>
    <w:p w:rsidR="002C380C" w:rsidRDefault="006C2C3A" w:rsidP="006C2C3A">
      <w:pPr>
        <w:tabs>
          <w:tab w:val="left" w:pos="0"/>
        </w:tabs>
        <w:ind w:right="-1" w:firstLine="709"/>
        <w:jc w:val="both"/>
      </w:pPr>
      <w:r w:rsidRPr="0089312C">
        <w:t>Mamak İlçesi Ekin Mahallesi 51057 ada</w:t>
      </w:r>
      <w:r>
        <w:t>d</w:t>
      </w:r>
      <w:r w:rsidRPr="0089312C">
        <w:t>a 1/1000 ölçekli uygulama i</w:t>
      </w:r>
      <w:r>
        <w:t>mar planı değişikliği teklifinin yukarıda belirtilen hususlar doğrultusunda tekrar düzenlenmesi için “ilçesine iadesi”</w:t>
      </w:r>
      <w:r>
        <w:t>ne</w:t>
      </w:r>
      <w:bookmarkStart w:id="0" w:name="_GoBack"/>
      <w:bookmarkEnd w:id="0"/>
      <w:r w:rsidR="008125B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B0B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6D86-6DEF-4481-8DED-4B37CBD8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11948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2025-07-09T11:35:00Z</cp:lastPrinted>
  <dcterms:created xsi:type="dcterms:W3CDTF">2025-09-10T07:01:00Z</dcterms:created>
  <dcterms:modified xsi:type="dcterms:W3CDTF">2025-09-10T07:01:00Z</dcterms:modified>
</cp:coreProperties>
</file>