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507538">
        <w:t>71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507538" w:rsidP="00AA7ED1">
      <w:pPr>
        <w:ind w:right="-1" w:firstLine="708"/>
        <w:jc w:val="both"/>
      </w:pPr>
      <w:r w:rsidRPr="00CD331D">
        <w:t>Ayaş İlçesi Gökler ve Tekke Mahallelerinin alt yapı sorunlarının giderilmesine ilişkin</w:t>
      </w:r>
      <w:r>
        <w:t xml:space="preserve"> </w:t>
      </w:r>
      <w:r w:rsidRPr="00CD331D">
        <w:t>Altyapı Hizmetleri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>
        <w:t>20</w:t>
      </w:r>
      <w:r w:rsidR="000E0AA6">
        <w:t xml:space="preserve">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21F6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896330">
        <w:t xml:space="preserve"> </w:t>
      </w:r>
      <w:r w:rsidR="00507538">
        <w:t>Ayaş İlçesi Gökler ve Tekke Mahallelerinde doğalgaz hattı yapımından dolayı alt yapı sorunları oluştuğu, vatandaşların mağduriyet yaşamaması için alt yapı sorunlarının giderilmesi</w:t>
      </w:r>
      <w:r w:rsidR="000E0AA6" w:rsidRPr="00FD0237">
        <w:t>n</w:t>
      </w:r>
      <w:r w:rsidR="000E0AA6">
        <w:rPr>
          <w:iCs/>
        </w:rPr>
        <w:t xml:space="preserve">e </w:t>
      </w:r>
      <w:r w:rsidR="00E60294" w:rsidRPr="00896330">
        <w:t xml:space="preserve">ilişkin </w:t>
      </w:r>
      <w:r w:rsidR="00507538" w:rsidRPr="00CD331D">
        <w:t>Altyapı Hizmetleri</w:t>
      </w:r>
      <w:r w:rsidR="00507538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D6C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1841-E5E6-4996-8419-A09E6B04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2025-09-11T06:58:00Z</dcterms:created>
  <dcterms:modified xsi:type="dcterms:W3CDTF">2025-09-11T06:58:00Z</dcterms:modified>
</cp:coreProperties>
</file>