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04" w:rsidRDefault="002F790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E90F44" w:rsidRDefault="00E90F44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342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F24039">
        <w:t>09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D625EF" w:rsidRDefault="00D625EF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5469CE" w:rsidRDefault="005469CE" w:rsidP="00AA7ED1">
      <w:pPr>
        <w:ind w:right="-1"/>
      </w:pPr>
    </w:p>
    <w:p w:rsidR="00D625EF" w:rsidRDefault="00D625EF" w:rsidP="00AA7ED1">
      <w:pPr>
        <w:ind w:right="-1"/>
      </w:pPr>
    </w:p>
    <w:p w:rsidR="008236CC" w:rsidRDefault="008236CC" w:rsidP="00AA7ED1">
      <w:pPr>
        <w:ind w:right="-1"/>
      </w:pPr>
    </w:p>
    <w:p w:rsidR="00EC582E" w:rsidRDefault="00F24039" w:rsidP="00AA7ED1">
      <w:pPr>
        <w:ind w:right="-1" w:firstLine="708"/>
        <w:jc w:val="both"/>
      </w:pPr>
      <w:r w:rsidRPr="00CD331D">
        <w:t>Mamak İlçesi Araplar Mahallesi 51958/1 ve 51956/1 ada parseller çevresinde 1/1000 ölçekli uygulama imar plan değişikliğine</w:t>
      </w:r>
      <w:r w:rsidR="00317BEC" w:rsidRPr="00B20D72">
        <w:t xml:space="preserve"> </w:t>
      </w:r>
      <w:r w:rsidR="005F6BCC" w:rsidRPr="00B20D72">
        <w:t>ilişkin</w:t>
      </w:r>
      <w:r w:rsidR="005F6BCC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D36626">
        <w:t>2</w:t>
      </w:r>
      <w:r>
        <w:t>5</w:t>
      </w:r>
      <w:r w:rsidR="00005846">
        <w:t>.</w:t>
      </w:r>
      <w:r w:rsidR="00CF13DE">
        <w:t>0</w:t>
      </w:r>
      <w:r>
        <w:t>8</w:t>
      </w:r>
      <w:r w:rsidR="00B52587">
        <w:t>.2025</w:t>
      </w:r>
      <w:r w:rsidR="00EC582E" w:rsidRPr="00E35A5A">
        <w:t xml:space="preserve"> tarihli ve </w:t>
      </w:r>
      <w:r>
        <w:t>252</w:t>
      </w:r>
      <w:r w:rsidR="00F762B4">
        <w:t xml:space="preserve"> </w:t>
      </w:r>
      <w:r w:rsidR="00EC582E" w:rsidRPr="00E35A5A">
        <w:t xml:space="preserve">sayılı Raporu Büyükşehir Belediye Meclisinin </w:t>
      </w:r>
      <w:r>
        <w:t>09</w:t>
      </w:r>
      <w:r w:rsidR="00EC582E" w:rsidRPr="00E35A5A">
        <w:t>.</w:t>
      </w:r>
      <w:r w:rsidR="00962D1A">
        <w:t>0</w:t>
      </w:r>
      <w:r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24039" w:rsidRDefault="00EC582E" w:rsidP="00F2403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F24039" w:rsidRPr="00184725">
        <w:t>Mamak İlçesi Araplar-İmar Mahallesi, 51958 ada 1 ve 51956 ada 1 sayılı parseller arasında yer alan mevcut pompa istasyonunun yerinde korunmasına ilişkin 1/1000 ölçekli uygulama imar planı değişikliği önerisi Özel Projeler ve Dönüşüm Dairesi Başkalığı</w:t>
      </w:r>
      <w:r w:rsidR="00F24039">
        <w:t>nın</w:t>
      </w:r>
      <w:r w:rsidR="00F24039" w:rsidRPr="00184725">
        <w:t xml:space="preserve"> 24.07.2025 tarihli ve E-1826870 sayılı yazısı ekinde</w:t>
      </w:r>
      <w:r w:rsidR="00F24039">
        <w:t xml:space="preserve"> İmar ve Şehircilik </w:t>
      </w:r>
      <w:r w:rsidR="00F24039" w:rsidRPr="00184725">
        <w:t>Dai</w:t>
      </w:r>
      <w:r w:rsidR="00F24039">
        <w:t>resi Başkanlığına sunulduğu,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Pr="00184725" w:rsidRDefault="00F24039" w:rsidP="00F24039">
      <w:pPr>
        <w:tabs>
          <w:tab w:val="left" w:pos="0"/>
        </w:tabs>
        <w:ind w:right="-1" w:firstLine="709"/>
        <w:jc w:val="both"/>
        <w:rPr>
          <w:b/>
        </w:rPr>
      </w:pPr>
      <w:r w:rsidRPr="00184725">
        <w:rPr>
          <w:b/>
        </w:rPr>
        <w:t>Yapılan incelemede,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 w:rsidRPr="00184725">
        <w:rPr>
          <w:b/>
        </w:rPr>
        <w:t>Teklife Konu alanın Mülkiyet ve Mevcut İmar Durumunun;</w:t>
      </w:r>
      <w:r w:rsidRPr="00184725">
        <w:t> Yeni Mamak Kentsel Dönüşüm ve Gelişim Proje Alanı</w:t>
      </w:r>
      <w:r>
        <w:t xml:space="preserve"> </w:t>
      </w:r>
      <w:r w:rsidRPr="00184725">
        <w:t>(KDGPA) 4.Etabı kapsamında yer alan ve yerinde mevcut D</w:t>
      </w:r>
      <w:r w:rsidR="00AD1E3D" w:rsidRPr="00AD1E3D">
        <w:t>****</w:t>
      </w:r>
      <w:r w:rsidR="00AD1E3D">
        <w:t>**</w:t>
      </w:r>
      <w:r w:rsidRPr="00184725">
        <w:t xml:space="preserve"> Pompa İstasyonu Alanının</w:t>
      </w:r>
      <w:r>
        <w:t xml:space="preserve"> </w:t>
      </w:r>
      <w:r w:rsidRPr="00184725">
        <w:t>(yaklaşık 1461 m²) yerinde yapılan ölçümlerde yaklaşık 1300 m²' sinin konut alanı kullanımlı Araplar mahallesi 51958 ada 1 parsel</w:t>
      </w:r>
      <w:r>
        <w:t xml:space="preserve"> </w:t>
      </w:r>
      <w:r w:rsidRPr="00184725">
        <w:t>(Şahıs+ABB+ASKİ-15.304</w:t>
      </w:r>
      <w:r>
        <w:t>m²); yaklaşık 161 m²'</w:t>
      </w:r>
      <w:r w:rsidRPr="00184725">
        <w:t>sinin ise 10 metrelik servis yolu ile yine konut alanı kullanımlı Araplar Mahallesi, 51956 ada 1 parsel</w:t>
      </w:r>
      <w:r>
        <w:t xml:space="preserve"> </w:t>
      </w:r>
      <w:r w:rsidRPr="00184725">
        <w:t>(Şahıs+ABB-9.559m²) üzerinde kaldığı; 51958 ada 1 sayılı parsel üzerinde ASKİ Genel Müdürlüğüne ai</w:t>
      </w:r>
      <w:r>
        <w:t>t 1.162 m² hissenin bulunduğu,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Pr="0074353A" w:rsidRDefault="00F24039" w:rsidP="00F24039">
      <w:pPr>
        <w:tabs>
          <w:tab w:val="left" w:pos="0"/>
        </w:tabs>
        <w:ind w:right="-1" w:firstLine="709"/>
        <w:jc w:val="both"/>
        <w:rPr>
          <w:b/>
        </w:rPr>
      </w:pPr>
      <w:r w:rsidRPr="0074353A">
        <w:rPr>
          <w:b/>
        </w:rPr>
        <w:t>Plan Teklifi ve Açıklama Raporunda; </w:t>
      </w:r>
    </w:p>
    <w:p w:rsidR="00F24039" w:rsidRPr="00184725" w:rsidRDefault="00F24039" w:rsidP="00F24039">
      <w:pPr>
        <w:tabs>
          <w:tab w:val="left" w:pos="0"/>
        </w:tabs>
        <w:ind w:right="-1" w:firstLine="709"/>
        <w:jc w:val="both"/>
      </w:pPr>
      <w:r w:rsidRPr="0074353A">
        <w:t>ASKİ Genel Müdürlüğü 28.03.2025 t</w:t>
      </w:r>
      <w:r>
        <w:t>arihli ve E-796814 sayılı yazıs</w:t>
      </w:r>
      <w:r w:rsidRPr="00184725">
        <w:t>ıda; İdarelerince inşası tamamlanan ve yerinde mevcut D</w:t>
      </w:r>
      <w:r w:rsidR="000613F4" w:rsidRPr="000613F4">
        <w:t>****</w:t>
      </w:r>
      <w:r w:rsidR="000613F4">
        <w:t>**</w:t>
      </w:r>
      <w:r w:rsidRPr="00184725">
        <w:t xml:space="preserve"> Pompa İstasyonunun, mevcut imar planlarında değişikliğe gidilmemesi ve imar yollarının açılmaması halinde işlevsiz hale geleceği, bölgenin su problemleri ile karşı karşıya kalacağı; söz konusu tesisin ileriki yıllarda aktif olarak kullanılabilmesi için Teknik Altyapı Alanı amaçlı imar planı değişikliği yapılması ve değişiklik sonucunda oluşacak alanın 1162 m²' sinin İdarelerine ait hisselerden, geriye kalan yaklaşık 299 m² alanın ise Ankara Büyükşehir Belediyesine ait hisselerden oluşturulmasının talep edildiği,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 w:rsidRPr="00184725">
        <w:t> </w:t>
      </w:r>
      <w:r w:rsidRPr="00184725">
        <w:t> </w:t>
      </w:r>
      <w:r w:rsidRPr="00184725">
        <w:br/>
      </w:r>
      <w:r w:rsidRPr="00184725">
        <w:t> </w:t>
      </w:r>
      <w:r w:rsidRPr="00184725">
        <w:t> </w:t>
      </w:r>
      <w:r w:rsidRPr="00184725">
        <w:t> </w:t>
      </w:r>
      <w:r w:rsidRPr="0074353A">
        <w:rPr>
          <w:b/>
        </w:rPr>
        <w:t>1/1000 ölçekli UİP Değişikliği Teklifinde;</w:t>
      </w:r>
      <w:r w:rsidRPr="00184725">
        <w:t> 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 w:rsidRPr="00184725">
        <w:t>-Özel Projeler ve Dönüşüm Dairesi Başkanlığınca hazırlanan, 1/1000 ölçekli UİP değişikliği teklifiyle; mevcut D</w:t>
      </w:r>
      <w:r w:rsidR="000613F4" w:rsidRPr="000613F4">
        <w:t>****</w:t>
      </w:r>
      <w:r w:rsidR="000613F4">
        <w:t>**</w:t>
      </w:r>
      <w:bookmarkStart w:id="0" w:name="_GoBack"/>
      <w:bookmarkEnd w:id="0"/>
      <w:r w:rsidRPr="00184725">
        <w:t xml:space="preserve"> Pompa İstasyonunun bulunduğu yaklaşık 1543 m²'lik alanda; E=1,00 Yençok=5 kat yapılaşma koşullarında Teknik Altyapı Alanı ayrılarak, mevcut konut alanı büyüklüğünün (yapılaşma koşullarında herhangi bir değişikliğe gidilmeks</w:t>
      </w:r>
      <w:r>
        <w:t>izin) 24.863 m²' den 23.223 m²'</w:t>
      </w:r>
      <w:r w:rsidRPr="00184725">
        <w:t>ye düşürüldüğü, park</w:t>
      </w:r>
      <w:r>
        <w:t xml:space="preserve"> alanı miktarının ise 6.483 m²'</w:t>
      </w:r>
      <w:r w:rsidRPr="00184725">
        <w:t>den 6.727 m² arttırı</w:t>
      </w:r>
      <w:r>
        <w:t>ldığı ve teklif plan üzerinde;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Default="00F24039" w:rsidP="00F2403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24039" w:rsidRPr="002D00A5" w:rsidTr="00DB2E01">
        <w:trPr>
          <w:trHeight w:val="1008"/>
        </w:trPr>
        <w:tc>
          <w:tcPr>
            <w:tcW w:w="3510" w:type="dxa"/>
          </w:tcPr>
          <w:p w:rsidR="00F24039" w:rsidRPr="002D00A5" w:rsidRDefault="00F24039" w:rsidP="00DB2E01">
            <w:pPr>
              <w:ind w:right="-1"/>
              <w:jc w:val="center"/>
            </w:pPr>
            <w:r w:rsidRPr="002D00A5">
              <w:t>T.C.</w:t>
            </w:r>
          </w:p>
          <w:p w:rsidR="00F24039" w:rsidRPr="002D00A5" w:rsidRDefault="00F24039" w:rsidP="00DB2E01">
            <w:pPr>
              <w:ind w:right="-1"/>
              <w:jc w:val="center"/>
            </w:pPr>
            <w:r w:rsidRPr="002D00A5">
              <w:t>ANKARA BÜYÜKŞEHİR</w:t>
            </w:r>
          </w:p>
          <w:p w:rsidR="00F24039" w:rsidRPr="002D00A5" w:rsidRDefault="00F24039" w:rsidP="00DB2E0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F24039" w:rsidRDefault="00F24039" w:rsidP="00F24039">
      <w:pPr>
        <w:tabs>
          <w:tab w:val="left" w:pos="1935"/>
          <w:tab w:val="left" w:pos="9356"/>
        </w:tabs>
        <w:ind w:right="-1"/>
        <w:jc w:val="both"/>
      </w:pPr>
    </w:p>
    <w:p w:rsidR="00F24039" w:rsidRDefault="00F24039" w:rsidP="00F24039">
      <w:pPr>
        <w:tabs>
          <w:tab w:val="left" w:pos="1935"/>
          <w:tab w:val="left" w:pos="9356"/>
        </w:tabs>
        <w:ind w:right="-1"/>
        <w:jc w:val="both"/>
      </w:pPr>
    </w:p>
    <w:p w:rsidR="00F24039" w:rsidRDefault="00F24039" w:rsidP="00F24039">
      <w:pPr>
        <w:ind w:right="-1"/>
        <w:jc w:val="both"/>
      </w:pPr>
      <w:r>
        <w:t>Karar No: 1342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09.09.2025</w:t>
      </w:r>
    </w:p>
    <w:p w:rsidR="00F24039" w:rsidRDefault="00F24039" w:rsidP="00F24039">
      <w:pPr>
        <w:tabs>
          <w:tab w:val="left" w:pos="0"/>
        </w:tabs>
        <w:ind w:right="-1"/>
        <w:jc w:val="center"/>
      </w:pPr>
    </w:p>
    <w:p w:rsidR="00F24039" w:rsidRDefault="00F24039" w:rsidP="00F24039">
      <w:pPr>
        <w:tabs>
          <w:tab w:val="left" w:pos="0"/>
        </w:tabs>
        <w:ind w:right="-1"/>
        <w:jc w:val="center"/>
      </w:pPr>
    </w:p>
    <w:p w:rsidR="00F24039" w:rsidRDefault="00F24039" w:rsidP="00F24039">
      <w:pPr>
        <w:tabs>
          <w:tab w:val="left" w:pos="0"/>
        </w:tabs>
        <w:ind w:right="-1"/>
        <w:jc w:val="center"/>
      </w:pPr>
      <w:r>
        <w:t>-2-</w:t>
      </w:r>
    </w:p>
    <w:p w:rsidR="00F24039" w:rsidRDefault="00F24039" w:rsidP="00F24039">
      <w:pPr>
        <w:tabs>
          <w:tab w:val="left" w:pos="0"/>
        </w:tabs>
        <w:ind w:right="-1"/>
        <w:jc w:val="center"/>
      </w:pPr>
    </w:p>
    <w:p w:rsidR="00F24039" w:rsidRDefault="00F24039" w:rsidP="00F24039">
      <w:pPr>
        <w:tabs>
          <w:tab w:val="left" w:pos="0"/>
        </w:tabs>
        <w:ind w:right="-1"/>
        <w:jc w:val="center"/>
      </w:pPr>
    </w:p>
    <w:p w:rsidR="00F24039" w:rsidRDefault="00F24039" w:rsidP="00F24039">
      <w:pPr>
        <w:tabs>
          <w:tab w:val="left" w:pos="0"/>
        </w:tabs>
        <w:ind w:right="-1"/>
        <w:jc w:val="center"/>
      </w:pP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 w:rsidRPr="00184725">
        <w:t>1-Konut al</w:t>
      </w:r>
      <w:r>
        <w:t>anında E=2,50 Yençok=16 kattır.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 w:rsidRPr="00184725">
        <w:t>2-Teknik Altyapı a</w:t>
      </w:r>
      <w:r>
        <w:t>lanında E=1,00 Yençok=5 kattır.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 w:rsidRPr="00184725">
        <w:t>3-Belirtilemeyen hususlarda Yeni Mamak KDGPA 4.Etap imar planı hükümleri ile 3194 sayılı İmar Kanunu ve ilgili Yö</w:t>
      </w:r>
      <w:r>
        <w:t>netmelik hükümleri geçerlidir.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>
        <w:t>Ş</w:t>
      </w:r>
      <w:r w:rsidRPr="00184725">
        <w:t>eklin</w:t>
      </w:r>
      <w:r>
        <w:t>de 3 adet plan notu önerildiği,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F24039" w:rsidRPr="0074353A" w:rsidRDefault="00F24039" w:rsidP="00F24039">
      <w:pPr>
        <w:tabs>
          <w:tab w:val="left" w:pos="0"/>
        </w:tabs>
        <w:ind w:right="-1" w:firstLine="709"/>
        <w:jc w:val="both"/>
        <w:rPr>
          <w:b/>
        </w:rPr>
      </w:pPr>
      <w:r w:rsidRPr="0074353A">
        <w:rPr>
          <w:b/>
        </w:rPr>
        <w:t>Başkanlığımızca yapılan değerlendirmede; 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  <w:r w:rsidRPr="00184725">
        <w:t>Yeni Mamak KDGPA kapsamında su ihtiyacının karşılanabilmesi için hazırlanan ve kamusal fayda içeren 1/1000 ölçekli UİP değişikliğinin onaylanmasının uygun olacağı, gö</w:t>
      </w:r>
      <w:r>
        <w:t>rüş ve kanaatine varıldığı,</w:t>
      </w:r>
    </w:p>
    <w:p w:rsidR="00F24039" w:rsidRDefault="00F24039" w:rsidP="00F24039">
      <w:pPr>
        <w:tabs>
          <w:tab w:val="left" w:pos="0"/>
        </w:tabs>
        <w:ind w:right="-1" w:firstLine="709"/>
        <w:jc w:val="both"/>
      </w:pPr>
    </w:p>
    <w:p w:rsidR="002C380C" w:rsidRDefault="00F24039" w:rsidP="00F24039">
      <w:pPr>
        <w:tabs>
          <w:tab w:val="left" w:pos="0"/>
        </w:tabs>
        <w:spacing w:line="240" w:lineRule="atLeast"/>
        <w:ind w:right="-1" w:firstLine="709"/>
        <w:jc w:val="both"/>
      </w:pPr>
      <w:r>
        <w:t>Hususları tespit edilmiş olup, M</w:t>
      </w:r>
      <w:r w:rsidRPr="00184725">
        <w:t>amak İlçesi Araplar Mahallesi 51958</w:t>
      </w:r>
      <w:r>
        <w:t>/</w:t>
      </w:r>
      <w:r w:rsidRPr="00184725">
        <w:t>1 ve 51956</w:t>
      </w:r>
      <w:r>
        <w:t>/</w:t>
      </w:r>
      <w:r w:rsidRPr="00184725">
        <w:t xml:space="preserve">1 </w:t>
      </w:r>
      <w:r>
        <w:t xml:space="preserve">ada </w:t>
      </w:r>
      <w:r w:rsidRPr="00184725">
        <w:t>parseller çevresin</w:t>
      </w:r>
      <w:r>
        <w:t>de 1/1000 ölçekli UİP değişikliği</w:t>
      </w:r>
      <w:r w:rsidRPr="00184725">
        <w:t>nin</w:t>
      </w:r>
      <w:r>
        <w:t xml:space="preserve"> </w:t>
      </w:r>
      <w:r w:rsidRPr="003C60F0">
        <w:t>“onayı”</w:t>
      </w:r>
      <w:r>
        <w:t>na</w:t>
      </w:r>
      <w:r w:rsidR="009842C1">
        <w:rPr>
          <w:iCs/>
        </w:rP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2B5611" w:rsidRDefault="002B5611" w:rsidP="00AA7ED1">
      <w:pPr>
        <w:tabs>
          <w:tab w:val="left" w:pos="709"/>
        </w:tabs>
        <w:ind w:right="-1" w:firstLine="709"/>
        <w:jc w:val="both"/>
      </w:pPr>
    </w:p>
    <w:p w:rsidR="00ED76D2" w:rsidRDefault="00ED76D2" w:rsidP="00AA7ED1">
      <w:pPr>
        <w:tabs>
          <w:tab w:val="left" w:pos="709"/>
        </w:tabs>
        <w:ind w:right="-1" w:firstLine="709"/>
        <w:jc w:val="both"/>
      </w:pPr>
    </w:p>
    <w:p w:rsidR="001B4473" w:rsidRDefault="001B4473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3F4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3D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9C7A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E812-143B-4C35-84F5-0EFCEC99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7</cp:revision>
  <cp:lastPrinted>2025-07-09T11:35:00Z</cp:lastPrinted>
  <dcterms:created xsi:type="dcterms:W3CDTF">2025-09-10T06:41:00Z</dcterms:created>
  <dcterms:modified xsi:type="dcterms:W3CDTF">2025-09-11T12:56:00Z</dcterms:modified>
</cp:coreProperties>
</file>