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19094A" w:rsidRDefault="00B23ABD" w:rsidP="002A1A91">
      <w:pPr>
        <w:ind w:right="-1"/>
        <w:jc w:val="both"/>
      </w:pPr>
      <w:r>
        <w:t xml:space="preserve">Karar No: </w:t>
      </w:r>
      <w:r w:rsidR="00CF13DE">
        <w:t>1</w:t>
      </w:r>
      <w:r w:rsidR="00FA7836">
        <w:t>443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A7836">
        <w:t>12</w:t>
      </w:r>
      <w:r w:rsidR="00305F2F">
        <w:t>.</w:t>
      </w:r>
      <w:r w:rsidR="00962D1A">
        <w:t>0</w:t>
      </w:r>
      <w:r w:rsidR="00F24039">
        <w:t>9</w:t>
      </w:r>
      <w:r w:rsidR="0077160C">
        <w:t>.202</w:t>
      </w:r>
      <w:r w:rsidR="00A518C9">
        <w:t>5</w:t>
      </w:r>
    </w:p>
    <w:p w:rsidR="00BC700E" w:rsidRDefault="00BC700E" w:rsidP="009014CA">
      <w:pPr>
        <w:ind w:right="-1"/>
        <w:jc w:val="center"/>
      </w:pPr>
    </w:p>
    <w:p w:rsidR="006277B7" w:rsidRDefault="006277B7" w:rsidP="009014CA">
      <w:pPr>
        <w:ind w:right="-1"/>
        <w:jc w:val="center"/>
      </w:pPr>
    </w:p>
    <w:p w:rsidR="0019094A" w:rsidRDefault="005C0890" w:rsidP="002A1A91">
      <w:pPr>
        <w:ind w:right="-1"/>
        <w:jc w:val="center"/>
      </w:pPr>
      <w:r w:rsidRPr="002D00A5">
        <w:t>K A R A R</w:t>
      </w:r>
    </w:p>
    <w:p w:rsidR="00051A3B" w:rsidRDefault="00051A3B" w:rsidP="00AA7ED1">
      <w:pPr>
        <w:ind w:right="-1"/>
      </w:pPr>
    </w:p>
    <w:p w:rsidR="006277B7" w:rsidRDefault="006277B7" w:rsidP="00AA7ED1">
      <w:pPr>
        <w:ind w:right="-1"/>
      </w:pPr>
    </w:p>
    <w:p w:rsidR="008236CC" w:rsidRDefault="008236CC" w:rsidP="00AA7ED1">
      <w:pPr>
        <w:ind w:right="-1"/>
      </w:pPr>
    </w:p>
    <w:p w:rsidR="00EC582E" w:rsidRDefault="00FA7836" w:rsidP="00AA7ED1">
      <w:pPr>
        <w:ind w:right="-1" w:firstLine="708"/>
        <w:jc w:val="both"/>
      </w:pPr>
      <w:r w:rsidRPr="00B6793A">
        <w:t xml:space="preserve">Çankaya İlçesi Beytepe Mahallesi kd. 5563 parsel ve çevresinde 1/25000 ve 1/5000 ölçekli nazım imar planı ile 1/1000 ölçekli </w:t>
      </w:r>
      <w:r>
        <w:t xml:space="preserve">uygulama imar plan değişikliğine yapılan itirazlara ilişkin </w:t>
      </w:r>
      <w:r w:rsidR="00005846" w:rsidRPr="00A35AF8">
        <w:t>İmar ve Bayındırlık</w:t>
      </w:r>
      <w:r w:rsidR="00A574C9" w:rsidRPr="007F325F">
        <w:t xml:space="preserve"> Komisyonu</w:t>
      </w:r>
      <w:r w:rsidR="00BC700E">
        <w:t xml:space="preserve">nun </w:t>
      </w:r>
      <w:r>
        <w:t>11</w:t>
      </w:r>
      <w:r w:rsidR="00005846">
        <w:t>.</w:t>
      </w:r>
      <w:r w:rsidR="00CF13DE">
        <w:t>0</w:t>
      </w:r>
      <w:r>
        <w:t>9</w:t>
      </w:r>
      <w:r w:rsidR="00B52587">
        <w:t>.2025</w:t>
      </w:r>
      <w:r w:rsidR="00EC582E" w:rsidRPr="00E35A5A">
        <w:t xml:space="preserve"> tarihli ve </w:t>
      </w:r>
      <w:r w:rsidR="0069563D">
        <w:t>2</w:t>
      </w:r>
      <w:r>
        <w:t xml:space="preserve">73 </w:t>
      </w:r>
      <w:r w:rsidR="00EC582E" w:rsidRPr="00E35A5A">
        <w:t xml:space="preserve">sayılı Raporu Büyükşehir Belediye Meclisinin </w:t>
      </w:r>
      <w:r>
        <w:t>12</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A7836" w:rsidRDefault="00EC582E" w:rsidP="00FA7836">
      <w:pPr>
        <w:tabs>
          <w:tab w:val="left" w:pos="0"/>
        </w:tabs>
        <w:ind w:right="-1" w:firstLine="709"/>
        <w:jc w:val="both"/>
      </w:pPr>
      <w:r w:rsidRPr="00E35A5A">
        <w:t>Konu üzerinde yapılan görüşmelerde;</w:t>
      </w:r>
      <w:r w:rsidR="00896330">
        <w:t xml:space="preserve"> </w:t>
      </w:r>
      <w:r w:rsidR="00FA7836" w:rsidRPr="0083346D">
        <w:t>E</w:t>
      </w:r>
      <w:r w:rsidR="00497E35">
        <w:t>*** C** K</w:t>
      </w:r>
      <w:r w:rsidR="00497E35" w:rsidRPr="00497E35">
        <w:t>****</w:t>
      </w:r>
      <w:r w:rsidR="00FA7836" w:rsidRPr="0083346D">
        <w:t>'ın 18.08.2025/949302 ve TMM</w:t>
      </w:r>
      <w:r w:rsidR="00FA7836">
        <w:t>OB Mimarlar Odası Ankara Şubesi</w:t>
      </w:r>
      <w:r w:rsidR="00FA7836" w:rsidRPr="0083346D">
        <w:t>nin 11.08.2025 tarihli dilekçeleriyle</w:t>
      </w:r>
      <w:r w:rsidR="00FA7836" w:rsidRPr="007703FD">
        <w:t xml:space="preserve"> Ank</w:t>
      </w:r>
      <w:r w:rsidR="00FA7836">
        <w:t>ara Büyükşehir Belediye Meclisi</w:t>
      </w:r>
      <w:r w:rsidR="00FA7836" w:rsidRPr="007703FD">
        <w:t>nin 11.07.2025 tarih ve 1131 sayılı Kararı ile onaylı ''</w:t>
      </w:r>
      <w:r w:rsidR="00FA7836" w:rsidRPr="0083346D">
        <w:t>Çankaya İlçesi Beytepe Mahallesinde bulunan Kd.5563 parsel ve çevresine ilişkin 1/25.000-1/5000 ölçekli NİP ve 1/1000 ölçekli UİP Değişikliklerine ait İtirazlar''</w:t>
      </w:r>
      <w:r w:rsidR="00FA7836">
        <w:t>ın</w:t>
      </w:r>
      <w:r w:rsidR="00FA7836" w:rsidRPr="0083346D">
        <w:t> </w:t>
      </w:r>
      <w:r w:rsidR="00FA7836" w:rsidRPr="007703FD">
        <w:t xml:space="preserve">5216 sayılı Kanun uyarınca </w:t>
      </w:r>
      <w:r w:rsidR="00FA7836">
        <w:t xml:space="preserve">İmar ve Şehircilik Dairesi </w:t>
      </w:r>
      <w:r w:rsidR="00FA7836" w:rsidRPr="007703FD">
        <w:t>Başkanlığı</w:t>
      </w:r>
      <w:r w:rsidR="00FA7836">
        <w:t>na</w:t>
      </w:r>
      <w:r w:rsidR="00FA7836" w:rsidRPr="007703FD">
        <w:t xml:space="preserve"> sunul</w:t>
      </w:r>
      <w:r w:rsidR="00FA7836">
        <w:t>duğu,</w:t>
      </w:r>
    </w:p>
    <w:p w:rsidR="00FA7836" w:rsidRDefault="00FA7836" w:rsidP="00FA7836">
      <w:pPr>
        <w:tabs>
          <w:tab w:val="left" w:pos="0"/>
        </w:tabs>
        <w:ind w:right="-1" w:firstLine="709"/>
        <w:jc w:val="both"/>
      </w:pPr>
    </w:p>
    <w:p w:rsidR="00FA7836" w:rsidRPr="0083346D" w:rsidRDefault="00FA7836" w:rsidP="00FA7836">
      <w:pPr>
        <w:tabs>
          <w:tab w:val="left" w:pos="0"/>
        </w:tabs>
        <w:ind w:right="-1" w:firstLine="709"/>
        <w:jc w:val="both"/>
        <w:rPr>
          <w:b/>
        </w:rPr>
      </w:pPr>
      <w:r w:rsidRPr="0083346D">
        <w:rPr>
          <w:b/>
        </w:rPr>
        <w:t>Yapılan İncelemede;</w:t>
      </w:r>
    </w:p>
    <w:p w:rsidR="00FA7836" w:rsidRDefault="00FA7836" w:rsidP="00FA7836">
      <w:pPr>
        <w:tabs>
          <w:tab w:val="left" w:pos="0"/>
        </w:tabs>
        <w:ind w:right="-1" w:firstLine="709"/>
        <w:jc w:val="both"/>
        <w:rPr>
          <w:b/>
        </w:rPr>
      </w:pPr>
    </w:p>
    <w:p w:rsidR="00FA7836" w:rsidRPr="0083346D" w:rsidRDefault="00FA7836" w:rsidP="00FA7836">
      <w:pPr>
        <w:tabs>
          <w:tab w:val="left" w:pos="0"/>
        </w:tabs>
        <w:ind w:right="-1" w:firstLine="709"/>
        <w:jc w:val="both"/>
        <w:rPr>
          <w:b/>
        </w:rPr>
      </w:pPr>
      <w:r w:rsidRPr="0083346D">
        <w:rPr>
          <w:b/>
        </w:rPr>
        <w:t>Alanın Mülkiyet ve Mevcut İmar Durumu;</w:t>
      </w:r>
    </w:p>
    <w:p w:rsidR="00FA7836" w:rsidRDefault="00FA7836" w:rsidP="00FA7836">
      <w:pPr>
        <w:tabs>
          <w:tab w:val="left" w:pos="0"/>
        </w:tabs>
        <w:ind w:right="-1" w:firstLine="709"/>
        <w:jc w:val="both"/>
      </w:pPr>
      <w:r w:rsidRPr="007703FD">
        <w:t>Çankaya İlçesi Beytepe Mahallesinde bulunan Kd.5563 parsel ve çevresine ilişkin, Ank</w:t>
      </w:r>
      <w:r>
        <w:t>ara Büyükşehir Belediye Meclisi</w:t>
      </w:r>
      <w:r w:rsidRPr="007703FD">
        <w:t xml:space="preserve">nin 11.07.2025 tarih ve 1131 sayılı Kararı ile onaylı 1/25.000-1/5000 ölçekli NİP ve 1/1000 ölçekli UİP Değişiklikleri ilgili yerlerde 24.07.2025-22.08.2025 tarihleri arasında ilan edilmiş olup, askı süresi içinde iki </w:t>
      </w:r>
      <w:r>
        <w:t>(2) adet itirazda bulunulduğu,</w:t>
      </w:r>
    </w:p>
    <w:p w:rsidR="00FA7836" w:rsidRDefault="00FA7836" w:rsidP="00FA7836">
      <w:pPr>
        <w:tabs>
          <w:tab w:val="left" w:pos="0"/>
        </w:tabs>
        <w:ind w:right="-1" w:firstLine="709"/>
        <w:jc w:val="both"/>
      </w:pPr>
    </w:p>
    <w:p w:rsidR="00FA7836" w:rsidRPr="0083346D" w:rsidRDefault="00FA7836" w:rsidP="00FA7836">
      <w:pPr>
        <w:tabs>
          <w:tab w:val="left" w:pos="0"/>
        </w:tabs>
        <w:ind w:right="-1" w:firstLine="709"/>
        <w:jc w:val="both"/>
        <w:rPr>
          <w:b/>
        </w:rPr>
      </w:pPr>
      <w:r w:rsidRPr="0083346D">
        <w:rPr>
          <w:b/>
        </w:rPr>
        <w:t>İmar Planları Tekliflerine Ait İtirazlarda;</w:t>
      </w:r>
    </w:p>
    <w:p w:rsidR="00FA7836" w:rsidRDefault="00497E35" w:rsidP="00FA7836">
      <w:pPr>
        <w:tabs>
          <w:tab w:val="left" w:pos="0"/>
        </w:tabs>
        <w:ind w:right="-1" w:firstLine="709"/>
        <w:jc w:val="both"/>
      </w:pPr>
      <w:r>
        <w:t>E*** C** K</w:t>
      </w:r>
      <w:r w:rsidRPr="00497E35">
        <w:t>****</w:t>
      </w:r>
      <w:bookmarkStart w:id="0" w:name="_GoBack"/>
      <w:bookmarkEnd w:id="0"/>
      <w:r w:rsidR="00FA7836">
        <w:t>'ın 18.08.2025 tarihli ve 949302 kurum sayılı dilekçesi ile; ''Kadastro parseli niteliğinde 61.375m</w:t>
      </w:r>
      <w:r w:rsidR="00FA7836" w:rsidRPr="0083346D">
        <w:rPr>
          <w:vertAlign w:val="superscript"/>
        </w:rPr>
        <w:t>2</w:t>
      </w:r>
      <w:r w:rsidR="00FA7836">
        <w:t xml:space="preserve"> yüzölçümlü Kd.5563 sayılı parselin mülkiyetinin Ankara Büyükşehir Belediyesine ait olduğu ve mevcut planlarda "Ağaçlandırılacak Alan" kullanımında bulunduğu, ancak bölgeye ilişkin tesis edilmiş olan parselasyon planı dışında tutulduğu, söz konusu plan değişikliğine esas yeterli sayıda kurum ve kuruluştan görüş alınmadığı, Başkent doğalgaza ait hatların plana işlenmediği dolayısıyla nasıl korunduğu anlaşılmamış, yine DSİ ait dere yatakları plana işlenmediği içinde DSİ Genel Müdürlüğünün önerdiği hususların korunup korunmadığı da anlaşılamamıştır. Ankara İl Tarım ve Orman Müdürlüğünün 08.04.2025 tarih ve E-18723146 sayılı yazısı ile "söz konusu planlama alanının içerisinde kaldığı belirtilen imar planlarına ait onaylı paftaların ve meclis kararlarının birer örnekleri ile planlamanın yapıldığı tarihte yürürlükte bulunan mevzuata uygun olarak yapılıp yapılmadığı ve halen yürürlükte olup olmadıkları; planlama yapılırken Müdürlüğümüzden tarım dışı kullanım izni alınıp alınmadığına dair bilgilerin tarafımıza iletilmesi; talep alanı içerisinde yer alan arsa vasıflı parsellerin vasfının söz konusu imar planları sebebiyle mi değiştirildiği bilgisinin ve talep alanının imar planları ile bağlantısını gösterir haritanın tarafımıza iletilmesi" dendiği, halde bu yazının sonucuna ilişkin hiçbir belge bulunmamakta yani ilgili tarım müdürlüğünün uygun görüşü bulunmamaktadır bu halde herhangi </w:t>
      </w: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7836" w:rsidRPr="002D00A5" w:rsidTr="00E30BE2">
        <w:trPr>
          <w:trHeight w:val="1008"/>
        </w:trPr>
        <w:tc>
          <w:tcPr>
            <w:tcW w:w="3510" w:type="dxa"/>
          </w:tcPr>
          <w:p w:rsidR="00FA7836" w:rsidRPr="002D00A5" w:rsidRDefault="00FA7836" w:rsidP="00E30BE2">
            <w:pPr>
              <w:ind w:right="-1"/>
              <w:jc w:val="center"/>
            </w:pPr>
            <w:r w:rsidRPr="002D00A5">
              <w:t>T.C.</w:t>
            </w:r>
          </w:p>
          <w:p w:rsidR="00FA7836" w:rsidRPr="002D00A5" w:rsidRDefault="00FA7836" w:rsidP="00E30BE2">
            <w:pPr>
              <w:ind w:right="-1"/>
              <w:jc w:val="center"/>
            </w:pPr>
            <w:r w:rsidRPr="002D00A5">
              <w:t>ANKARA BÜYÜKŞEHİR</w:t>
            </w:r>
          </w:p>
          <w:p w:rsidR="00FA7836" w:rsidRPr="002D00A5" w:rsidRDefault="00FA7836" w:rsidP="00E30BE2">
            <w:pPr>
              <w:ind w:right="-1"/>
              <w:jc w:val="center"/>
            </w:pPr>
            <w:r w:rsidRPr="002D00A5">
              <w:t>BELEDİYE MECLİSİ</w:t>
            </w:r>
          </w:p>
        </w:tc>
      </w:tr>
    </w:tbl>
    <w:p w:rsidR="00FA7836" w:rsidRDefault="00FA7836" w:rsidP="00FA7836">
      <w:pPr>
        <w:tabs>
          <w:tab w:val="left" w:pos="1935"/>
          <w:tab w:val="left" w:pos="9356"/>
        </w:tabs>
        <w:ind w:right="-1"/>
        <w:jc w:val="both"/>
      </w:pPr>
    </w:p>
    <w:p w:rsidR="00FA7836" w:rsidRDefault="00FA7836" w:rsidP="00FA7836">
      <w:pPr>
        <w:tabs>
          <w:tab w:val="left" w:pos="1935"/>
          <w:tab w:val="left" w:pos="9356"/>
        </w:tabs>
        <w:ind w:right="-1"/>
        <w:jc w:val="both"/>
      </w:pPr>
    </w:p>
    <w:p w:rsidR="00FA7836" w:rsidRDefault="00FA7836" w:rsidP="00FA7836">
      <w:pPr>
        <w:tabs>
          <w:tab w:val="left" w:pos="0"/>
        </w:tabs>
        <w:ind w:right="-1"/>
        <w:jc w:val="both"/>
      </w:pPr>
      <w:r>
        <w:t>Karar No: 1443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12.09.2025</w:t>
      </w:r>
    </w:p>
    <w:p w:rsidR="00FA7836" w:rsidRDefault="00FA7836" w:rsidP="00FA7836">
      <w:pPr>
        <w:tabs>
          <w:tab w:val="left" w:pos="0"/>
        </w:tabs>
        <w:ind w:right="-1"/>
        <w:jc w:val="both"/>
      </w:pPr>
    </w:p>
    <w:p w:rsidR="00FA7836" w:rsidRDefault="00FA7836" w:rsidP="00FA7836">
      <w:pPr>
        <w:tabs>
          <w:tab w:val="left" w:pos="0"/>
        </w:tabs>
        <w:ind w:right="-1"/>
        <w:jc w:val="center"/>
      </w:pPr>
      <w:r>
        <w:t>-2-</w:t>
      </w:r>
    </w:p>
    <w:p w:rsidR="00FA7836" w:rsidRDefault="00FA7836" w:rsidP="00FA7836">
      <w:pPr>
        <w:tabs>
          <w:tab w:val="left" w:pos="0"/>
        </w:tabs>
        <w:ind w:right="-1" w:firstLine="709"/>
        <w:jc w:val="both"/>
      </w:pPr>
    </w:p>
    <w:p w:rsidR="00FA7836" w:rsidRDefault="00FA7836" w:rsidP="00FA7836">
      <w:pPr>
        <w:tabs>
          <w:tab w:val="left" w:pos="0"/>
        </w:tabs>
        <w:ind w:right="-1"/>
        <w:jc w:val="both"/>
      </w:pPr>
      <w:r>
        <w:t>bir planın yapılması yasal olarak da mümkün değildir. Öneri planda yaklaşık 25893 m</w:t>
      </w:r>
      <w:r w:rsidRPr="0083346D">
        <w:rPr>
          <w:vertAlign w:val="superscript"/>
        </w:rPr>
        <w:t>2</w:t>
      </w:r>
      <w:r>
        <w:t>'lik alanda önerilen Ticaret+konut kullanımı için 1,80 emsal ile 100m</w:t>
      </w:r>
      <w:r w:rsidRPr="0083346D">
        <w:rPr>
          <w:vertAlign w:val="superscript"/>
        </w:rPr>
        <w:t>2</w:t>
      </w:r>
      <w:r>
        <w:t xml:space="preserve"> daire büyüklüğü ile 234 kişi yaşayacağı hesaplanmış ancak bu nüfusun ihtiyacı olan 3194 sayılı İmar Kanununun ilgili yönetmeliğinde yer alan EK -2 tablosunda yer alan donatı ihtiyaçlarını karşılamamıştır bu açıdan da yönetmeliklere aykırıdır. Yine 19000m</w:t>
      </w:r>
      <w:r w:rsidRPr="0083346D">
        <w:rPr>
          <w:vertAlign w:val="superscript"/>
        </w:rPr>
        <w:t>2</w:t>
      </w:r>
      <w:r>
        <w:t xml:space="preserve"> alanda emsal:2,00 ile ticaret önerilmiş ancak maalesef bu tür kullanım uygulamada yine konut kullanılmakta ve bu tür kullanımlarda birim m</w:t>
      </w:r>
      <w:r w:rsidRPr="0083346D">
        <w:rPr>
          <w:vertAlign w:val="superscript"/>
        </w:rPr>
        <w:t>2</w:t>
      </w:r>
      <w:r>
        <w:t xml:space="preserve"> belirtilmediğinden 40 m</w:t>
      </w:r>
      <w:r w:rsidRPr="0083346D">
        <w:rPr>
          <w:vertAlign w:val="superscript"/>
        </w:rPr>
        <w:t>2</w:t>
      </w:r>
      <w:r>
        <w:t>'de bile 950 bağımsız bölüm çıkma ihtimalinden çok sayıda nüfus geleceği bununda karşılığında hiçbir donatı alanı yetmeyecektir. Bu plan değişikliği ile bölgeye çok yoğun nüfus ve yapılaşma geleceği esastır. Bunun için altyapı ve ulaşım yeterliğine ait zorunlu olan bir raporda hazırlanmamıştır. Alınan bu meclis kararı öncesi Belediyenin İmar ve Şehircilik Dairesi Başkanlığının da teknik değerlendirme raporu da yoktur. Ayrıca plan üzerinde önerile tüm sosyal donatı alanları için 'ÖZEL' kullanımı ile düzenleme ortaklık payı kapsamında bedelsiz olarak diğer kamu kullanımlarına bedelsiz terki olamayacağından bu yönü ile yönetmeliklere aykırıdır. Sonuç olarak söz konusu plan değişiklikleri imar kanunu ve yönetmeliklerine açıkça aykırıdır.'' dendiği,</w:t>
      </w: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r w:rsidRPr="0083346D">
        <w:t>TMMOB Mimarlar Odası Ankara Şubesi'nin 11.08.2025 tarihli dilekçesi</w:t>
      </w:r>
      <w:r>
        <w:t xml:space="preserve"> </w:t>
      </w:r>
      <w:r w:rsidRPr="007703FD">
        <w:t>ile; </w:t>
      </w:r>
      <w:r w:rsidRPr="0083346D">
        <w:t>''Önerilen değişiklikler, halen yürürlükte olan 1/25.000 ölçekli 2023 Başkent Ankara Nazım İmar Planında alanın “Konut Alanı ve Yeşil Alan” kullanımında kalmasına rağmen bu kararlarla yapılaşma yoğunluğu artırılmış ve kullanım amacı değiştirilmiştir. Bu durum, şehircilik ilkeleri açısından üst ölçekli plan kararlarını yok saymakta, plan kademelenmesine aykırılık teşkil etmektedir. Mülkiyeti Ankara Büyükşehir Belediyesi'ne ait ve mevcut planlarda “Ağaçlandırılacak Alan” olarak belirlenmiş 5563 parselin, yüksek yoğunluklu konut ve ticaret alanı olarak planlanması, kamu mülkiyetindeki doğal nitelikli alanların özelleştirilmesine yol açmakta, yeşil alan ihtiyacını göz ardı etmektedir. Bu durum kamu yararına açıkça aykırıdır. Önerilen planlarda 30 kata kadar yapılaşma ve 1.80.-2.00 emsal öngörülmesi, çevredeki mevcut yapılaşma ile uyumsuz bir yoğunluk artışı yaratacaktır. Ulaşım, altyapı ve sosyal donatı alanlarının bu yoğunluğu karşılamayacak düzeyde kalacağı öngörülebilir olup, planlama ilkeleri çerçevesinde bu tür yoğunluk artışlarının gerekçelendirilmes</w:t>
      </w:r>
      <w:r>
        <w:t xml:space="preserve">i ve altyapı </w:t>
      </w:r>
      <w:r w:rsidRPr="0083346D">
        <w:t>analizleri ile desteklenmesi gerekirken bu eksiklikler giderilmemiştir.</w:t>
      </w:r>
      <w:r>
        <w:t> Milli Emlak Dairesi Başkanlığı</w:t>
      </w:r>
      <w:r w:rsidRPr="0083346D">
        <w:t>nın 08.05.2025 tarihli yazısında, plan değişikliğinin Hazine taşınmazlarını da kapsadığı ve bu nedenle idare görüşünün alınması gerektiği açıkça belirtilmiştir. Ancak ilgili görüş plan dosyasına yansıtılmamış, kamu kurumları arası koordinasyon ve mevzuata uygunluk sağlanmamıştır. Kentin uzun vadeli gelişiminde önemli bir unsur olan y</w:t>
      </w:r>
      <w:r>
        <w:t xml:space="preserve">eşil alan bütünlüğü ve ekolojik </w:t>
      </w:r>
      <w:r w:rsidRPr="0083346D">
        <w:t>denge, bu plan değişikliği ile ihlal edilmiştir. Ağaçlandırılacak alan niteliği taşırken yapılaşmaya açılan alanlar, halk sağlığı, iklim değişikliği ile mücadele ve sürdürülebilir kentleşme ilkeleri açısından olumsuz etkiler doğuracaktır. Bu nedenle plan değişikliği, şehircilik ilkelerine ve kamu yararı ilkesine aykırıdır. Yukarıda açıklanan nedenlerle; 24.07.2025 — 22.08.2025 tarihleri arasında askıya çıkarılan ve Ank</w:t>
      </w:r>
      <w:r>
        <w:t>ara Büyükşehir Belediye Meclisi</w:t>
      </w:r>
      <w:r w:rsidRPr="0083346D">
        <w:t>nin 11.07.2025 tarih ve 1131 sayılı Kararı ile kabul edilen Çankaya İlçesi Beytepe Mahallesi 5563 parsel ve çevresine ilişkin imar planı değişikliklerinin iptal edilmesini, planların yürürlükteki üst ölçek plan kararlarına, şehircilik ilkelerine ve kamu yararına uygun biçimde yeniden değerlendirilmesini''</w:t>
      </w:r>
      <w:r>
        <w:t> talep ettikleri,</w:t>
      </w: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7836" w:rsidRPr="002D00A5" w:rsidTr="00E30BE2">
        <w:trPr>
          <w:trHeight w:val="1008"/>
        </w:trPr>
        <w:tc>
          <w:tcPr>
            <w:tcW w:w="3510" w:type="dxa"/>
          </w:tcPr>
          <w:p w:rsidR="00FA7836" w:rsidRDefault="00FA7836" w:rsidP="00E30BE2">
            <w:pPr>
              <w:ind w:right="-1"/>
              <w:jc w:val="center"/>
            </w:pPr>
          </w:p>
          <w:p w:rsidR="00FA7836" w:rsidRPr="002D00A5" w:rsidRDefault="00FA7836" w:rsidP="00E30BE2">
            <w:pPr>
              <w:ind w:right="-1"/>
              <w:jc w:val="center"/>
            </w:pPr>
            <w:r w:rsidRPr="002D00A5">
              <w:t>T.C.</w:t>
            </w:r>
          </w:p>
          <w:p w:rsidR="00FA7836" w:rsidRPr="002D00A5" w:rsidRDefault="00FA7836" w:rsidP="00E30BE2">
            <w:pPr>
              <w:ind w:right="-1"/>
              <w:jc w:val="center"/>
            </w:pPr>
            <w:r w:rsidRPr="002D00A5">
              <w:t>ANKARA BÜYÜKŞEHİR</w:t>
            </w:r>
          </w:p>
          <w:p w:rsidR="00FA7836" w:rsidRPr="002D00A5" w:rsidRDefault="00FA7836" w:rsidP="00E30BE2">
            <w:pPr>
              <w:ind w:right="-1"/>
              <w:jc w:val="center"/>
            </w:pPr>
            <w:r w:rsidRPr="002D00A5">
              <w:t>BELEDİYE MECLİSİ</w:t>
            </w:r>
          </w:p>
        </w:tc>
      </w:tr>
    </w:tbl>
    <w:p w:rsidR="00FA7836" w:rsidRDefault="00FA7836" w:rsidP="00FA7836">
      <w:pPr>
        <w:tabs>
          <w:tab w:val="left" w:pos="1935"/>
          <w:tab w:val="left" w:pos="9356"/>
        </w:tabs>
        <w:ind w:right="-1"/>
        <w:jc w:val="both"/>
      </w:pPr>
    </w:p>
    <w:p w:rsidR="00FA7836" w:rsidRDefault="00FA7836" w:rsidP="00FA7836">
      <w:pPr>
        <w:tabs>
          <w:tab w:val="left" w:pos="1935"/>
          <w:tab w:val="left" w:pos="9356"/>
        </w:tabs>
        <w:ind w:right="-1"/>
        <w:jc w:val="both"/>
      </w:pPr>
    </w:p>
    <w:p w:rsidR="00FA7836" w:rsidRDefault="00FA7836" w:rsidP="00FA7836">
      <w:pPr>
        <w:tabs>
          <w:tab w:val="left" w:pos="0"/>
        </w:tabs>
        <w:ind w:right="-1"/>
        <w:jc w:val="both"/>
      </w:pPr>
      <w:r>
        <w:t>Karar No: 1443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12.09.2025</w:t>
      </w:r>
    </w:p>
    <w:p w:rsidR="00FA7836" w:rsidRDefault="00FA7836" w:rsidP="00FA7836">
      <w:pPr>
        <w:tabs>
          <w:tab w:val="left" w:pos="0"/>
        </w:tabs>
        <w:ind w:right="-1"/>
        <w:jc w:val="both"/>
      </w:pPr>
    </w:p>
    <w:p w:rsidR="00FA7836" w:rsidRDefault="00FA7836" w:rsidP="00FA7836">
      <w:pPr>
        <w:tabs>
          <w:tab w:val="left" w:pos="0"/>
        </w:tabs>
        <w:ind w:right="-1"/>
        <w:jc w:val="both"/>
      </w:pPr>
    </w:p>
    <w:p w:rsidR="00FA7836" w:rsidRDefault="00FA7836" w:rsidP="00FA7836">
      <w:pPr>
        <w:tabs>
          <w:tab w:val="left" w:pos="0"/>
        </w:tabs>
        <w:ind w:right="-1"/>
        <w:jc w:val="center"/>
      </w:pPr>
      <w:r>
        <w:t>-3-</w:t>
      </w: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p w:rsidR="00FA7836" w:rsidRDefault="00FA7836" w:rsidP="00FA7836">
      <w:pPr>
        <w:tabs>
          <w:tab w:val="left" w:pos="0"/>
        </w:tabs>
        <w:ind w:right="-1" w:firstLine="709"/>
        <w:jc w:val="both"/>
      </w:pPr>
    </w:p>
    <w:p w:rsidR="00FA7836" w:rsidRDefault="00FA7836" w:rsidP="00FA7836">
      <w:pPr>
        <w:tabs>
          <w:tab w:val="left" w:pos="0"/>
        </w:tabs>
        <w:ind w:right="-1" w:firstLine="709"/>
        <w:jc w:val="both"/>
        <w:rPr>
          <w:b/>
        </w:rPr>
      </w:pPr>
      <w:r w:rsidRPr="0083346D">
        <w:rPr>
          <w:b/>
        </w:rPr>
        <w:t>Başkanlığımızca Yapılan Değerlendirmede;</w:t>
      </w:r>
    </w:p>
    <w:p w:rsidR="00FA7836" w:rsidRDefault="00FA7836" w:rsidP="00FA7836">
      <w:pPr>
        <w:tabs>
          <w:tab w:val="left" w:pos="0"/>
        </w:tabs>
        <w:ind w:right="-1" w:firstLine="709"/>
        <w:jc w:val="both"/>
      </w:pPr>
      <w:r w:rsidRPr="007703FD">
        <w:t>Söz konusu 1/25.000, 1/5.000 ölçekli nazım imar planı ve 1/1000 ölçekli uygulama imar planı değişikliğine yapılan itirazlar hakkında bir karar alınması gerektiğ</w:t>
      </w:r>
      <w:r>
        <w:t>i görüş ve sonucuna varıldığı,</w:t>
      </w:r>
    </w:p>
    <w:p w:rsidR="00FA7836" w:rsidRDefault="00FA7836" w:rsidP="00FA7836">
      <w:pPr>
        <w:tabs>
          <w:tab w:val="left" w:pos="0"/>
        </w:tabs>
        <w:ind w:right="-1" w:firstLine="709"/>
        <w:jc w:val="both"/>
      </w:pPr>
    </w:p>
    <w:p w:rsidR="005D13A5" w:rsidRDefault="00FA7836" w:rsidP="00FA7836">
      <w:pPr>
        <w:tabs>
          <w:tab w:val="left" w:pos="0"/>
        </w:tabs>
        <w:ind w:right="-1" w:firstLine="709"/>
        <w:jc w:val="both"/>
      </w:pPr>
      <w:r>
        <w:t xml:space="preserve">Hususları tespit edilmiş olup, </w:t>
      </w:r>
      <w:r w:rsidRPr="0083346D">
        <w:t>Çankaya İlçe</w:t>
      </w:r>
      <w:r>
        <w:t>si Beytepe Mahallesinde bulunan</w:t>
      </w:r>
      <w:r w:rsidRPr="0083346D">
        <w:t>  Kd.5563 parsel ve çevresine </w:t>
      </w:r>
      <w:r>
        <w:t>yönelik 1/25.000, 1/5</w:t>
      </w:r>
      <w:r w:rsidRPr="0083346D">
        <w:t xml:space="preserve">000 ölçekli </w:t>
      </w:r>
      <w:r>
        <w:t>nazım imar planı ve 1/1</w:t>
      </w:r>
      <w:r w:rsidRPr="0083346D">
        <w:t xml:space="preserve">000 ölçekli uygulama imar planı değişikliklerine </w:t>
      </w:r>
      <w:r>
        <w:t>yapılan itirazların “reddi”ne</w:t>
      </w:r>
      <w:r w:rsidR="00051A3B">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FA7836" w:rsidP="00FA7836">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FA7836">
              <w:rPr>
                <w:color w:val="000000"/>
              </w:rPr>
              <w:t>1</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97E35"/>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5CB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68E9-C602-4914-B62A-F48B8285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935</Words>
  <Characters>6839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2025-09-10T08:18:00Z</cp:lastPrinted>
  <dcterms:created xsi:type="dcterms:W3CDTF">2025-09-15T06:52:00Z</dcterms:created>
  <dcterms:modified xsi:type="dcterms:W3CDTF">2025-09-17T09:26:00Z</dcterms:modified>
</cp:coreProperties>
</file>