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B17460">
        <w:t>8</w:t>
      </w:r>
      <w:r w:rsidR="00DF5876">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A96CBE" w:rsidRDefault="005C0890" w:rsidP="009014CA">
      <w:pPr>
        <w:ind w:right="-1"/>
        <w:jc w:val="center"/>
      </w:pPr>
      <w:r w:rsidRPr="002D00A5">
        <w:t>K A R A R</w:t>
      </w:r>
    </w:p>
    <w:p w:rsidR="005469CE" w:rsidRDefault="005469CE" w:rsidP="00AA7ED1">
      <w:pPr>
        <w:ind w:right="-1"/>
      </w:pPr>
    </w:p>
    <w:p w:rsidR="008236CC" w:rsidRDefault="008236CC" w:rsidP="00AA7ED1">
      <w:pPr>
        <w:ind w:right="-1"/>
      </w:pPr>
    </w:p>
    <w:p w:rsidR="00EC582E" w:rsidRDefault="00DF5876" w:rsidP="00AA7ED1">
      <w:pPr>
        <w:ind w:right="-1" w:firstLine="708"/>
        <w:jc w:val="both"/>
      </w:pPr>
      <w:r w:rsidRPr="00B20D72">
        <w:t>Beypazarı İlçesi Kurtuluş Mahallesi 1714 ada 1 parselde 1/1000 ölçekli uygulama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t>2</w:t>
      </w:r>
      <w:r w:rsidR="00005846">
        <w:t>.</w:t>
      </w:r>
      <w:r w:rsidR="00CF13DE">
        <w:t>07</w:t>
      </w:r>
      <w:r w:rsidR="00B52587">
        <w:t>.2025</w:t>
      </w:r>
      <w:r w:rsidR="00EC582E" w:rsidRPr="00E35A5A">
        <w:t xml:space="preserve"> tarihli ve </w:t>
      </w:r>
      <w:r w:rsidR="00E90F44">
        <w:t>1</w:t>
      </w:r>
      <w:r w:rsidR="00B17460">
        <w:t>9</w:t>
      </w:r>
      <w:r>
        <w:t>2</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F5876" w:rsidRDefault="00EC582E" w:rsidP="00DF5876">
      <w:pPr>
        <w:tabs>
          <w:tab w:val="left" w:pos="0"/>
        </w:tabs>
        <w:spacing w:line="240" w:lineRule="atLeast"/>
        <w:ind w:right="-1" w:firstLine="709"/>
        <w:jc w:val="both"/>
      </w:pPr>
      <w:r w:rsidRPr="00E35A5A">
        <w:t>Konu üzerinde yapılan görüşmelerde;</w:t>
      </w:r>
      <w:r w:rsidR="00896330">
        <w:t xml:space="preserve"> </w:t>
      </w:r>
      <w:r w:rsidR="00DF5876" w:rsidRPr="00A43A49">
        <w:t>Beypazarı Belediye Başkanlığı İmar ve Şehircilik Müdürlüğü</w:t>
      </w:r>
      <w:r w:rsidR="00DF5876">
        <w:t>nün</w:t>
      </w:r>
      <w:r w:rsidR="00DF5876" w:rsidRPr="00A43A49">
        <w:t xml:space="preserve"> 06.05.2025 tarihli ve 10000000-28514 sayılı yazısı </w:t>
      </w:r>
      <w:r w:rsidR="00DF5876">
        <w:t>ile Beypazarı Belediye Meclisi</w:t>
      </w:r>
      <w:r w:rsidR="00DF5876" w:rsidRPr="00A43A49">
        <w:t>nin 05.05.2025 tarih ve 86 sayılı Kararı ile uygun görülen Kurtuluş Mahallesi 1714 ada 1 parsele yönelik hazırlanan 1/1000 ölçekli uygulama imar planı değişikliğine ilişkin dosya</w:t>
      </w:r>
      <w:r w:rsidR="00DF5876">
        <w:t>nın</w:t>
      </w:r>
      <w:r w:rsidR="00DF5876" w:rsidRPr="00A43A49">
        <w:t xml:space="preserve"> 5216 sayılı Kanun uyarınca gereği için </w:t>
      </w:r>
      <w:r w:rsidR="00DF5876">
        <w:t xml:space="preserve">İmar ve Şehircilik Dairesi </w:t>
      </w:r>
      <w:r w:rsidR="00DF5876" w:rsidRPr="00A43A49">
        <w:t>Başkanlığı</w:t>
      </w:r>
      <w:r w:rsidR="00DF5876">
        <w:t>na</w:t>
      </w:r>
      <w:r w:rsidR="00DF5876" w:rsidRPr="00A43A49">
        <w:t xml:space="preserve"> sunul</w:t>
      </w:r>
      <w:r w:rsidR="00DF5876">
        <w:t>duğu,</w:t>
      </w:r>
    </w:p>
    <w:p w:rsidR="00DF5876" w:rsidRDefault="00DF5876" w:rsidP="00DF5876">
      <w:pPr>
        <w:tabs>
          <w:tab w:val="left" w:pos="0"/>
        </w:tabs>
        <w:spacing w:line="240" w:lineRule="atLeast"/>
        <w:ind w:right="-1" w:firstLine="709"/>
        <w:jc w:val="both"/>
      </w:pPr>
    </w:p>
    <w:p w:rsidR="00DF5876" w:rsidRDefault="00DF5876" w:rsidP="00DF5876">
      <w:pPr>
        <w:tabs>
          <w:tab w:val="left" w:pos="0"/>
        </w:tabs>
        <w:spacing w:line="240" w:lineRule="atLeast"/>
        <w:ind w:right="-1" w:firstLine="709"/>
        <w:jc w:val="both"/>
      </w:pPr>
      <w:r w:rsidRPr="00A43A49">
        <w:rPr>
          <w:b/>
        </w:rPr>
        <w:t>Y</w:t>
      </w:r>
      <w:r w:rsidRPr="00A43A49">
        <w:rPr>
          <w:b/>
          <w:bCs/>
        </w:rPr>
        <w:t>apılan İncelemede;</w:t>
      </w:r>
    </w:p>
    <w:p w:rsidR="00DF5876" w:rsidRDefault="00DF5876" w:rsidP="00DF5876">
      <w:pPr>
        <w:tabs>
          <w:tab w:val="left" w:pos="0"/>
        </w:tabs>
        <w:spacing w:line="240" w:lineRule="atLeast"/>
        <w:ind w:right="-1" w:firstLine="709"/>
        <w:jc w:val="both"/>
      </w:pPr>
      <w:r w:rsidRPr="00A43A49">
        <w:rPr>
          <w:b/>
          <w:bCs/>
        </w:rPr>
        <w:t>Teklife Konu Alanın Mülkiyet ve Mevcut İmar Durumunun; </w:t>
      </w:r>
      <w:r w:rsidRPr="00A43A49">
        <w:t>Plan değişikliği teklifine konu taşınmazın Beypazarı Belediye Meclisinin 03.10.2006 tarih ve 2006/26.182 sayılı Kararı ile onaylı Beypazarı Revizyon İmar Planı sınırları içerisinde ve Lise Alanı kullanımında kaldığı, güneydoğu cephesinden 15</w:t>
      </w:r>
      <w:r>
        <w:t xml:space="preserve"> </w:t>
      </w:r>
      <w:r w:rsidRPr="00A43A49">
        <w:t>metre diğer cephelerden 10</w:t>
      </w:r>
      <w:r>
        <w:t xml:space="preserve"> </w:t>
      </w:r>
      <w:r w:rsidRPr="00A43A49">
        <w:t>metre çekme mesafesi bulunduğu, pafta üzerinde emsal ve kat yüksekliğinin bulunmadığı, ayrıca bahse konu taşınmazın Maliye Hazinesi mülkiyetinde ve 7535m</w:t>
      </w:r>
      <w:r w:rsidRPr="00A43A49">
        <w:rPr>
          <w:vertAlign w:val="superscript"/>
        </w:rPr>
        <w:t>2</w:t>
      </w:r>
      <w:r>
        <w:t> büyüklüğünde olduğu,</w:t>
      </w:r>
    </w:p>
    <w:p w:rsidR="00DF5876" w:rsidRDefault="00DF5876" w:rsidP="00DF5876">
      <w:pPr>
        <w:tabs>
          <w:tab w:val="left" w:pos="0"/>
        </w:tabs>
        <w:spacing w:line="240" w:lineRule="atLeast"/>
        <w:ind w:right="-1" w:firstLine="709"/>
        <w:jc w:val="both"/>
      </w:pPr>
    </w:p>
    <w:p w:rsidR="00DF5876" w:rsidRDefault="00DF5876" w:rsidP="00DF5876">
      <w:pPr>
        <w:tabs>
          <w:tab w:val="left" w:pos="0"/>
        </w:tabs>
        <w:spacing w:line="240" w:lineRule="atLeast"/>
        <w:ind w:right="-1" w:firstLine="709"/>
        <w:jc w:val="both"/>
      </w:pPr>
      <w:r w:rsidRPr="00A43A49">
        <w:rPr>
          <w:b/>
          <w:bCs/>
        </w:rPr>
        <w:t>Plan Değişikliği Teklifi ve Plan Açıklama Raporunda; </w:t>
      </w:r>
      <w:r w:rsidRPr="00A43A49">
        <w:t>Planlama alanının yakın çevresindeki kentsel gelişmeye bağlı olarak artan nüfusun eğitim tesisi ihtiyacının karşılanması gerekçesiyle Ankara Valiliği İl Milli Eğitim Müdürlüğü tarafından alana 150 yataklı uygulama oteli yapılması planlandığı belirtilmiş olup Ankara Valiliği İl Milli Eğitim Müdürlüğü’nün ilçe belediyesine ilettiği yazısında eğitim tesisi ihtiyacına uygun olarak meri imar planındaki yapılaşma koşullarının kamu yararına uygun olarak değişikliğinin yapılması talebinin belirtildiği, plan değişikliği yapılan alanın mevcutta L</w:t>
      </w:r>
      <w:r>
        <w:t>ise Alanı kullanımında olduğu,</w:t>
      </w:r>
    </w:p>
    <w:p w:rsidR="00DF5876" w:rsidRDefault="00DF5876" w:rsidP="00DF5876">
      <w:pPr>
        <w:tabs>
          <w:tab w:val="left" w:pos="0"/>
        </w:tabs>
        <w:spacing w:line="240" w:lineRule="atLeast"/>
        <w:ind w:right="-1" w:firstLine="709"/>
        <w:jc w:val="both"/>
      </w:pPr>
    </w:p>
    <w:p w:rsidR="00DF5876" w:rsidRDefault="00DF5876" w:rsidP="00DF5876">
      <w:pPr>
        <w:tabs>
          <w:tab w:val="left" w:pos="0"/>
        </w:tabs>
        <w:spacing w:line="240" w:lineRule="atLeast"/>
        <w:ind w:right="-1" w:firstLine="709"/>
        <w:jc w:val="both"/>
      </w:pPr>
      <w:r w:rsidRPr="00A43A49">
        <w:rPr>
          <w:b/>
          <w:bCs/>
        </w:rPr>
        <w:t>1/1000 ölçekli Uygulama İmar Planı Değişikliği Teklifinde</w:t>
      </w:r>
      <w:r w:rsidRPr="00A43A49">
        <w:t>; Mevcut onaylı imar planında "Lise Alanı" kullanımında olan söz konusu taşınmazın çekme mesafesinin güneydoğu cephesinden 15 metre diğer cephelerden 10 metre olarak ayrıldığı öneri olarak sunulan teklife konu imar planı değişikliğinde meri imar planındaki Lise Alanı kullanımının değiştirilmediği, yapılaşma koşullarının Emsal=1.5 Yençok:5 kat olarak belirlendiği, çekme mesafelerinin kuzeybatı ve güneydoğu cephelerinden 5 metre, kuzeydoğu ve güneybatı cephelerinden 10 metre olarak yeniden belirlendiği,</w:t>
      </w:r>
    </w:p>
    <w:p w:rsidR="00DF5876" w:rsidRDefault="00DF5876" w:rsidP="00DF5876">
      <w:pPr>
        <w:tabs>
          <w:tab w:val="left" w:pos="0"/>
        </w:tabs>
        <w:spacing w:line="240" w:lineRule="atLeast"/>
        <w:ind w:right="-1"/>
        <w:jc w:val="both"/>
      </w:pPr>
    </w:p>
    <w:p w:rsidR="00DF5876" w:rsidRDefault="00DF5876" w:rsidP="00DF5876">
      <w:pPr>
        <w:tabs>
          <w:tab w:val="left" w:pos="0"/>
        </w:tabs>
        <w:spacing w:line="240" w:lineRule="atLeast"/>
        <w:ind w:right="-1" w:firstLine="709"/>
        <w:jc w:val="both"/>
      </w:pPr>
      <w:r w:rsidRPr="00A43A49">
        <w:t>1/1000 ölçekli Uygulama İmar Pla</w:t>
      </w:r>
      <w:r>
        <w:t>nı değişikliği plan notlarının;</w:t>
      </w:r>
    </w:p>
    <w:p w:rsidR="00DF5876" w:rsidRDefault="00DF5876" w:rsidP="00DF5876">
      <w:pPr>
        <w:tabs>
          <w:tab w:val="left" w:pos="0"/>
        </w:tabs>
        <w:spacing w:line="240" w:lineRule="atLeast"/>
        <w:ind w:right="-1" w:firstLine="709"/>
        <w:jc w:val="both"/>
      </w:pPr>
      <w:r w:rsidRPr="00A43A49">
        <w:t>1.Planlama Alanı İçerisinde Yapılacak Tüm Yapılarda "Afet Bölgelerinde Yapılacak Yapılar Hakkında Yönetm</w:t>
      </w:r>
      <w:r>
        <w:t>elik " Hükümlerine Uyulacaktır.</w:t>
      </w:r>
    </w:p>
    <w:p w:rsidR="00DF5876" w:rsidRDefault="00DF5876" w:rsidP="00DF5876">
      <w:pPr>
        <w:tabs>
          <w:tab w:val="left" w:pos="0"/>
        </w:tabs>
        <w:spacing w:line="240" w:lineRule="atLeast"/>
        <w:ind w:right="-1" w:firstLine="709"/>
        <w:jc w:val="both"/>
      </w:pPr>
      <w:r w:rsidRPr="00A43A49">
        <w:t>2.Lise Alanında Bölgedeki İhtiyaca Göre Milli Eğitim Bakanlığı (MEB) Tarafından Belirlenecek Lise, Anaokulu, Öğrencilerin Konaklamasına Yönelik Pansiyon</w:t>
      </w:r>
      <w:r>
        <w:t xml:space="preserve"> ve Uygulama Oteli Yapılabilir.</w:t>
      </w:r>
    </w:p>
    <w:p w:rsidR="00DF5876" w:rsidRDefault="00DF5876" w:rsidP="00DF5876">
      <w:pPr>
        <w:tabs>
          <w:tab w:val="left" w:pos="0"/>
        </w:tabs>
        <w:spacing w:line="240" w:lineRule="atLeast"/>
        <w:ind w:right="-1" w:firstLine="709"/>
        <w:jc w:val="both"/>
      </w:pPr>
      <w:r w:rsidRPr="00A43A49">
        <w:t>3.Burada Belirtilmeyen Hususlarda Yürürlükteki Beypazarı Revizyon İmar Planı hükümleri ile 3194 sayılı İmar Kanunu ve İlgili Yönetmelik Hükümler</w:t>
      </w:r>
      <w:r>
        <w:t>i Geçerlidir." şeklinde olduğu,</w:t>
      </w:r>
    </w:p>
    <w:p w:rsidR="00DF5876" w:rsidRDefault="00DF5876" w:rsidP="00DF587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F5876" w:rsidRPr="002D00A5" w:rsidTr="00F37348">
        <w:trPr>
          <w:trHeight w:val="1008"/>
        </w:trPr>
        <w:tc>
          <w:tcPr>
            <w:tcW w:w="3510" w:type="dxa"/>
          </w:tcPr>
          <w:p w:rsidR="00DF5876" w:rsidRPr="002D00A5" w:rsidRDefault="00DF5876" w:rsidP="00F37348">
            <w:pPr>
              <w:ind w:right="-1"/>
              <w:jc w:val="center"/>
            </w:pPr>
            <w:r w:rsidRPr="002D00A5">
              <w:t>T.C.</w:t>
            </w:r>
          </w:p>
          <w:p w:rsidR="00DF5876" w:rsidRPr="002D00A5" w:rsidRDefault="00DF5876" w:rsidP="00F37348">
            <w:pPr>
              <w:ind w:right="-1"/>
              <w:jc w:val="center"/>
            </w:pPr>
            <w:r w:rsidRPr="002D00A5">
              <w:t>ANKARA BÜYÜKŞEHİR</w:t>
            </w:r>
          </w:p>
          <w:p w:rsidR="00DF5876" w:rsidRPr="002D00A5" w:rsidRDefault="00DF5876" w:rsidP="00F37348">
            <w:pPr>
              <w:ind w:right="-1"/>
              <w:jc w:val="center"/>
            </w:pPr>
            <w:r w:rsidRPr="002D00A5">
              <w:t>BELEDİYE MECLİSİ</w:t>
            </w:r>
          </w:p>
        </w:tc>
      </w:tr>
    </w:tbl>
    <w:p w:rsidR="00DF5876" w:rsidRDefault="00DF5876" w:rsidP="00DF5876">
      <w:pPr>
        <w:tabs>
          <w:tab w:val="left" w:pos="1935"/>
          <w:tab w:val="left" w:pos="9356"/>
        </w:tabs>
        <w:ind w:right="-1"/>
        <w:jc w:val="both"/>
      </w:pPr>
    </w:p>
    <w:p w:rsidR="00DF5876" w:rsidRDefault="00DF5876" w:rsidP="00DF5876">
      <w:pPr>
        <w:tabs>
          <w:tab w:val="left" w:pos="1935"/>
          <w:tab w:val="left" w:pos="9356"/>
        </w:tabs>
        <w:ind w:right="-1"/>
        <w:jc w:val="both"/>
      </w:pPr>
    </w:p>
    <w:p w:rsidR="00DF5876" w:rsidRDefault="00DF5876" w:rsidP="00DF5876">
      <w:pPr>
        <w:ind w:right="-1"/>
        <w:jc w:val="both"/>
      </w:pPr>
      <w:r>
        <w:t>Karar No: 1182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DF5876" w:rsidRDefault="00DF5876" w:rsidP="00DF5876">
      <w:pPr>
        <w:tabs>
          <w:tab w:val="left" w:pos="0"/>
        </w:tabs>
        <w:spacing w:line="240" w:lineRule="atLeast"/>
        <w:ind w:right="-1"/>
        <w:jc w:val="center"/>
      </w:pPr>
    </w:p>
    <w:p w:rsidR="00DF5876" w:rsidRDefault="00DF5876" w:rsidP="00DF5876">
      <w:pPr>
        <w:tabs>
          <w:tab w:val="left" w:pos="0"/>
        </w:tabs>
        <w:spacing w:line="240" w:lineRule="atLeast"/>
        <w:ind w:right="-1"/>
        <w:jc w:val="center"/>
      </w:pPr>
    </w:p>
    <w:p w:rsidR="00DF5876" w:rsidRDefault="00DF5876" w:rsidP="00DF5876">
      <w:pPr>
        <w:tabs>
          <w:tab w:val="left" w:pos="0"/>
        </w:tabs>
        <w:spacing w:line="240" w:lineRule="atLeast"/>
        <w:ind w:right="-1"/>
        <w:jc w:val="center"/>
      </w:pPr>
      <w:r>
        <w:t>-2-</w:t>
      </w:r>
    </w:p>
    <w:p w:rsidR="00DF5876" w:rsidRDefault="00DF5876" w:rsidP="00DF5876">
      <w:pPr>
        <w:tabs>
          <w:tab w:val="left" w:pos="0"/>
        </w:tabs>
        <w:spacing w:line="240" w:lineRule="atLeast"/>
        <w:ind w:right="-1" w:firstLine="709"/>
        <w:jc w:val="both"/>
      </w:pPr>
    </w:p>
    <w:p w:rsidR="00DF5876" w:rsidRDefault="00DF5876" w:rsidP="00DF5876">
      <w:pPr>
        <w:tabs>
          <w:tab w:val="left" w:pos="0"/>
        </w:tabs>
        <w:spacing w:line="240" w:lineRule="atLeast"/>
        <w:ind w:right="-1" w:firstLine="709"/>
        <w:jc w:val="both"/>
      </w:pPr>
    </w:p>
    <w:p w:rsidR="00DF5876" w:rsidRDefault="00DF5876" w:rsidP="00DF5876">
      <w:pPr>
        <w:tabs>
          <w:tab w:val="left" w:pos="0"/>
        </w:tabs>
        <w:spacing w:line="240" w:lineRule="atLeast"/>
        <w:ind w:right="-1" w:firstLine="709"/>
        <w:jc w:val="both"/>
      </w:pPr>
      <w:bookmarkStart w:id="0" w:name="_GoBack"/>
      <w:bookmarkEnd w:id="0"/>
    </w:p>
    <w:p w:rsidR="00DF5876" w:rsidRDefault="00DF5876" w:rsidP="00DF5876">
      <w:pPr>
        <w:tabs>
          <w:tab w:val="left" w:pos="0"/>
        </w:tabs>
        <w:spacing w:line="240" w:lineRule="atLeast"/>
        <w:ind w:right="-1" w:firstLine="709"/>
        <w:jc w:val="both"/>
      </w:pPr>
      <w:r w:rsidRPr="00A43A49">
        <w:rPr>
          <w:b/>
          <w:bCs/>
        </w:rPr>
        <w:t>Başkanlığımızca Yapılan Değerlendirmede;</w:t>
      </w:r>
      <w:r>
        <w:t> </w:t>
      </w:r>
    </w:p>
    <w:p w:rsidR="00DF5876" w:rsidRDefault="00DF5876" w:rsidP="00DF5876">
      <w:pPr>
        <w:tabs>
          <w:tab w:val="left" w:pos="0"/>
        </w:tabs>
        <w:spacing w:line="240" w:lineRule="atLeast"/>
        <w:ind w:right="-1" w:firstLine="709"/>
        <w:jc w:val="both"/>
      </w:pPr>
      <w:r>
        <w:t xml:space="preserve">-Sunulan plan değişikliği alan sınırı içerisinde DSİ taşkın sahasının bulunduğu, kısmen parsel içerisine giren taşkın sahasına ilişkin güncel DSİ kurum görüşünün dosyasında bulunmadığı, ayrıca taşkın sahasını gösteren lejandın plan paftası üzerinde yer almadığı, </w:t>
      </w:r>
    </w:p>
    <w:p w:rsidR="00DF5876" w:rsidRDefault="00DF5876" w:rsidP="00DF5876">
      <w:pPr>
        <w:tabs>
          <w:tab w:val="left" w:pos="0"/>
        </w:tabs>
        <w:spacing w:line="240" w:lineRule="atLeast"/>
        <w:ind w:right="-1" w:firstLine="709"/>
        <w:jc w:val="both"/>
      </w:pPr>
    </w:p>
    <w:p w:rsidR="00DF5876" w:rsidRDefault="00DF5876" w:rsidP="00DF5876">
      <w:pPr>
        <w:tabs>
          <w:tab w:val="left" w:pos="0"/>
        </w:tabs>
        <w:spacing w:line="240" w:lineRule="atLeast"/>
        <w:ind w:right="-1" w:firstLine="709"/>
        <w:jc w:val="both"/>
      </w:pPr>
      <w:r>
        <w:t>-Mevcut imar planında Lise Alanı kullanımında olan taşınmazın yapılaşma koşullarının (emsal, kat) belirlenmemiş olduğu, plan değişikliği teklifi ile emsal değerinin E:1.5 ve kat yüksekliğinin Yençok:5 kat olarak belirlendiği, çekme mesafelerinin ise kuzeybatı ve güneydoğu cephelerinden 5 metre, kuzeydoğu ve güneybatı cephelerinden 10 metre olacak şekilde belirlenerek mevcut duruma göre azaltıldığı,</w:t>
      </w:r>
    </w:p>
    <w:p w:rsidR="00DF5876" w:rsidRDefault="00DF5876" w:rsidP="00DF5876">
      <w:pPr>
        <w:tabs>
          <w:tab w:val="left" w:pos="0"/>
        </w:tabs>
        <w:spacing w:line="240" w:lineRule="atLeast"/>
        <w:ind w:right="-1" w:firstLine="709"/>
        <w:jc w:val="both"/>
      </w:pPr>
    </w:p>
    <w:p w:rsidR="00DF5876" w:rsidRDefault="00DF5876" w:rsidP="00DF5876">
      <w:pPr>
        <w:tabs>
          <w:tab w:val="left" w:pos="0"/>
        </w:tabs>
        <w:spacing w:line="240" w:lineRule="atLeast"/>
        <w:ind w:right="-1" w:firstLine="709"/>
        <w:jc w:val="both"/>
      </w:pPr>
      <w:r w:rsidRPr="00E66CE3">
        <w:t>-Plan açıklama raporunda ve 2025/86 sayılı Meclis Kararında İl Milli Eğitim Müdürlüğünün talebi doğrultusunda taşınmaz üzerinde 150 yataklı uygulama oteli yapılmasının planladığının belirtildiği, bu kapsamda öneri plan değişikliği notlarının 2. maddesinde "Lise Alanında Bölgedeki İhtiyaca göre Milli Eğitim Bakanlığı(MEB) Tarafından Belirlenecek Lise, Anaokulu, Öğrencilerin Konaklamasına Yönelik Pansiyon ve Uygulama Oteli Yapılabilir." hükmüne yer verildiği, ancak Planlı Alanlar İmar Yönetmeliğinin Tanımlar başlıklı 4. maddesinin ü)bendinde "Eğitim Tesisleri Alanı: Okul öncesi, ilk ve orta öğretim ile yükseköğretime hizmet vermek üzere kamuya veya gerçek veya tüzel kişilere ait; eğitim kampüsü, genel, mesleki ve teknik eğitim fonksiyonlarına ilişkin okul ve okula hizmet veren yurt, yemekhane ve spor salonu gibi tesisler için uygulama imar planında özel veya kamu tesisi alanı olduğu belirtilmek suretiyle ayrılan alanlar" şeklinde tanımlanmış olup plan notunda bahsi geçen "... pansiyon ve uygulama oteli yapılabilir." ibaresinin ilgili yönetmelik maddesiyle çeliştiği değerlendirilmekle birlikte bahse konu plan değişikliği teklifine yönelik 3194 sayılı imar kanunu ve ilgili mevzuat hükümleri çerçevesinde Belediye Meclisimizce karar verilmesi gerektiği görüş ve kanaatine varıldığı,</w:t>
      </w:r>
    </w:p>
    <w:p w:rsidR="00DF5876" w:rsidRDefault="00DF5876" w:rsidP="00DF5876">
      <w:pPr>
        <w:tabs>
          <w:tab w:val="left" w:pos="0"/>
        </w:tabs>
        <w:spacing w:line="240" w:lineRule="atLeast"/>
        <w:ind w:right="-1" w:firstLine="709"/>
        <w:jc w:val="both"/>
      </w:pPr>
    </w:p>
    <w:p w:rsidR="002C380C" w:rsidRDefault="00DF5876" w:rsidP="00DF5876">
      <w:pPr>
        <w:tabs>
          <w:tab w:val="left" w:pos="0"/>
        </w:tabs>
        <w:spacing w:line="240" w:lineRule="atLeast"/>
        <w:ind w:right="-1" w:firstLine="709"/>
        <w:jc w:val="both"/>
      </w:pPr>
      <w:r>
        <w:t xml:space="preserve">Hususları tespit edilmiş olup, </w:t>
      </w:r>
      <w:r w:rsidRPr="00A43A49">
        <w:rPr>
          <w:iCs/>
        </w:rPr>
        <w:t>Beypazarı İlçesi Kurtuluş Mahallesi 1714 ada 1 parsel</w:t>
      </w:r>
      <w:r>
        <w:rPr>
          <w:iCs/>
        </w:rPr>
        <w:t>de</w:t>
      </w:r>
      <w:r w:rsidRPr="00A43A49">
        <w:rPr>
          <w:iCs/>
        </w:rPr>
        <w:t xml:space="preserve"> 1/1000 ölçekli uygulama imar planı değişikliği</w:t>
      </w:r>
      <w:r w:rsidRPr="00A43A49">
        <w:t xml:space="preserve"> </w:t>
      </w:r>
      <w:r>
        <w:t>kullanım kararının “Meslek Lisesi” olarak düzeltilmesi ve 2 no.lu plan notundaki “Anaokulu” ibaresinin kaldırılma</w:t>
      </w:r>
      <w:r>
        <w:t>sı suretiyle “tadilen onayı”na</w:t>
      </w:r>
      <w:r w:rsidR="009842C1">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5EB59B6"/>
    <w:multiLevelType w:val="hybridMultilevel"/>
    <w:tmpl w:val="00F29AF2"/>
    <w:lvl w:ilvl="0" w:tplc="BACA85DE">
      <w:start w:val="1"/>
      <w:numFmt w:val="decimal"/>
      <w:suff w:val="space"/>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8"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2"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3"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7"/>
  </w:num>
  <w:num w:numId="3">
    <w:abstractNumId w:val="33"/>
  </w:num>
  <w:num w:numId="4">
    <w:abstractNumId w:val="7"/>
  </w:num>
  <w:num w:numId="5">
    <w:abstractNumId w:val="26"/>
  </w:num>
  <w:num w:numId="6">
    <w:abstractNumId w:val="28"/>
  </w:num>
  <w:num w:numId="7">
    <w:abstractNumId w:val="20"/>
  </w:num>
  <w:num w:numId="8">
    <w:abstractNumId w:val="45"/>
  </w:num>
  <w:num w:numId="9">
    <w:abstractNumId w:val="24"/>
  </w:num>
  <w:num w:numId="10">
    <w:abstractNumId w:val="19"/>
  </w:num>
  <w:num w:numId="11">
    <w:abstractNumId w:val="41"/>
  </w:num>
  <w:num w:numId="12">
    <w:abstractNumId w:val="17"/>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6"/>
  </w:num>
  <w:num w:numId="16">
    <w:abstractNumId w:val="11"/>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3"/>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9"/>
  </w:num>
  <w:num w:numId="28">
    <w:abstractNumId w:val="1"/>
  </w:num>
  <w:num w:numId="29">
    <w:abstractNumId w:val="23"/>
  </w:num>
  <w:num w:numId="30">
    <w:abstractNumId w:val="12"/>
  </w:num>
  <w:num w:numId="31">
    <w:abstractNumId w:val="46"/>
  </w:num>
  <w:num w:numId="32">
    <w:abstractNumId w:val="15"/>
  </w:num>
  <w:num w:numId="33">
    <w:abstractNumId w:val="6"/>
  </w:num>
  <w:num w:numId="34">
    <w:abstractNumId w:val="34"/>
  </w:num>
  <w:num w:numId="35">
    <w:abstractNumId w:val="36"/>
  </w:num>
  <w:num w:numId="36">
    <w:abstractNumId w:val="0"/>
  </w:num>
  <w:num w:numId="37">
    <w:abstractNumId w:val="25"/>
  </w:num>
  <w:num w:numId="38">
    <w:abstractNumId w:val="9"/>
  </w:num>
  <w:num w:numId="39">
    <w:abstractNumId w:val="3"/>
  </w:num>
  <w:num w:numId="40">
    <w:abstractNumId w:val="31"/>
  </w:num>
  <w:num w:numId="41">
    <w:abstractNumId w:val="8"/>
  </w:num>
  <w:num w:numId="42">
    <w:abstractNumId w:val="18"/>
  </w:num>
  <w:num w:numId="43">
    <w:abstractNumId w:val="21"/>
  </w:num>
  <w:num w:numId="44">
    <w:abstractNumId w:val="32"/>
  </w:num>
  <w:num w:numId="45">
    <w:abstractNumId w:val="10"/>
  </w:num>
  <w:num w:numId="46">
    <w:abstractNumId w:val="29"/>
  </w:num>
  <w:num w:numId="47">
    <w:abstractNumId w:val="30"/>
  </w:num>
  <w:num w:numId="48">
    <w:abstractNumId w:val="27"/>
  </w:num>
  <w:num w:numId="49">
    <w:abstractNumId w:val="42"/>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0D3E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073FC-CFBB-4705-AABC-F13595F0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699</Words>
  <Characters>5125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2025-08-13T11:19:00Z</dcterms:created>
  <dcterms:modified xsi:type="dcterms:W3CDTF">2025-08-13T11:19:00Z</dcterms:modified>
</cp:coreProperties>
</file>